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360" w:lineRule="atLeast"/>
        <w:jc w:val="center"/>
        <w:rPr>
          <w:rFonts w:hint="eastAsia" w:ascii="微软雅黑 Light" w:hAnsi="微软雅黑 Light" w:eastAsia="微软雅黑 Light" w:cs="微软雅黑 Light"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333333"/>
          <w:sz w:val="36"/>
          <w:szCs w:val="36"/>
          <w:shd w:val="clear" w:color="auto" w:fill="FFFFFF"/>
          <w:lang w:val="en-US" w:eastAsia="zh-CN"/>
        </w:rPr>
        <w:t>高阳县工业和信息化局</w:t>
      </w:r>
    </w:p>
    <w:p>
      <w:pPr>
        <w:pStyle w:val="2"/>
        <w:widowControl/>
        <w:spacing w:before="0" w:beforeAutospacing="0" w:after="0" w:afterAutospacing="0" w:line="360" w:lineRule="atLeast"/>
        <w:jc w:val="center"/>
        <w:rPr>
          <w:rFonts w:hint="eastAsia" w:ascii="微软雅黑 Light" w:hAnsi="微软雅黑 Light" w:eastAsia="微软雅黑 Light" w:cs="微软雅黑 Light"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333333"/>
          <w:sz w:val="36"/>
          <w:szCs w:val="36"/>
          <w:shd w:val="clear" w:color="auto" w:fill="FFFFFF"/>
          <w:lang w:val="en-US" w:eastAsia="zh-CN"/>
        </w:rPr>
        <w:t>关于“双创双服”工作服务承诺书</w:t>
      </w:r>
    </w:p>
    <w:p>
      <w:pPr>
        <w:pStyle w:val="2"/>
        <w:widowControl/>
        <w:spacing w:before="0" w:beforeAutospacing="0" w:after="0" w:afterAutospacing="0" w:line="36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全县“双创双服”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工作推进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会后，工信局积极谋划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实施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精准服务重点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规模以上工业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企业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小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型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微型企业创业创新基地培育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两个活动，以提高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规模以上工业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企业发展质量，促进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小型微型企业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创业创新。</w:t>
      </w:r>
    </w:p>
    <w:p>
      <w:pPr>
        <w:pStyle w:val="2"/>
        <w:widowControl/>
        <w:spacing w:before="0" w:beforeAutospacing="0" w:after="0" w:afterAutospacing="0" w:line="360" w:lineRule="atLeast"/>
        <w:ind w:firstLine="643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一是精准服务重点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eastAsia="zh-CN"/>
        </w:rPr>
        <w:t>规模以上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工业企业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围绕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加强技术改造、组织银企对接、推动绿色发展、着力开拓市场、加强工业设计、开展企业家培训、减轻企业负担、推进两化融合、加大宣传力度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等方面的内容，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持续深入调查梳理制约企业发展的障碍和瓶颈，针对工业运行中企业面临的共性问题和个性问题，主动作为，强化协调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组织冀中药业、宏润公司、圣翔染厂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符合条件的企业申报2018年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河北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省“千项技改”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工程，申请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省技改资金扶持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每季度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至少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组织一次政银企保对接活动，对符合产业导向、信誉好、潜力大、资金暂时困难的企业进行重点推介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组织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重点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企业参加上海家纺展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、中针会、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广交会等大型招商活动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以开拓国内外市场；</w:t>
      </w:r>
      <w:r>
        <w:rPr>
          <w:rFonts w:hint="eastAsia" w:ascii="仿宋" w:hAnsi="仿宋" w:eastAsia="仿宋" w:cs="仿宋"/>
          <w:sz w:val="32"/>
          <w:szCs w:val="32"/>
        </w:rPr>
        <w:t>开展河北省研发机构认定工作，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组织工业设计企业家积极参加省、市培训，全面提高我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工业设计水平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着力加强企业家队伍建设，组织企业家参加省、市培训，</w:t>
      </w:r>
      <w:r>
        <w:rPr>
          <w:rFonts w:hint="eastAsia" w:ascii="仿宋" w:hAnsi="仿宋" w:eastAsia="仿宋" w:cs="仿宋"/>
          <w:sz w:val="32"/>
          <w:szCs w:val="32"/>
        </w:rPr>
        <w:t>向省工信厅申请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在高阳</w:t>
      </w:r>
      <w:r>
        <w:rPr>
          <w:rFonts w:hint="eastAsia" w:ascii="仿宋" w:hAnsi="仿宋" w:eastAsia="仿宋" w:cs="仿宋"/>
          <w:sz w:val="32"/>
          <w:szCs w:val="32"/>
        </w:rPr>
        <w:t>举办“河北中小企业发展名家讲坛”巡讲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开展“专家学者企业行”活动，搭建企业与专家技术交流合作的平台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以推动企业数字化、网络化、智能化发展为重点，组织“制造业+互联网”系列推广活动。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exact"/>
        <w:ind w:left="0" w:right="0"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二是小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eastAsia="zh-CN"/>
        </w:rPr>
        <w:t>型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微型企业创业创新基地培育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。按照政府引导、市场主导、资源整合、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协调发展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的原则，以优化创业孵化服务、激发企业创新活力、促进科技成果转化为目标，以培育和壮大新技术、新产业、新业态、新模式发展为重点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大力开展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基地公共设施建设、创业辅导师队伍建设、双创支撑服务体系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建设等工作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2018年底，力争培育省级小微型企业创业创新示范基地1家；引进服务机构10家，总数达18家；新增创业创新服务人员8人，总数达到20人；新增入驻企业10家，总数达到77家以上；新增就业100人，总数达到640人；新增创业辅导师3人，总数达到5人。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exact"/>
        <w:ind w:right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exact"/>
        <w:ind w:right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exact"/>
        <w:ind w:right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exact"/>
        <w:ind w:right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0" w:lineRule="exact"/>
        <w:ind w:right="0" w:firstLine="5760" w:firstLineChars="18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2018年7月8日</w:t>
      </w:r>
    </w:p>
    <w:p>
      <w:pPr>
        <w:adjustRightInd w:val="0"/>
        <w:snapToGrid w:val="0"/>
        <w:spacing w:line="560" w:lineRule="exact"/>
        <w:rPr>
          <w:rFonts w:ascii="??_GB2312" w:hAnsi="??_GB2312" w:eastAsia="Times New Roman" w:cs="??_GB2312"/>
          <w:bCs/>
          <w:color w:val="000000"/>
          <w:sz w:val="32"/>
          <w:szCs w:val="32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B5723C4"/>
    <w:rsid w:val="00617A39"/>
    <w:rsid w:val="00815B82"/>
    <w:rsid w:val="00C34711"/>
    <w:rsid w:val="00CB15EE"/>
    <w:rsid w:val="00FC60A7"/>
    <w:rsid w:val="094C0A59"/>
    <w:rsid w:val="0A721E4B"/>
    <w:rsid w:val="211B0D89"/>
    <w:rsid w:val="3B5723C4"/>
    <w:rsid w:val="46EA2DE6"/>
    <w:rsid w:val="55327B6E"/>
    <w:rsid w:val="5BC27DD1"/>
    <w:rsid w:val="75D6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174</Words>
  <Characters>997</Characters>
  <Lines>0</Lines>
  <Paragraphs>0</Paragraphs>
  <TotalTime>15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2018-07-06T10:32:00Z</dcterms:created>
  <dc:creator>123</dc:creator>
  <cp:lastModifiedBy>lenovo</cp:lastModifiedBy>
  <dcterms:modified xsi:type="dcterms:W3CDTF">2018-07-11T01:03:35Z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