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县农业局“双创双服”服务承诺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县“双创双服”活动安排，为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优化政务环境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营商环境，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切实提高服务质量和服务效率，</w:t>
      </w:r>
      <w:r>
        <w:rPr>
          <w:rFonts w:hint="eastAsia" w:ascii="仿宋_GB2312" w:hAnsi="仿宋_GB2312" w:eastAsia="仿宋_GB2312" w:cs="仿宋_GB2312"/>
          <w:sz w:val="32"/>
          <w:szCs w:val="32"/>
        </w:rPr>
        <w:t>更好的服务群众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，服务企业，服务发展，高阳县农业局作出以下服务承诺：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一、认真落实惠农政策。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落实中央、省、市、县以绿色生态为导向的农业补贴制度，协调配合相关部门将各类农业补贴和各项政策不折不扣地落到实处。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二、完善农业信息服务。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加快发展智慧农业，在农业生产关键时期和关键环节及时发布各类农情信息，服务农，民。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三、加强农业技术服务。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开展农业技术培训，示范推广农业新技术、新成果，对农业生产各环节进行技术指导服务。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四、服务农业项目建设。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在农业项目前期跑办、推进建设、竣工验收等各个环完善农业信息服务节加强服务保障，专人负责，全程领办。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五、大力推进现代农业建设。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以现代农业园区为抓手，采取针对性服务措施，大力发展现代农业，打造我县现代农业发展高地，引领全县乡村振兴。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六、对</w:t>
      </w:r>
      <w:r>
        <w:rPr>
          <w:rFonts w:hint="eastAsia" w:ascii="黑体" w:hAnsi="黑体" w:eastAsia="黑体" w:cs="黑体"/>
          <w:sz w:val="32"/>
          <w:szCs w:val="32"/>
        </w:rPr>
        <w:t>行政执法事项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严格</w:t>
      </w:r>
      <w:r>
        <w:rPr>
          <w:rFonts w:hint="eastAsia" w:ascii="黑体" w:hAnsi="黑体" w:eastAsia="黑体" w:cs="黑体"/>
          <w:sz w:val="32"/>
          <w:szCs w:val="32"/>
        </w:rPr>
        <w:t>依法行政。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强化服务意识，规范执法行为，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对行政许可事项实行限时办结，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加强事中事后监管，促进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涉农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企业健康有序发展。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以上公开的服务承诺，接受社会监督。服务承诺投诉受理电话：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0312-6635319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201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</w:rPr>
        <w:t>日</w:t>
      </w:r>
    </w:p>
    <w:sectPr>
      <w:pgSz w:w="11906" w:h="16838"/>
      <w:pgMar w:top="1417" w:right="1417" w:bottom="1134" w:left="141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B756C"/>
    <w:rsid w:val="05427239"/>
    <w:rsid w:val="07A153CB"/>
    <w:rsid w:val="07BA5879"/>
    <w:rsid w:val="07C826AC"/>
    <w:rsid w:val="096C4BB4"/>
    <w:rsid w:val="0CE1695D"/>
    <w:rsid w:val="0D594D36"/>
    <w:rsid w:val="1094282D"/>
    <w:rsid w:val="119651A7"/>
    <w:rsid w:val="12F85ECF"/>
    <w:rsid w:val="14577ECE"/>
    <w:rsid w:val="14A94807"/>
    <w:rsid w:val="166717EB"/>
    <w:rsid w:val="17901F10"/>
    <w:rsid w:val="1BB20E3D"/>
    <w:rsid w:val="1CEB756C"/>
    <w:rsid w:val="20C57B55"/>
    <w:rsid w:val="275568EF"/>
    <w:rsid w:val="2962589A"/>
    <w:rsid w:val="2DDA2DC0"/>
    <w:rsid w:val="2EC3412A"/>
    <w:rsid w:val="334D61F7"/>
    <w:rsid w:val="36A7530A"/>
    <w:rsid w:val="37F37069"/>
    <w:rsid w:val="38642C3F"/>
    <w:rsid w:val="3BD52DAC"/>
    <w:rsid w:val="46A81D65"/>
    <w:rsid w:val="46AD4A00"/>
    <w:rsid w:val="47C27500"/>
    <w:rsid w:val="47E677DB"/>
    <w:rsid w:val="48921949"/>
    <w:rsid w:val="4AD517CB"/>
    <w:rsid w:val="4CB665D5"/>
    <w:rsid w:val="4D275DD4"/>
    <w:rsid w:val="511A39A1"/>
    <w:rsid w:val="53267E43"/>
    <w:rsid w:val="55903E15"/>
    <w:rsid w:val="56DA477C"/>
    <w:rsid w:val="584A1048"/>
    <w:rsid w:val="587A6F29"/>
    <w:rsid w:val="601556CF"/>
    <w:rsid w:val="647C0F68"/>
    <w:rsid w:val="66323341"/>
    <w:rsid w:val="6D535020"/>
    <w:rsid w:val="6D915CB1"/>
    <w:rsid w:val="6DA81361"/>
    <w:rsid w:val="740541F1"/>
    <w:rsid w:val="79097088"/>
    <w:rsid w:val="7AD77E4E"/>
    <w:rsid w:val="7BF51516"/>
    <w:rsid w:val="7C27611E"/>
    <w:rsid w:val="7CA3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2018-07-12T02:14:00Z</dcterms:created>
  <dc:creator>Administrator</dc:creator>
  <cp:lastModifiedBy>楠</cp:lastModifiedBy>
  <cp:lastPrinted>2018-07-13T08:38:51Z</cp:lastPrinted>
  <dcterms:modified xsi:type="dcterms:W3CDTF">2018-07-13T09:19:14Z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