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865"/>
        <w:tblW w:w="14591" w:type="dxa"/>
        <w:tblInd w:w="0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579"/>
        <w:gridCol w:w="1412"/>
        <w:gridCol w:w="2160"/>
        <w:gridCol w:w="2070"/>
        <w:gridCol w:w="1334"/>
        <w:gridCol w:w="1334"/>
        <w:gridCol w:w="90"/>
        <w:gridCol w:w="1244"/>
        <w:gridCol w:w="1334"/>
        <w:gridCol w:w="39"/>
        <w:gridCol w:w="1295"/>
        <w:gridCol w:w="200"/>
        <w:gridCol w:w="122"/>
        <w:gridCol w:w="50"/>
        <w:gridCol w:w="312"/>
        <w:gridCol w:w="50"/>
        <w:gridCol w:w="163"/>
        <w:gridCol w:w="362"/>
        <w:gridCol w:w="79"/>
        <w:gridCol w:w="362"/>
      </w:tblGrid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285" w:hRule="atLeast"/>
        </w:trPr>
        <w:tc>
          <w:tcPr>
            <w:tcW w:w="13213" w:type="dxa"/>
            <w:gridSpan w:val="13"/>
            <w:vMerge w:val="restart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附件2</w:t>
            </w: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t xml:space="preserve">　　 </w:t>
            </w:r>
            <w:r>
              <w:rPr>
                <w:rFonts w:hint="eastAsia"/>
                <w:b/>
                <w:bCs/>
                <w:sz w:val="36"/>
                <w:szCs w:val="36"/>
              </w:rPr>
              <w:t>保定市城镇职工基本医疗保险门诊特殊疾病申报汇总表</w:t>
            </w:r>
          </w:p>
        </w:tc>
        <w:tc>
          <w:tcPr>
            <w:tcW w:w="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  <w:tc>
          <w:tcPr>
            <w:tcW w:w="525" w:type="dxa"/>
            <w:gridSpan w:val="3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285" w:hRule="atLeast"/>
        </w:trPr>
        <w:tc>
          <w:tcPr>
            <w:tcW w:w="13213" w:type="dxa"/>
            <w:gridSpan w:val="13"/>
            <w:vMerge w:val="continue"/>
            <w:noWrap w:val="0"/>
            <w:vAlign w:val="center"/>
          </w:tcPr>
          <w:p>
            <w:pPr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</w:tc>
        <w:tc>
          <w:tcPr>
            <w:tcW w:w="50" w:type="dxa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5" w:type="dxa"/>
            <w:gridSpan w:val="3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1" w:type="dxa"/>
            <w:gridSpan w:val="2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415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</w:rPr>
              <w:t>单位（章）：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单位联系人：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单位电话：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0" w:type="dxa"/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48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  <w:tc>
          <w:tcPr>
            <w:tcW w:w="5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44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社会保障卡号</w:t>
            </w:r>
          </w:p>
        </w:tc>
        <w:tc>
          <w:tcPr>
            <w:tcW w:w="2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800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本次申报门诊特殊疾病病种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42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F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eastAsia="等线"/>
                <w:sz w:val="20"/>
                <w:szCs w:val="20"/>
              </w:rPr>
            </w:pPr>
          </w:p>
          <w:p>
            <w:pPr>
              <w:rPr>
                <w:rFonts w:hint="eastAsia" w:eastAsia="等线"/>
                <w:sz w:val="20"/>
                <w:szCs w:val="20"/>
              </w:rPr>
            </w:pPr>
          </w:p>
          <w:p>
            <w:pPr>
              <w:rPr>
                <w:rFonts w:eastAsia="Times New Roman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0" w:type="dxa"/>
            <w:right w:w="15" w:type="dxa"/>
          </w:tblCellMar>
        </w:tblPrEx>
        <w:trPr>
          <w:gridAfter w:val="1"/>
          <w:wAfter w:w="362" w:type="dxa"/>
          <w:trHeight w:val="567" w:hRule="exac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r>
              <w:rPr>
                <w:rFonts w:hint="eastAsia"/>
              </w:rPr>
              <w:t>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3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备注：1、申报病种必须是规定范围内疾病，且与门诊特殊疾病鉴定表相符，否则不予受理。</w:t>
      </w:r>
    </w:p>
    <w:p>
      <w:pPr>
        <w:pStyle w:val="2"/>
        <w:numPr>
          <w:ilvl w:val="0"/>
          <w:numId w:val="1"/>
        </w:numPr>
        <w:ind w:firstLine="630" w:firstLineChars="300"/>
        <w:rPr>
          <w:rFonts w:hint="eastAsia"/>
        </w:rPr>
      </w:pPr>
      <w:r>
        <w:rPr>
          <w:rFonts w:hint="eastAsia"/>
        </w:rPr>
        <w:t>鉴定通过后，申报资料将建档留存，如有重要资料，请自行备份。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0668"/>
    <w:multiLevelType w:val="singleLevel"/>
    <w:tmpl w:val="2BC506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5C6B"/>
    <w:rsid w:val="3587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2020-01-19T08:21:00Z</dcterms:created>
  <dc:creator>乱世浮生</dc:creator>
  <cp:lastModifiedBy>乱世浮生</cp:lastModifiedBy>
  <dcterms:modified xsi:type="dcterms:W3CDTF">2020-01-19T08:21:30Z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