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高阳县行政审批局权责清单事项总表</w:t>
      </w:r>
    </w:p>
    <w:p>
      <w:pPr>
        <w:jc w:val="both"/>
        <w:rPr>
          <w:rFonts w:hint="eastAsia" w:eastAsia="仿宋_GB2312"/>
          <w:lang w:eastAsia="zh-CN"/>
        </w:rPr>
      </w:pPr>
      <w:r>
        <w:rPr>
          <w:rFonts w:hint="eastAsia"/>
          <w:lang w:eastAsia="zh-CN"/>
        </w:rPr>
        <w:t>单位：高阳县行政审批局（盖章）</w:t>
      </w:r>
      <w:r>
        <w:rPr>
          <w:rFonts w:hint="eastAsia"/>
          <w:lang w:val="en-US" w:eastAsia="zh-CN"/>
        </w:rPr>
        <w:t xml:space="preserve">     </w:t>
      </w:r>
      <w:bookmarkStart w:id="0" w:name="_GoBack"/>
      <w:bookmarkEnd w:id="0"/>
      <w:r>
        <w:rPr>
          <w:rFonts w:hint="eastAsia"/>
          <w:lang w:eastAsia="zh-CN"/>
        </w:rPr>
        <w:t>（共</w:t>
      </w:r>
      <w:r>
        <w:rPr>
          <w:rFonts w:hint="eastAsia"/>
          <w:lang w:val="en-US" w:eastAsia="zh-CN"/>
        </w:rPr>
        <w:t>4类，共157项</w:t>
      </w:r>
      <w:r>
        <w:rPr>
          <w:rFonts w:hint="eastAsia"/>
          <w:lang w:eastAsia="zh-CN"/>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3137"/>
        <w:gridCol w:w="6640"/>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黑体" w:hAnsi="黑体" w:eastAsia="黑体"/>
                <w:sz w:val="32"/>
                <w:vertAlign w:val="baseline"/>
                <w:lang w:val="en-US" w:eastAsia="zh-CN"/>
              </w:rPr>
            </w:pPr>
            <w:r>
              <w:rPr>
                <w:rFonts w:hint="eastAsia" w:ascii="黑体" w:hAnsi="黑体" w:eastAsia="黑体"/>
                <w:color w:val="000000"/>
                <w:sz w:val="32"/>
                <w:szCs w:val="28"/>
                <w:lang w:val="zh-CN"/>
              </w:rPr>
              <w:t>总序号</w:t>
            </w:r>
          </w:p>
        </w:tc>
        <w:tc>
          <w:tcPr>
            <w:tcW w:w="3137" w:type="dxa"/>
            <w:noWrap w:val="0"/>
            <w:vAlign w:val="center"/>
          </w:tcPr>
          <w:p>
            <w:pPr>
              <w:autoSpaceDE w:val="0"/>
              <w:autoSpaceDN w:val="0"/>
              <w:adjustRightInd w:val="0"/>
              <w:ind w:left="0" w:leftChars="0" w:right="0" w:rightChars="0" w:firstLine="0" w:firstLineChars="0"/>
              <w:jc w:val="center"/>
              <w:rPr>
                <w:rFonts w:hint="eastAsia" w:ascii="黑体" w:hAnsi="黑体" w:eastAsia="黑体"/>
                <w:sz w:val="32"/>
                <w:vertAlign w:val="baseline"/>
                <w:lang w:val="en-US" w:eastAsia="zh-CN"/>
              </w:rPr>
            </w:pPr>
            <w:r>
              <w:rPr>
                <w:rFonts w:hint="eastAsia" w:ascii="黑体" w:hAnsi="黑体" w:eastAsia="黑体"/>
                <w:color w:val="000000"/>
                <w:sz w:val="32"/>
                <w:szCs w:val="28"/>
                <w:lang w:val="zh-CN"/>
              </w:rPr>
              <w:t>类别及序号</w:t>
            </w:r>
          </w:p>
        </w:tc>
        <w:tc>
          <w:tcPr>
            <w:tcW w:w="6640" w:type="dxa"/>
            <w:noWrap w:val="0"/>
            <w:vAlign w:val="center"/>
          </w:tcPr>
          <w:p>
            <w:pPr>
              <w:autoSpaceDE w:val="0"/>
              <w:autoSpaceDN w:val="0"/>
              <w:adjustRightInd w:val="0"/>
              <w:ind w:left="0" w:leftChars="0" w:right="0" w:rightChars="0" w:firstLine="0" w:firstLineChars="0"/>
              <w:jc w:val="center"/>
              <w:rPr>
                <w:rFonts w:hint="eastAsia" w:ascii="黑体" w:hAnsi="黑体" w:eastAsia="黑体"/>
                <w:sz w:val="32"/>
                <w:vertAlign w:val="baseline"/>
                <w:lang w:val="en-US" w:eastAsia="zh-CN"/>
              </w:rPr>
            </w:pPr>
            <w:r>
              <w:rPr>
                <w:rFonts w:hint="eastAsia" w:ascii="黑体" w:hAnsi="黑体" w:eastAsia="黑体"/>
                <w:color w:val="000000"/>
                <w:sz w:val="32"/>
                <w:szCs w:val="28"/>
                <w:lang w:val="zh-CN"/>
              </w:rPr>
              <w:t>项目名称及数量</w:t>
            </w:r>
          </w:p>
        </w:tc>
        <w:tc>
          <w:tcPr>
            <w:tcW w:w="2637"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黑体" w:hAnsi="黑体" w:eastAsia="黑体"/>
                <w:sz w:val="32"/>
                <w:vertAlign w:val="baseline"/>
                <w:lang w:val="en-US" w:eastAsia="zh-CN"/>
              </w:rPr>
            </w:pPr>
            <w:r>
              <w:rPr>
                <w:rFonts w:hint="eastAsia" w:ascii="黑体" w:hAnsi="黑体" w:eastAsia="黑体"/>
                <w:sz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52" w:type="dxa"/>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right="0" w:rightChars="0" w:firstLine="0"/>
              <w:jc w:val="center"/>
              <w:textAlignment w:val="auto"/>
              <w:rPr>
                <w:rFonts w:hint="eastAsia" w:ascii="仿宋_GB2312"/>
                <w:vertAlign w:val="baseline"/>
                <w:lang w:val="en-US" w:eastAsia="zh-CN"/>
              </w:rPr>
            </w:pPr>
          </w:p>
        </w:tc>
        <w:tc>
          <w:tcPr>
            <w:tcW w:w="3137"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一、行政许可</w:t>
            </w:r>
          </w:p>
        </w:tc>
        <w:tc>
          <w:tcPr>
            <w:tcW w:w="664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共145项</w:t>
            </w:r>
          </w:p>
        </w:tc>
        <w:tc>
          <w:tcPr>
            <w:tcW w:w="2637"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52" w:type="dxa"/>
            <w:noWrap w:val="0"/>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noWrap w:val="0"/>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8"/>
                <w:szCs w:val="28"/>
                <w:u w:val="none"/>
                <w:lang w:val="en-US" w:eastAsia="zh-CN" w:bidi="ar-SA"/>
              </w:rPr>
            </w:pPr>
            <w:r>
              <w:rPr>
                <w:rFonts w:hint="eastAsia" w:ascii="仿宋_GB2312" w:hAnsi="仿宋_GB2312" w:eastAsia="仿宋_GB2312" w:cs="仿宋_GB2312"/>
                <w:b w:val="0"/>
                <w:i w:val="0"/>
                <w:snapToGrid/>
                <w:color w:val="000000"/>
                <w:sz w:val="28"/>
                <w:szCs w:val="28"/>
                <w:u w:val="none"/>
                <w:lang w:eastAsia="zh-CN"/>
              </w:rPr>
              <w:t>建设项目环境影响评价文件审批</w:t>
            </w:r>
          </w:p>
        </w:tc>
        <w:tc>
          <w:tcPr>
            <w:tcW w:w="2637"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noWrap w:val="0"/>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8"/>
                <w:szCs w:val="28"/>
                <w:u w:val="none"/>
                <w:lang w:val="en-US" w:eastAsia="zh-CN" w:bidi="ar-SA"/>
              </w:rPr>
            </w:pPr>
            <w:r>
              <w:rPr>
                <w:rFonts w:hint="eastAsia" w:ascii="仿宋_GB2312" w:hAnsi="仿宋_GB2312" w:eastAsia="仿宋_GB2312" w:cs="仿宋_GB2312"/>
                <w:b w:val="0"/>
                <w:i w:val="0"/>
                <w:snapToGrid/>
                <w:color w:val="000000"/>
                <w:sz w:val="28"/>
                <w:szCs w:val="28"/>
                <w:u w:val="none"/>
                <w:lang w:eastAsia="zh-CN"/>
              </w:rPr>
              <w:t>排污许可</w:t>
            </w:r>
          </w:p>
        </w:tc>
        <w:tc>
          <w:tcPr>
            <w:tcW w:w="2637"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352" w:type="dxa"/>
            <w:noWrap w:val="0"/>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noWrap w:val="0"/>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8"/>
                <w:szCs w:val="28"/>
                <w:u w:val="none"/>
                <w:lang w:val="en-US" w:eastAsia="zh-CN" w:bidi="ar-SA"/>
              </w:rPr>
            </w:pPr>
            <w:r>
              <w:rPr>
                <w:rFonts w:hint="eastAsia" w:ascii="仿宋_GB2312" w:hAnsi="仿宋_GB2312" w:eastAsia="仿宋_GB2312" w:cs="仿宋_GB2312"/>
                <w:b w:val="0"/>
                <w:i w:val="0"/>
                <w:snapToGrid/>
                <w:color w:val="000000"/>
                <w:sz w:val="28"/>
                <w:szCs w:val="28"/>
                <w:u w:val="none"/>
                <w:lang w:eastAsia="zh-CN"/>
              </w:rPr>
              <w:t>危险废物经营许可</w:t>
            </w:r>
          </w:p>
        </w:tc>
        <w:tc>
          <w:tcPr>
            <w:tcW w:w="2637"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8"/>
                <w:szCs w:val="28"/>
                <w:u w:val="none"/>
                <w:lang w:val="en-US" w:eastAsia="zh-CN" w:bidi="ar-SA"/>
              </w:rPr>
            </w:pPr>
            <w:r>
              <w:rPr>
                <w:rFonts w:hint="eastAsia" w:ascii="仿宋_GB2312" w:hAnsi="仿宋_GB2312" w:eastAsia="仿宋_GB2312" w:cs="仿宋_GB2312"/>
                <w:b w:val="0"/>
                <w:i w:val="0"/>
                <w:snapToGrid/>
                <w:color w:val="000000"/>
                <w:sz w:val="28"/>
                <w:szCs w:val="28"/>
                <w:u w:val="none"/>
                <w:lang w:eastAsia="zh-CN"/>
              </w:rPr>
              <w:t>中介机构从事代理记账业务审批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8"/>
                <w:szCs w:val="28"/>
                <w:u w:val="none"/>
                <w:lang w:val="en-US" w:eastAsia="zh-CN" w:bidi="ar-SA"/>
              </w:rPr>
            </w:pPr>
            <w:r>
              <w:rPr>
                <w:rFonts w:hint="eastAsia" w:ascii="仿宋_GB2312" w:hAnsi="仿宋_GB2312" w:eastAsia="仿宋_GB2312" w:cs="仿宋_GB2312"/>
                <w:b w:val="0"/>
                <w:i w:val="0"/>
                <w:snapToGrid/>
                <w:color w:val="000000"/>
                <w:sz w:val="28"/>
                <w:szCs w:val="28"/>
                <w:u w:val="none"/>
                <w:lang w:eastAsia="zh-CN"/>
              </w:rPr>
              <w:t>成品油零售经营资格预核准（新建、迁建、扩建增加经营品种）</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8"/>
                <w:szCs w:val="28"/>
                <w:u w:val="none"/>
                <w:lang w:val="en-US" w:eastAsia="zh-CN" w:bidi="ar-SA"/>
              </w:rPr>
            </w:pPr>
            <w:r>
              <w:rPr>
                <w:rFonts w:hint="eastAsia" w:ascii="仿宋_GB2312" w:hAnsi="仿宋_GB2312" w:eastAsia="仿宋_GB2312" w:cs="仿宋_GB2312"/>
                <w:b w:val="0"/>
                <w:i w:val="0"/>
                <w:snapToGrid/>
                <w:color w:val="000000"/>
                <w:sz w:val="28"/>
                <w:szCs w:val="28"/>
                <w:u w:val="none"/>
                <w:lang w:eastAsia="zh-CN"/>
              </w:rPr>
              <w:t>加油站（点）原址改、扩建（农村加油网点扩建增加经营品种除外）</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8"/>
                <w:szCs w:val="28"/>
                <w:u w:val="none"/>
                <w:lang w:val="en-US" w:eastAsia="zh-CN" w:bidi="ar-SA"/>
              </w:rPr>
            </w:pPr>
            <w:r>
              <w:rPr>
                <w:rFonts w:hint="eastAsia" w:ascii="仿宋_GB2312" w:hAnsi="仿宋_GB2312" w:eastAsia="仿宋_GB2312" w:cs="仿宋_GB2312"/>
                <w:b w:val="0"/>
                <w:i w:val="0"/>
                <w:snapToGrid/>
                <w:color w:val="000000"/>
                <w:sz w:val="28"/>
                <w:szCs w:val="28"/>
                <w:u w:val="none"/>
                <w:lang w:eastAsia="zh-CN"/>
              </w:rPr>
              <w:t>直销企业及其分支机构经营网点的审查</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8"/>
                <w:szCs w:val="28"/>
                <w:u w:val="none"/>
                <w:lang w:val="en-US" w:eastAsia="zh-CN" w:bidi="ar-SA"/>
              </w:rPr>
            </w:pPr>
            <w:r>
              <w:rPr>
                <w:rFonts w:hint="eastAsia" w:ascii="仿宋_GB2312" w:hAnsi="仿宋_GB2312" w:eastAsia="仿宋_GB2312" w:cs="仿宋_GB2312"/>
                <w:b w:val="0"/>
                <w:i w:val="0"/>
                <w:snapToGrid/>
                <w:color w:val="000000"/>
                <w:sz w:val="28"/>
                <w:szCs w:val="28"/>
                <w:u w:val="none"/>
                <w:lang w:eastAsia="zh-CN"/>
              </w:rPr>
              <w:t>基层法律服务工作者执业、变更、注销许可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8"/>
                <w:szCs w:val="28"/>
                <w:u w:val="none"/>
                <w:lang w:val="en-US" w:eastAsia="zh-CN" w:bidi="ar-SA"/>
              </w:rPr>
            </w:pPr>
            <w:r>
              <w:rPr>
                <w:rFonts w:hint="eastAsia" w:ascii="仿宋_GB2312" w:hAnsi="仿宋_GB2312" w:eastAsia="仿宋_GB2312" w:cs="仿宋_GB2312"/>
                <w:b w:val="0"/>
                <w:i w:val="0"/>
                <w:snapToGrid/>
                <w:color w:val="000000"/>
                <w:sz w:val="28"/>
                <w:szCs w:val="28"/>
                <w:u w:val="none"/>
                <w:lang w:eastAsia="zh-CN"/>
              </w:rPr>
              <w:t>公证员任职审核</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sz w:val="28"/>
                <w:szCs w:val="28"/>
              </w:rPr>
              <w:t>母婴保健技术服务机构执业许可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医疗机构执业登记（人体器官移植除外）</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医师执业注册</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饮用水供水单位卫生许可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放射源诊疗技术和医用辐射机构许可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医疗机构放射性职业病危害建设项目预评价报告审核</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医疗机构放射性职业病危害建设项目竣工验收</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护士执业注册</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公共场所卫生许可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计量标准器具核准</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承担国家法定计量检定机构任务授权</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特种设备作业人员资格认定</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特种设备使用登记</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关闭、闲置、拆除城市环卫设施许可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临时占用城市绿化用地审批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改变绿化规划、绿化用地的使用性质审批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"http://10.242.2.19/qlk/epointqlk/audititem/yifabu/void(0)"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市政设施建设类审批</w:t>
            </w:r>
            <w:r>
              <w:rPr>
                <w:rFonts w:hint="eastAsia" w:ascii="仿宋_GB2312" w:hAnsi="仿宋_GB2312" w:eastAsia="仿宋_GB2312" w:cs="仿宋_GB2312"/>
                <w:sz w:val="28"/>
                <w:szCs w:val="28"/>
              </w:rPr>
              <w:fldChar w:fldCharType="end"/>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建设项目配套的园林绿化工程设计方案审批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城市建筑垃圾处置核准</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从事生活垃圾（含粪便）经营性清扫、收集、运输、处理服务审批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设置大型户外广告及在城市建筑物、设施上悬挂、张贴宣传品审批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各设区市、扩权县餐厨废弃物处置、收集、运输从业许可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城镇污水排入排水管网许可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建筑工程施工许可证核发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因工程建设需要拆除、改动、迁移供水、排水与污水处理设施审核</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确需在禁挖期内挖掘新建、扩建、改建、大修的城市道路批准</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"http://10.242.2.19/qlk/epointqlk/audititem/yifabu/void(0)"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房地产开发企业资质</w:t>
            </w:r>
            <w:r>
              <w:rPr>
                <w:rFonts w:hint="eastAsia" w:ascii="仿宋_GB2312" w:hAnsi="仿宋_GB2312" w:eastAsia="仿宋_GB2312" w:cs="仿宋_GB2312"/>
                <w:sz w:val="28"/>
                <w:szCs w:val="28"/>
                <w:lang w:eastAsia="zh-CN"/>
              </w:rPr>
              <w:t>核定</w:t>
            </w:r>
            <w:r>
              <w:rPr>
                <w:rFonts w:hint="eastAsia" w:ascii="仿宋_GB2312" w:hAnsi="仿宋_GB2312" w:eastAsia="仿宋_GB2312" w:cs="仿宋_GB2312"/>
                <w:sz w:val="28"/>
                <w:szCs w:val="28"/>
              </w:rPr>
              <w:t>（二级及以下）</w:t>
            </w:r>
            <w:r>
              <w:rPr>
                <w:rFonts w:hint="eastAsia" w:ascii="仿宋_GB2312" w:hAnsi="仿宋_GB2312" w:eastAsia="仿宋_GB2312" w:cs="仿宋_GB2312"/>
                <w:sz w:val="28"/>
                <w:szCs w:val="28"/>
              </w:rPr>
              <w:fldChar w:fldCharType="end"/>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施工总承包三级资质（不含铁路、通信工程）、专业承包三级资质（不含铁路方面）及预拌混凝土和模板脚手架专业资质、施工劳务资质</w:t>
            </w:r>
            <w:r>
              <w:rPr>
                <w:rFonts w:hint="eastAsia" w:ascii="仿宋_GB2312" w:hAnsi="仿宋_GB2312" w:eastAsia="仿宋_GB2312" w:cs="仿宋_GB2312"/>
                <w:sz w:val="28"/>
                <w:szCs w:val="28"/>
                <w:lang w:eastAsia="zh-CN"/>
              </w:rPr>
              <w:t>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燃气经营许可证核发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燃气经营者改动市政燃气设施审批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商品房预售许可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建筑起重机械使用登记</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停止供水（气）、改（迁、拆）公共供水的审批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防空地下室建设审批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在危及人防工程安全范围内埋设管道、修建地面工程审批及人防工程改造、拆除审批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人防通信、警报设施拆除、迁移批准</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建设工程消防设计审查</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建设工程消防验收</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"http://10.242.2.19/qlk/epointqlk/audititem/daibeian/void(0)"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工程建设涉及城市绿地、树木审批</w:t>
            </w:r>
            <w:r>
              <w:rPr>
                <w:rFonts w:hint="eastAsia" w:ascii="仿宋_GB2312" w:hAnsi="仿宋_GB2312" w:eastAsia="仿宋_GB2312" w:cs="仿宋_GB2312"/>
                <w:sz w:val="28"/>
                <w:szCs w:val="28"/>
              </w:rPr>
              <w:fldChar w:fldCharType="end"/>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大中型工程建设项目初步设计审查</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拆除、改动城镇排水与污水处理设施方案审核</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sz w:val="28"/>
                <w:szCs w:val="28"/>
              </w:rPr>
              <w:t>药品零售企业许可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科研和教学用毒性药品购买审批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食品生产加工小作坊登记</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食品小餐饮登记</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食品（含保健食品）经营许可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食品（含保健食品）生产许可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sz w:val="28"/>
                <w:szCs w:val="28"/>
              </w:rPr>
              <w:t>农作物种子生产经营许可证核发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食用菌菌种生产经营许可证核发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农业植物及其产品调运检疫及植物检疫证书签发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种畜禽生产经营许可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生鲜乳准运证明核发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生鲜乳收购许可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动物诊疗许可证核发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兽药经营许可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动物防疫条件合格证核发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粮</w:t>
            </w:r>
            <w:r>
              <w:rPr>
                <w:rFonts w:hint="eastAsia" w:ascii="仿宋_GB2312" w:hAnsi="仿宋_GB2312" w:eastAsia="仿宋_GB2312" w:cs="仿宋_GB2312"/>
                <w:sz w:val="28"/>
                <w:szCs w:val="28"/>
              </w:rPr>
              <w:t>食收购资格认定</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水利基建项目初步设计文件审批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水工程建设规划同意书审核</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农村集体经济组织修建水库审批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江河、湖泊新建、改建或者扩大排污口审核</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河道采砂许可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河道管理范围内建设项目工程建设方案审批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河道管理范围内有关活动（不含河道采砂）审批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非防洪建设项目洪水影响评价报告审批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生产建设项目水土保持方案审批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占用农业灌溉水源、灌排工程设施审批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蓄滞洪区避洪设施建设审批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取水许可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林木采伐许可证核发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更新采伐护路林审批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临时占用林地审批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修筑直接为林业生产经营服务的工程设施占用林地审批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非国家和非省重点保护陆生野生动物狩猎证核发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林木种子生产经营许可核发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从事营利性治沙活动许可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sz w:val="28"/>
                <w:szCs w:val="28"/>
              </w:rPr>
              <w:t>道路旅客运输经营许可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道路旅客运输站（场）经营许可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道路</w:t>
            </w:r>
            <w:r>
              <w:rPr>
                <w:rFonts w:hint="eastAsia" w:ascii="仿宋_GB2312" w:hAnsi="仿宋_GB2312" w:cs="仿宋_GB2312"/>
                <w:sz w:val="28"/>
                <w:szCs w:val="28"/>
                <w:lang w:val="en-US" w:eastAsia="zh-CN"/>
              </w:rPr>
              <w:t>-</w:t>
            </w:r>
            <w:r>
              <w:rPr>
                <w:rFonts w:hint="eastAsia" w:ascii="仿宋_GB2312" w:hAnsi="仿宋_GB2312" w:eastAsia="仿宋_GB2312" w:cs="仿宋_GB2312"/>
                <w:sz w:val="28"/>
                <w:szCs w:val="28"/>
              </w:rPr>
              <w:t>运输经营许可（普货）</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机动车驾驶员培训许可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出租汽车经营许可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专用航标设置、撤除、位置移动和其他状况改变审批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公路超限运输许可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占用、挖掘公路、公路用地或者使公路改线审批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在公路增设或改造平面交叉道口审批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设置非公路标志审批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跨越、穿越公路及在公路用地范围内架设、埋设管线、电缆等设施，或者利用公路桥梁、公路隧道、涵洞铺设电缆等设施许可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公路建筑控制区内埋设管线、电缆等设施许可</w:t>
            </w:r>
          </w:p>
        </w:tc>
        <w:tc>
          <w:tcPr>
            <w:tcW w:w="2637" w:type="dxa"/>
            <w:vAlign w:val="center"/>
          </w:tcPr>
          <w:p>
            <w:pPr>
              <w:autoSpaceDN w:val="0"/>
              <w:jc w:val="center"/>
              <w:textAlignment w:val="center"/>
              <w:rPr>
                <w:rFonts w:hint="eastAsia" w:ascii="仿宋_GB2312" w:hAnsi="黑体" w:eastAsia="仿宋_GB2312" w:cs="Times New Roman"/>
                <w:color w:val="000000"/>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公路工程施工图设计文件审查</w:t>
            </w:r>
          </w:p>
        </w:tc>
        <w:tc>
          <w:tcPr>
            <w:tcW w:w="2637" w:type="dxa"/>
            <w:vAlign w:val="center"/>
          </w:tcPr>
          <w:p>
            <w:pPr>
              <w:autoSpaceDN w:val="0"/>
              <w:jc w:val="center"/>
              <w:textAlignment w:val="center"/>
              <w:rPr>
                <w:rFonts w:hint="eastAsia" w:ascii="仿宋_GB2312" w:hAnsi="黑体" w:eastAsia="仿宋_GB2312" w:cs="Times New Roman"/>
                <w:color w:val="000000"/>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公路建设项目施工许可</w:t>
            </w:r>
          </w:p>
        </w:tc>
        <w:tc>
          <w:tcPr>
            <w:tcW w:w="2637" w:type="dxa"/>
            <w:vAlign w:val="center"/>
          </w:tcPr>
          <w:p>
            <w:pPr>
              <w:autoSpaceDN w:val="0"/>
              <w:jc w:val="center"/>
              <w:textAlignment w:val="center"/>
              <w:rPr>
                <w:rFonts w:hint="eastAsia" w:ascii="仿宋_GB2312" w:hAnsi="黑体" w:eastAsia="仿宋_GB2312" w:cs="Times New Roman"/>
                <w:color w:val="000000"/>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公路建设项目竣工验收</w:t>
            </w:r>
          </w:p>
        </w:tc>
        <w:tc>
          <w:tcPr>
            <w:tcW w:w="2637" w:type="dxa"/>
            <w:vAlign w:val="center"/>
          </w:tcPr>
          <w:p>
            <w:pPr>
              <w:autoSpaceDN w:val="0"/>
              <w:jc w:val="center"/>
              <w:textAlignment w:val="center"/>
              <w:rPr>
                <w:rFonts w:hint="eastAsia" w:ascii="仿宋_GB2312" w:hAnsi="黑体" w:eastAsia="仿宋_GB2312" w:cs="Times New Roman"/>
                <w:color w:val="000000"/>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autoSpaceDN w:val="0"/>
              <w:bidi w:val="0"/>
              <w:adjustRightInd/>
              <w:snapToGrid/>
              <w:spacing w:line="360" w:lineRule="exact"/>
              <w:jc w:val="center"/>
              <w:textAlignment w:val="center"/>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sz w:val="28"/>
                <w:szCs w:val="28"/>
              </w:rPr>
              <w:t>企业设立、变更、注销登记</w:t>
            </w:r>
          </w:p>
        </w:tc>
        <w:tc>
          <w:tcPr>
            <w:tcW w:w="2637" w:type="dxa"/>
            <w:vAlign w:val="center"/>
          </w:tcPr>
          <w:p>
            <w:pPr>
              <w:autoSpaceDN w:val="0"/>
              <w:jc w:val="center"/>
              <w:textAlignment w:val="center"/>
              <w:rPr>
                <w:rFonts w:hint="eastAsia" w:ascii="仿宋_GB2312" w:hAnsi="黑体" w:eastAsia="仿宋_GB2312" w:cs="Times New Roman"/>
                <w:color w:val="000000"/>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autoSpaceDN w:val="0"/>
              <w:bidi w:val="0"/>
              <w:adjustRightInd/>
              <w:snapToGrid/>
              <w:spacing w:line="360" w:lineRule="exact"/>
              <w:jc w:val="center"/>
              <w:textAlignment w:val="center"/>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sz w:val="28"/>
                <w:szCs w:val="28"/>
              </w:rPr>
              <w:t>广告发布登记</w:t>
            </w:r>
          </w:p>
        </w:tc>
        <w:tc>
          <w:tcPr>
            <w:tcW w:w="2637" w:type="dxa"/>
            <w:vAlign w:val="center"/>
          </w:tcPr>
          <w:p>
            <w:pPr>
              <w:autoSpaceDN w:val="0"/>
              <w:jc w:val="center"/>
              <w:textAlignment w:val="center"/>
              <w:rPr>
                <w:rFonts w:hint="eastAsia" w:ascii="仿宋_GB2312" w:hAnsi="微软雅黑" w:eastAsia="仿宋_GB2312" w:cs="Times New Roman"/>
                <w:bCs/>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autoSpaceDN w:val="0"/>
              <w:bidi w:val="0"/>
              <w:adjustRightInd/>
              <w:snapToGrid/>
              <w:spacing w:line="360" w:lineRule="exact"/>
              <w:jc w:val="center"/>
              <w:textAlignment w:val="center"/>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sz w:val="28"/>
                <w:szCs w:val="28"/>
              </w:rPr>
              <w:t>个体工商户设立、变更、注销</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kinsoku/>
              <w:wordWrap/>
              <w:overflowPunct/>
              <w:topLinePunct w:val="0"/>
              <w:autoSpaceDE/>
              <w:autoSpaceDN w:val="0"/>
              <w:bidi w:val="0"/>
              <w:adjustRightInd/>
              <w:snapToGrid/>
              <w:spacing w:line="360" w:lineRule="exact"/>
              <w:jc w:val="center"/>
              <w:textAlignment w:val="center"/>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sz w:val="28"/>
                <w:szCs w:val="28"/>
              </w:rPr>
              <w:t>农民专业合作社设立、变更、注销</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企业投资项目核准</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节能审查</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社会稳定风险评估</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县管权限的外商投资项目核准</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依法必须招标的基建工程、特许经营项目招标方式和招标范围的核准</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实施中等及中等以下学历教育、学前教育、自学考试助学及其他文化教育的学校设立、变更和终止审批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文艺、体育等专业训练的社会组织自行实施义务教育审批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教师资格认定</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校车使用许可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社会团体成立、变更、注销登记</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社会团体修改章程核准</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民办非企业单位成立、变更、注销登记</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民办非企业单位修改章程核准</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建设殡仪馆、火葬场、殡仪服务站、骨灰堂、经营性公墓、农村公益性墓地审批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民办职业培训学校设立、分立、合并、变更及终止审批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人力资源服务许可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劳务派遣经营许可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申请从事互联网上网服务经营活动审批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营业性演出审批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有线广播电视传输覆盖网工程建设及验收审核</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经营高危险性体育项目许可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非国有文物收藏单位和其他单位借用国有文物收藏单位馆藏文物审批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文物保护单位及未核定为文物保护单位的不可移动文物修缮许可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文物保护单位原址保护措施审批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娱乐场所从事娱乐场所经营活动审批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文艺表演团体从事营业性演出活动审批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广播电台、电视台变更台名、台标、节目设置范围或节目套数初审</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举办健身气功活动及设立站点审批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出版物零售单位和个体工商户设立、变更审批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内部资料性出版物准印证核发</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核定为文物保护单位的属于国家所有的纪念建筑物或者古建筑改变用途审批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建设工程文物保护和考古许可</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博物馆处理不够入藏标准、无保存价值的文物或标本审批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地方企业实行不定时工作制和综合计算工时工作制审批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文艺、体育和特种工艺单位招用未满16周岁的未成年人审批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从事出版物、包装装潢印刷品和其他印刷品印刷经营活动企业的设立、变更审批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乡镇设立广播电视站和机关、部队、团体、企业事业单位设立有线广播电视站审批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广播电视视频点播业务许可证（乙种）审批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卫星电视广播地面接收设施安装许可审批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中外合作音像制品零售企业设立与变更审批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vertAlign w:val="baseline"/>
                <w:lang w:val="en-US" w:eastAsia="zh-CN"/>
              </w:rPr>
            </w:pP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在电力设施周围或电力设施保护区内进行可能危及电力设施安全作业的审批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right="0" w:rightChars="0" w:firstLine="0"/>
              <w:jc w:val="center"/>
              <w:textAlignment w:val="auto"/>
              <w:rPr>
                <w:rFonts w:hint="eastAsia" w:ascii="仿宋_GB2312"/>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r>
              <w:rPr>
                <w:rFonts w:hint="eastAsia" w:ascii="仿宋_GB2312"/>
                <w:lang w:eastAsia="zh-CN"/>
              </w:rPr>
              <w:t>二、</w:t>
            </w:r>
            <w:r>
              <w:rPr>
                <w:rFonts w:hint="eastAsia" w:ascii="仿宋_GB2312"/>
              </w:rPr>
              <w:t>行政确认</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共</w:t>
            </w:r>
            <w:r>
              <w:rPr>
                <w:rFonts w:hint="eastAsia" w:ascii="仿宋_GB2312" w:hAnsi="仿宋_GB2312" w:cs="仿宋_GB2312"/>
                <w:kern w:val="2"/>
                <w:sz w:val="28"/>
                <w:szCs w:val="28"/>
                <w:lang w:val="en-US" w:eastAsia="zh-CN" w:bidi="ar-SA"/>
              </w:rPr>
              <w:t>4</w:t>
            </w:r>
            <w:r>
              <w:rPr>
                <w:rFonts w:hint="eastAsia" w:ascii="仿宋_GB2312" w:hAnsi="仿宋_GB2312" w:eastAsia="仿宋_GB2312" w:cs="仿宋_GB2312"/>
                <w:kern w:val="2"/>
                <w:sz w:val="28"/>
                <w:szCs w:val="28"/>
                <w:lang w:val="en-US" w:eastAsia="zh-CN" w:bidi="ar-SA"/>
              </w:rPr>
              <w:t>项</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lang w:val="en-US" w:eastAsia="zh-CN"/>
              </w:rPr>
            </w:pPr>
            <w:r>
              <w:rPr>
                <w:rFonts w:hint="eastAsia" w:ascii="仿宋_GB2312"/>
                <w:lang w:val="en-US" w:eastAsia="zh-CN"/>
              </w:rPr>
              <w:t>1</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工程质量监督手续备案</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lang w:val="en-US" w:eastAsia="zh-CN"/>
              </w:rPr>
            </w:pPr>
            <w:r>
              <w:rPr>
                <w:rFonts w:hint="eastAsia" w:ascii="仿宋_GB2312"/>
                <w:lang w:val="en-US" w:eastAsia="zh-CN"/>
              </w:rPr>
              <w:t>2</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建设工程安全监督备案</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lang w:val="en-US" w:eastAsia="zh-CN"/>
              </w:rPr>
            </w:pPr>
            <w:r>
              <w:rPr>
                <w:rFonts w:hint="eastAsia" w:ascii="仿宋_GB2312"/>
                <w:lang w:val="en-US" w:eastAsia="zh-CN"/>
              </w:rPr>
              <w:t>3</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建设工程消防验收备案</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lang w:val="en-US" w:eastAsia="zh-CN"/>
              </w:rPr>
            </w:pPr>
            <w:r>
              <w:rPr>
                <w:rFonts w:hint="eastAsia" w:ascii="仿宋_GB2312"/>
                <w:lang w:val="en-US" w:eastAsia="zh-CN"/>
              </w:rPr>
              <w:t>4</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股权（基金份额、证券除外）出质登记 </w:t>
            </w:r>
          </w:p>
        </w:tc>
        <w:tc>
          <w:tcPr>
            <w:tcW w:w="2637" w:type="dxa"/>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right="0" w:rightChars="0" w:firstLine="0"/>
              <w:jc w:val="center"/>
              <w:textAlignment w:val="auto"/>
              <w:rPr>
                <w:rFonts w:hint="eastAsia" w:ascii="仿宋_GB2312"/>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lang w:eastAsia="zh-CN"/>
              </w:rPr>
            </w:pPr>
            <w:r>
              <w:rPr>
                <w:rFonts w:hint="eastAsia" w:ascii="仿宋_GB2312"/>
                <w:lang w:eastAsia="zh-CN"/>
              </w:rPr>
              <w:t>三、行政裁决</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共</w:t>
            </w:r>
            <w:r>
              <w:rPr>
                <w:rFonts w:hint="eastAsia" w:ascii="仿宋_GB2312" w:hAnsi="仿宋_GB2312" w:cs="仿宋_GB2312"/>
                <w:kern w:val="2"/>
                <w:sz w:val="28"/>
                <w:szCs w:val="28"/>
                <w:lang w:val="en-US" w:eastAsia="zh-CN" w:bidi="ar-SA"/>
              </w:rPr>
              <w:t>1</w:t>
            </w:r>
            <w:r>
              <w:rPr>
                <w:rFonts w:hint="eastAsia" w:ascii="仿宋_GB2312" w:hAnsi="仿宋_GB2312" w:eastAsia="仿宋_GB2312" w:cs="仿宋_GB2312"/>
                <w:kern w:val="2"/>
                <w:sz w:val="28"/>
                <w:szCs w:val="28"/>
                <w:lang w:val="en-US" w:eastAsia="zh-CN" w:bidi="ar-SA"/>
              </w:rPr>
              <w:t>项</w:t>
            </w:r>
          </w:p>
        </w:tc>
        <w:tc>
          <w:tcPr>
            <w:tcW w:w="26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lang w:val="en-US" w:eastAsia="zh-CN"/>
              </w:rPr>
            </w:pPr>
            <w:r>
              <w:rPr>
                <w:rFonts w:hint="eastAsia" w:ascii="仿宋_GB2312"/>
                <w:lang w:val="en-US" w:eastAsia="zh-CN"/>
              </w:rPr>
              <w:t>1</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对企业名称争议的裁决</w:t>
            </w:r>
          </w:p>
        </w:tc>
        <w:tc>
          <w:tcPr>
            <w:tcW w:w="26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right="0" w:rightChars="0" w:firstLine="0"/>
              <w:jc w:val="center"/>
              <w:textAlignment w:val="auto"/>
              <w:rPr>
                <w:rFonts w:hint="eastAsia" w:ascii="仿宋_GB2312"/>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hAnsi="Times New Roman" w:eastAsia="仿宋_GB2312" w:cs="Times New Roman"/>
                <w:kern w:val="2"/>
                <w:sz w:val="32"/>
                <w:szCs w:val="32"/>
                <w:lang w:val="en-US" w:eastAsia="zh-CN" w:bidi="ar-SA"/>
              </w:rPr>
            </w:pPr>
            <w:r>
              <w:rPr>
                <w:rFonts w:hint="eastAsia" w:ascii="仿宋_GB2312"/>
                <w:lang w:eastAsia="zh-CN"/>
              </w:rPr>
              <w:t>四、</w:t>
            </w:r>
            <w:r>
              <w:rPr>
                <w:rFonts w:hint="eastAsia" w:ascii="仿宋_GB2312"/>
              </w:rPr>
              <w:t>其他</w:t>
            </w:r>
            <w:r>
              <w:rPr>
                <w:rFonts w:hint="eastAsia" w:ascii="仿宋_GB2312"/>
                <w:lang w:eastAsia="zh-CN"/>
              </w:rPr>
              <w:t>类</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共</w:t>
            </w:r>
            <w:r>
              <w:rPr>
                <w:rFonts w:hint="eastAsia" w:ascii="仿宋_GB2312" w:hAnsi="仿宋_GB2312" w:cs="仿宋_GB2312"/>
                <w:kern w:val="2"/>
                <w:sz w:val="28"/>
                <w:szCs w:val="28"/>
                <w:lang w:val="en-US" w:eastAsia="zh-CN" w:bidi="ar-SA"/>
              </w:rPr>
              <w:t>7</w:t>
            </w:r>
            <w:r>
              <w:rPr>
                <w:rFonts w:hint="eastAsia" w:ascii="仿宋_GB2312" w:hAnsi="仿宋_GB2312" w:eastAsia="仿宋_GB2312" w:cs="仿宋_GB2312"/>
                <w:kern w:val="2"/>
                <w:sz w:val="28"/>
                <w:szCs w:val="28"/>
                <w:lang w:val="en-US" w:eastAsia="zh-CN" w:bidi="ar-SA"/>
              </w:rPr>
              <w:t>项</w:t>
            </w:r>
          </w:p>
        </w:tc>
        <w:tc>
          <w:tcPr>
            <w:tcW w:w="26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lang w:val="en-US" w:eastAsia="zh-CN"/>
              </w:rPr>
            </w:pPr>
            <w:r>
              <w:rPr>
                <w:rFonts w:hint="eastAsia" w:ascii="仿宋_GB2312"/>
                <w:lang w:val="en-US" w:eastAsia="zh-CN"/>
              </w:rPr>
              <w:t>1</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单用途预付款规模发卡企业备案</w:t>
            </w:r>
          </w:p>
        </w:tc>
        <w:tc>
          <w:tcPr>
            <w:tcW w:w="26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lang w:val="en-US" w:eastAsia="zh-CN"/>
              </w:rPr>
            </w:pPr>
            <w:r>
              <w:rPr>
                <w:rFonts w:hint="eastAsia" w:ascii="仿宋_GB2312"/>
                <w:lang w:val="en-US" w:eastAsia="zh-CN"/>
              </w:rPr>
              <w:t>2</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对外贸易经营者备案登记</w:t>
            </w:r>
          </w:p>
        </w:tc>
        <w:tc>
          <w:tcPr>
            <w:tcW w:w="26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lang w:val="en-US" w:eastAsia="zh-CN"/>
              </w:rPr>
            </w:pPr>
            <w:r>
              <w:rPr>
                <w:rFonts w:hint="eastAsia" w:ascii="仿宋_GB2312"/>
                <w:lang w:val="en-US" w:eastAsia="zh-CN"/>
              </w:rPr>
              <w:t>3</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城市园林绿化工程的竣工验收备案</w:t>
            </w:r>
          </w:p>
        </w:tc>
        <w:tc>
          <w:tcPr>
            <w:tcW w:w="26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lang w:val="en-US" w:eastAsia="zh-CN"/>
              </w:rPr>
            </w:pPr>
            <w:r>
              <w:rPr>
                <w:rFonts w:hint="eastAsia" w:ascii="仿宋_GB2312"/>
                <w:lang w:val="en-US" w:eastAsia="zh-CN"/>
              </w:rPr>
              <w:t>4</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"http://10.242.2.19/qlk/epointqlk/audititem/daibeian/void(0)" </w:instrText>
            </w:r>
            <w:r>
              <w:rPr>
                <w:rFonts w:hint="default"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2"/>
                <w:sz w:val="28"/>
                <w:szCs w:val="28"/>
                <w:lang w:val="en-US" w:eastAsia="zh-CN" w:bidi="ar-SA"/>
              </w:rPr>
              <w:t>施工图设计文件审查情况备案</w:t>
            </w:r>
            <w:r>
              <w:rPr>
                <w:rFonts w:hint="eastAsia" w:ascii="仿宋_GB2312" w:hAnsi="仿宋_GB2312" w:eastAsia="仿宋_GB2312" w:cs="仿宋_GB2312"/>
                <w:kern w:val="2"/>
                <w:sz w:val="28"/>
                <w:szCs w:val="28"/>
                <w:lang w:val="en-US" w:eastAsia="zh-CN" w:bidi="ar-SA"/>
              </w:rPr>
              <w:fldChar w:fldCharType="end"/>
            </w:r>
          </w:p>
        </w:tc>
        <w:tc>
          <w:tcPr>
            <w:tcW w:w="26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lang w:val="en-US" w:eastAsia="zh-CN"/>
              </w:rPr>
            </w:pPr>
            <w:r>
              <w:rPr>
                <w:rFonts w:hint="eastAsia" w:ascii="仿宋_GB2312"/>
                <w:lang w:val="en-US" w:eastAsia="zh-CN"/>
              </w:rPr>
              <w:t>5</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房屋建筑和市政基础设施工程竣工验收备案</w:t>
            </w:r>
          </w:p>
        </w:tc>
        <w:tc>
          <w:tcPr>
            <w:tcW w:w="26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lang w:val="en-US" w:eastAsia="zh-CN"/>
              </w:rPr>
            </w:pPr>
            <w:r>
              <w:rPr>
                <w:rFonts w:hint="eastAsia" w:ascii="仿宋_GB2312"/>
                <w:lang w:val="en-US" w:eastAsia="zh-CN"/>
              </w:rPr>
              <w:t>6</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政府出资的投资项目审批</w:t>
            </w:r>
          </w:p>
        </w:tc>
        <w:tc>
          <w:tcPr>
            <w:tcW w:w="26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lang w:val="en-US" w:eastAsia="zh-CN"/>
              </w:rPr>
            </w:pPr>
            <w:r>
              <w:rPr>
                <w:rFonts w:hint="eastAsia" w:ascii="仿宋_GB2312"/>
                <w:lang w:val="en-US" w:eastAsia="zh-CN"/>
              </w:rPr>
              <w:t>7</w:t>
            </w:r>
          </w:p>
        </w:tc>
        <w:tc>
          <w:tcPr>
            <w:tcW w:w="6640"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企业投资项目备案</w:t>
            </w:r>
          </w:p>
        </w:tc>
        <w:tc>
          <w:tcPr>
            <w:tcW w:w="26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32"/>
                <w:szCs w:val="32"/>
                <w:vertAlign w:val="baseline"/>
                <w:lang w:val="en-US" w:eastAsia="zh-CN" w:bidi="ar-SA"/>
              </w:rPr>
            </w:pPr>
          </w:p>
        </w:tc>
      </w:tr>
    </w:tbl>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72B730"/>
    <w:multiLevelType w:val="singleLevel"/>
    <w:tmpl w:val="E472B730"/>
    <w:lvl w:ilvl="0" w:tentative="0">
      <w:start w:val="1"/>
      <w:numFmt w:val="decimal"/>
      <w:isLgl/>
      <w:suff w:val="nothing"/>
      <w:lvlText w:val="%1"/>
      <w:lvlJc w:val="center"/>
      <w:pPr>
        <w:tabs>
          <w:tab w:val="left" w:pos="0"/>
        </w:tabs>
        <w:ind w:left="0" w:leftChars="0" w:firstLine="0" w:firstLineChars="0"/>
      </w:pPr>
      <w:rPr>
        <w:rFonts w:hint="default" w:ascii="宋体" w:hAnsi="宋体" w:eastAsia="宋体" w:cs="宋体"/>
        <w:szCs w:val="16"/>
      </w:rPr>
    </w:lvl>
  </w:abstractNum>
  <w:abstractNum w:abstractNumId="1">
    <w:nsid w:val="14510D5A"/>
    <w:multiLevelType w:val="singleLevel"/>
    <w:tmpl w:val="14510D5A"/>
    <w:lvl w:ilvl="0" w:tentative="0">
      <w:start w:val="1"/>
      <w:numFmt w:val="decimal"/>
      <w:lvlText w:val="%1"/>
      <w:lvlJc w:val="left"/>
      <w:pPr>
        <w:tabs>
          <w:tab w:val="left" w:pos="420"/>
        </w:tabs>
        <w:ind w:left="425" w:leftChars="0" w:hanging="425" w:firstLineChars="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531362"/>
    <w:rsid w:val="01E3017A"/>
    <w:rsid w:val="02136782"/>
    <w:rsid w:val="021A56CC"/>
    <w:rsid w:val="0CAF1A17"/>
    <w:rsid w:val="28BB185F"/>
    <w:rsid w:val="28BB7C3B"/>
    <w:rsid w:val="340630C8"/>
    <w:rsid w:val="395A7046"/>
    <w:rsid w:val="3B531362"/>
    <w:rsid w:val="3EBB1CD7"/>
    <w:rsid w:val="42A51A26"/>
    <w:rsid w:val="47210130"/>
    <w:rsid w:val="48D36B4A"/>
    <w:rsid w:val="50C53A61"/>
    <w:rsid w:val="64277287"/>
    <w:rsid w:val="6481583E"/>
    <w:rsid w:val="73E52576"/>
    <w:rsid w:val="78F7013F"/>
    <w:rsid w:val="7BD61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2021-01-06T09:21:00Z</dcterms:created>
  <dc:creator>我</dc:creator>
  <cp:lastModifiedBy>Administrator</cp:lastModifiedBy>
  <dcterms:modified xsi:type="dcterms:W3CDTF">2021-05-25T08:04:56Z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10F9CEC86DAA4533B809EA090CBA1BEE</vt:lpwstr>
  </property>
</Properties>
</file>