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7C46">
      <w:pPr>
        <w:rPr>
          <w:rFonts w:hint="eastAsia"/>
        </w:rPr>
      </w:pPr>
    </w:p>
    <w:p w14:paraId="016D259B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3DD053A8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1DC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01DECE7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16A147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高阳县军民幼儿园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66D63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457F5E3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代彦松 </w:t>
            </w:r>
          </w:p>
        </w:tc>
      </w:tr>
      <w:tr w14:paraId="20F7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4485FF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9B0071F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  <w:t>河北省保定市高阳县晋庄镇北尖窝村东胜路</w:t>
            </w: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57号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5FB8BD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54CC2A9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2020年1月20日</w:t>
            </w:r>
          </w:p>
        </w:tc>
      </w:tr>
      <w:tr w14:paraId="1B84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6A3EAE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7FCB918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农村二类园</w:t>
            </w:r>
          </w:p>
        </w:tc>
        <w:tc>
          <w:tcPr>
            <w:tcW w:w="1616" w:type="dxa"/>
            <w:noWrap w:val="0"/>
            <w:vAlign w:val="center"/>
          </w:tcPr>
          <w:p w14:paraId="0A94F82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653603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是</w:t>
            </w:r>
          </w:p>
        </w:tc>
        <w:tc>
          <w:tcPr>
            <w:tcW w:w="1109" w:type="dxa"/>
            <w:noWrap w:val="0"/>
            <w:vAlign w:val="center"/>
          </w:tcPr>
          <w:p w14:paraId="79D0B3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5364CC0A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</w:tr>
      <w:tr w14:paraId="2E85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FFED6A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03FAC7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lang w:val="en-US" w:eastAsia="zh-CN"/>
              </w:rPr>
              <w:t>480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CD1BC2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4C3795E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冀发改公价规【2022】6号《河北省非营利性民办学校收费管理办法》</w:t>
            </w:r>
          </w:p>
        </w:tc>
      </w:tr>
      <w:tr w14:paraId="673F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7BF31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39DAA76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100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74001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C3327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60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0DB172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CDC1D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70112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6D7C7C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E36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67D6A9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38B6F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B6C95E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1000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1868E2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6B2C9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29847C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360</w:t>
            </w:r>
          </w:p>
        </w:tc>
      </w:tr>
      <w:tr w14:paraId="7A7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692F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E20B60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86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607DE5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F146D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531CD24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大班幼儿数：38</w:t>
            </w:r>
          </w:p>
        </w:tc>
      </w:tr>
      <w:tr w14:paraId="59F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CBE412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3B5596E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8D56D44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B142DF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540B790C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14:paraId="2CA2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4DABB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F210C2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2FA1E3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3D0B8A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1050F6EA">
            <w:pPr>
              <w:jc w:val="both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14:paraId="346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2FF618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2897DCA0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eastAsia="zh-CN"/>
              </w:rPr>
              <w:t>本科</w:t>
            </w:r>
          </w:p>
          <w:p w14:paraId="24633AC2"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  20151360111004135</w:t>
            </w:r>
          </w:p>
          <w:p w14:paraId="2AA2D0D2"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冀教培字第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B23102823号</w:t>
            </w:r>
            <w:bookmarkStart w:id="0" w:name="_GoBack"/>
            <w:bookmarkEnd w:id="0"/>
          </w:p>
          <w:p w14:paraId="0BDE59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C21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1ABF75B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A783284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AA66D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0DB5610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</w:tr>
      <w:tr w14:paraId="7E29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85506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00E9CE6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2 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4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>0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人</w:t>
            </w:r>
          </w:p>
          <w:p w14:paraId="19D62E5F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3  </w:t>
            </w:r>
            <w:r>
              <w:rPr>
                <w:rFonts w:hint="eastAsia"/>
              </w:rPr>
              <w:t>人</w:t>
            </w:r>
          </w:p>
        </w:tc>
      </w:tr>
      <w:tr w14:paraId="6941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49FA5FB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4C32537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2024年3月被评为高阳县巾帼建功先进集体</w:t>
            </w:r>
          </w:p>
        </w:tc>
      </w:tr>
    </w:tbl>
    <w:p w14:paraId="1606B4C3">
      <w:pPr>
        <w:rPr>
          <w:rFonts w:hint="eastAsia"/>
        </w:rPr>
      </w:pPr>
    </w:p>
    <w:p w14:paraId="12918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D42099F3-7C8A-4C6F-B59D-F5A74E308341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2" w:fontKey="{D3828C43-6DA1-4FE4-9C67-537CD1F5876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AB6A8FC6-820C-46B8-B248-323AAF84759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27015B"/>
    <w:rsid w:val="2C7A0167"/>
    <w:rsid w:val="33E4314E"/>
    <w:rsid w:val="424F1639"/>
    <w:rsid w:val="43CD7318"/>
    <w:rsid w:val="4BD56D10"/>
    <w:rsid w:val="74BC07B8"/>
    <w:rsid w:val="7BB9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368</Characters>
  <Lines>0</Lines>
  <Paragraphs>0</Paragraphs>
  <TotalTime>2</TotalTime>
  <ScaleCrop>false</ScaleCrop>
  <LinksUpToDate>false</LinksUpToDate>
  <CharactersWithSpaces>387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2026-04-16T06:04:00Z</dcterms:created>
  <dc:creator>Administrator</dc:creator>
  <cp:lastModifiedBy>王芳</cp:lastModifiedBy>
  <cp:lastPrinted>2026-04-17T03:22:00Z</cp:lastPrinted>
  <dcterms:modified xsi:type="dcterms:W3CDTF">2026-04-23T07:18:21Z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73FB9E8339764EFDAB83F36D084FB511_13</vt:lpwstr>
  </property>
</Properties>
</file>