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BAA3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0"/>
        <w:jc w:val="center"/>
        <w:textAlignment w:val="auto"/>
        <w:rPr>
          <w:rFonts w:ascii="-webkit-standard" w:hAnsi="-webkit-standard" w:eastAsia="-webkit-standard" w:cs="-webkit-standard"/>
          <w:b/>
          <w:bCs/>
          <w:i w:val="0"/>
          <w:iCs w:val="0"/>
          <w:caps w:val="0"/>
          <w:color w:val="000000"/>
          <w:spacing w:val="0"/>
          <w:sz w:val="54"/>
          <w:szCs w:val="54"/>
          <w:u w:val="none"/>
        </w:rPr>
      </w:pPr>
      <w:bookmarkStart w:id="0" w:name="_GoBack"/>
      <w:bookmarkEnd w:id="0"/>
      <w:r>
        <w:rPr>
          <w:rFonts w:hint="eastAsia" w:ascii="-webkit-standard" w:hAnsi="-webkit-standard" w:eastAsia="-webkit-standard" w:cs="-webkit-standard"/>
          <w:b/>
          <w:bCs/>
          <w:i w:val="0"/>
          <w:iCs w:val="0"/>
          <w:caps w:val="0"/>
          <w:color w:val="000000"/>
          <w:spacing w:val="0"/>
          <w:kern w:val="0"/>
          <w:sz w:val="54"/>
          <w:szCs w:val="54"/>
          <w:u w:val="none"/>
          <w:lang w:val="en-US" w:eastAsia="zh-CN" w:bidi="ar"/>
        </w:rPr>
        <w:t>高阳县宏润</w:t>
      </w:r>
      <w:r>
        <w:rPr>
          <w:rFonts w:hint="default" w:ascii="-webkit-standard" w:hAnsi="-webkit-standard" w:eastAsia="-webkit-standard" w:cs="-webkit-standard"/>
          <w:b/>
          <w:bCs/>
          <w:i w:val="0"/>
          <w:iCs w:val="0"/>
          <w:caps w:val="0"/>
          <w:color w:val="000000"/>
          <w:spacing w:val="0"/>
          <w:kern w:val="0"/>
          <w:sz w:val="54"/>
          <w:szCs w:val="54"/>
          <w:u w:val="none"/>
          <w:lang w:val="en-US" w:eastAsia="zh-CN" w:bidi="ar"/>
        </w:rPr>
        <w:t>幼儿园基本信息</w:t>
      </w:r>
    </w:p>
    <w:p w14:paraId="0F32023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</w:pPr>
      <w:r>
        <w:rPr>
          <w:rFonts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一、</w:t>
      </w:r>
      <w:r>
        <w:rPr>
          <w:rFonts w:hint="eastAsia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高阳县宏润</w:t>
      </w: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幼儿园的核心任务和主要职责：</w:t>
      </w:r>
    </w:p>
    <w:p w14:paraId="1D51B3C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宏润幼儿园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秉承“爱、润、美”的办园理念，以培养自理、自立、自主、自律、强健、智慧的大美中国娃为目标。让幼儿在生活中学习；在游戏中成长；在阅读中智慧；在运动中强健。以生活化教育、蒙氏教育、食育为主要特色。为幼儿全力打造一个安全、健康且极具启发性的学习与生活空间。借助游戏、互动等形式，引领幼儿积极踊跃地参与教育活动，培育他们的自主学习能力与合作意识，推动幼儿在身心健康、智力发育以及社会适应能力等各个方面实现全面进步。</w:t>
      </w:r>
    </w:p>
    <w:p w14:paraId="4EEF8E3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（一）认真贯彻落实党的教育方针、政策及上级有关规定，热爱幼儿教育事业，坚持正确的办园方向。</w:t>
      </w:r>
    </w:p>
    <w:p w14:paraId="5895F58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（二）严格按照《幼儿园工作规程》《幼儿园教育指导纲要（试行）》以及幼儿园各项规章制度履行工作义务，承担各项工作任务。</w:t>
      </w:r>
    </w:p>
    <w:p w14:paraId="6D369B1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（三）树立以人为本的全新教育理念，按照保育与教育相结合的原则，遵循幼儿的年龄特点和身心发展规律，以游戏为基本活动，关注个体差异，促进幼儿身心和谐发展。</w:t>
      </w:r>
    </w:p>
    <w:p w14:paraId="144BEAE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（四）培育科学的儿童观、教育观、学习观，加强师德师风建设，提升教师队伍综合素养，办好人民群众满意的幼儿园。</w:t>
      </w:r>
    </w:p>
    <w:p w14:paraId="6D3F64B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（五）规范办园行为，向幼儿家长提供科学育儿指导。积极与家长合作，定期召开家长会，展示教育成果，听取家长意见，促进家园共育。</w:t>
      </w:r>
    </w:p>
    <w:p w14:paraId="792A8FF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（六）建立健全校园安全管理制度，定期开展校园安全检查和隐患排查并及时整改，保障幼儿在园的人身安全。开展安全教育活动，提高师生的安全意识和应急处理能力。</w:t>
      </w:r>
    </w:p>
    <w:p w14:paraId="6BC11B4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（七）制定合理的食谱，保证幼儿饮食卫生和营养均衡。秉承“预防为主”的方针，做好消毒工作和传染病管理，发现问题及时采取措施，切断传染源。</w:t>
      </w:r>
    </w:p>
    <w:p w14:paraId="2486C84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（八）创设良好的教育环境，为幼儿提供丰富的游戏、操作材料和活动空间，满足他们多方面发展的需要，使他们在快乐的童年生活中获得有益于身心发展的经验。</w:t>
      </w:r>
    </w:p>
    <w:p w14:paraId="0946893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（九）加强与家庭、社区密切合作，与小学相互衔接，综合利用各种教育资源，共同为幼儿的发展创造良好的条件。</w:t>
      </w:r>
    </w:p>
    <w:p w14:paraId="198D2E7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（十）依法维护教职工合法权益，关心教职工身心健康，认真落实各项福利，创优工作环境，提高教职工生活幸福指数。</w:t>
      </w:r>
    </w:p>
    <w:p w14:paraId="4904B4B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二、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宏润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幼儿园机构设置和职能：</w:t>
      </w:r>
    </w:p>
    <w:p w14:paraId="70E58A7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宏润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幼儿园设下列内设机构：</w:t>
      </w:r>
    </w:p>
    <w:p w14:paraId="37BF4BD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（一）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办公室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：负责幼儿园的行政事务和日常管理工作，包括党务、政务、师德师风建设、教职工管理及考核、校园文化、平安建设、文明创建、招生工作、家长工作、教职工代表大会工作、各项活动策划；并负责对外联络、宣传、接待及上级文件的收发、传阅、催办、文档管理等工作。</w:t>
      </w:r>
    </w:p>
    <w:p w14:paraId="034BB81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（二）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保教处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：负责幼儿园教育教学、教科研工作。制定教学计划，组织教学活动，评估教学质量；指导教师科学组织一日活动，并进行督查及评价；分管各年龄组工作，并指导教研组制定工作计划，开展教研工作；指导课题小组开展课题研究工作；负责师资队伍建设工作，组织教师培训及业务考核。</w:t>
      </w:r>
    </w:p>
    <w:p w14:paraId="66026B8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（三）后勤处：负责幼儿园法制教育、校园安全、卫生保健、膳食管理、财务管理和综合治理、日常维修等后勤保障工作，维护校园正常运转，确保校园财产和师生人身安全。</w:t>
      </w:r>
    </w:p>
    <w:p w14:paraId="2F9E612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办公地址：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高阳县向阳路春程街2号</w:t>
      </w:r>
    </w:p>
    <w:p w14:paraId="4388089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</w:pP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办公时间：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 xml:space="preserve">周一至周五上午7:30-12:00 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下午2点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-17:30</w:t>
      </w:r>
    </w:p>
    <w:p w14:paraId="3F5DECF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/>
          <w:lang w:val="en-US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联系方式：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0312-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6658707</w:t>
      </w:r>
    </w:p>
    <w:p w14:paraId="1F1003C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/>
          <w:lang w:val="en-US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工作邮箱：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hongrunyoueryuan@126.com</w:t>
      </w:r>
    </w:p>
    <w:p w14:paraId="3115846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负 责 人：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张艳</w:t>
      </w:r>
    </w:p>
    <w:p w14:paraId="13584D9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/>
          <w:b w:val="0"/>
          <w:bCs w:val="0"/>
          <w:lang w:val="en-US"/>
        </w:rPr>
      </w:pPr>
    </w:p>
    <w:p w14:paraId="53F80E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</w:pPr>
    </w:p>
    <w:p w14:paraId="7DD132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A20D25"/>
    <w:rsid w:val="2AFF3E7C"/>
    <w:rsid w:val="79FBB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1266</Words>
  <Characters>1319</Characters>
  <Lines>0</Lines>
  <Paragraphs>0</Paragraphs>
  <TotalTime>20</TotalTime>
  <ScaleCrop>false</ScaleCrop>
  <LinksUpToDate>false</LinksUpToDate>
  <CharactersWithSpaces>1322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2024-12-03T15:27:00Z</dcterms:created>
  <dc:creator>蒋晓颖</dc:creator>
  <cp:lastModifiedBy>Ancy</cp:lastModifiedBy>
  <dcterms:modified xsi:type="dcterms:W3CDTF">2025-02-17T07:37:25Z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550D8B7D61834CD79F1341BE603B08BD_12</vt:lpwstr>
  </property>
  <property fmtid="{D5CDD505-2E9C-101B-9397-08002B2CF9AE}" pid="4" name="KSOTemplateDocerSaveRecord">
    <vt:lpwstr>eyJoZGlkIjoiMzEwNTM5NzYwMDRjMzkwZTVkZjY2ODkwMGIxNGU0OTUiLCJ1c2VySWQiOiIzOTQ0ODU5MzMifQ==</vt:lpwstr>
  </property>
</Properties>
</file>