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atLeas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eastAsia="zh-CN"/>
        </w:rPr>
      </w:pPr>
      <w:bookmarkStart w:id="0" w:name="_GoBack"/>
      <w:bookmarkEnd w:id="0"/>
    </w:p>
    <w:p>
      <w:pPr>
        <w:widowControl/>
        <w:spacing w:line="580" w:lineRule="atLeas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  <w:t>高阳县档案局2021年绩效自评工作报告</w:t>
      </w:r>
    </w:p>
    <w:p>
      <w:pPr>
        <w:numPr>
          <w:ilvl w:val="0"/>
          <w:numId w:val="0"/>
        </w:numPr>
        <w:spacing w:line="520" w:lineRule="exact"/>
        <w:jc w:val="left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spacing w:line="520" w:lineRule="exact"/>
        <w:ind w:firstLine="643" w:firstLineChars="200"/>
        <w:jc w:val="left"/>
        <w:rPr>
          <w:rFonts w:hint="eastAsia" w:ascii="仿宋_GB2312" w:hAnsi="仿宋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  <w:lang w:eastAsia="zh-CN"/>
        </w:rPr>
        <w:t>一、绩效自评工作组织开展情况</w:t>
      </w:r>
    </w:p>
    <w:p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按照县财政局关于做好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2021年度县级预算部门整体支出绩效自评工作的通知要求，我单位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成立整体支出绩效自评工作领导小组，制定了工作开展方案，合理分配资金，结合日常财务管理工作争求审计部门的审查意见和监督指导。</w:t>
      </w:r>
    </w:p>
    <w:p>
      <w:pPr>
        <w:numPr>
          <w:ilvl w:val="0"/>
          <w:numId w:val="0"/>
        </w:numPr>
        <w:spacing w:line="520" w:lineRule="exact"/>
        <w:ind w:firstLine="643" w:firstLineChars="200"/>
        <w:jc w:val="left"/>
        <w:rPr>
          <w:rFonts w:hint="eastAsia" w:ascii="仿宋_GB2312" w:hAnsi="仿宋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  <w:lang w:eastAsia="zh-CN"/>
        </w:rPr>
        <w:t>二、绩效目标实现情况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2021年我单位主要开展了3项工作：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1、档案接收和整理工作。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一是专题档案。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起草了《新冠肺炎疫情防控工作专题档案整理与移交办法》《精准扶贫档案管理细则》《精准扶贫档案收集范围和保管期限》，并与相关单位对接，就新冠肺炎疫情防控工作档案、精准扶贫档案、农村集体产权制度改革等专题档案的整理和移交，与相关县直部门积极对接，提出工作方案，并接收入馆。目前完成7个乡镇的农村集体产权制度改革档案接收工作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二是文书档案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。根据《2021年高阳县档案工作要点》，对各单位应移交的档案进行全面接收。为确保档案整理工作质量，配合县委办公室，起草了《关于做好向县档案馆移交档案工作的通知》，目前，文书档案接收工作正在陆续展开。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2、档案开发和利用工作。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一是开展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庆祝建党100周年系列活动。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高阳之声、网信高阳、高阳电视台等微信公众号发布公告，采取自愿捐赠的方式，面向社会广泛征集建党100周年档案文献、实物和影像等资料。陆续有热心人士与县档案馆取得联系，捐赠了照片、书刊等珍贵资料，并为进一步深入征集收集革命史料提供了有价值的线索。积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参加国家档案局组织的“凝百年之辉，筑兰台之梦”微视频征集活动，拍摄制作《高蠡暴动探秘》，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并列入“庆祝建党100周年档案系统微视频入围作品目录”。联系县委办、宣传部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举办《档案文献中的高阳百年党史》展览，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并到检察院、公安局、法院、高阳中学、电力公司、人行、柏立信纺织公司等机关企业学校等巡回展览，收到良好社会效益。二是完成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《高阳古今大事记》的编写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出版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印刷。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此书涵盖了从公元前376年春秋时期到2020年近2400年的历史。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3、档案安全和数字化工作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一是实体安全方面。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“八防”（防高温、防潮湿、防盗、防火、防霉菌、防光、防尘、防虫）为重点，对档案馆开展全方位的汛期安全风险隐患排查。制定应急预案，对消防系统和远程红外报警系统进行检测，严控库房温度湿度，重新放置防虫药物，确保了档案实体安全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二是档案信息安全。严格落实档案信息管理系统的各项保密制度，每日更新登录口令。按照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《高阳县档案馆馆藏档案资料利用规定》，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严格涉密文件的查阅管理。在档案信息化工作中，审查外包公司的保密资质并签订保密协议，安排专人，通过工作场所的摄像头，实时监控工作情况，并对是否带手机进入等情况及时进行检查。三是档案数字化工作。今年完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扫描纸质档案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扫描纸质档案7.7万页，著录目录7600条。目前，县档案馆共完成157.75万页、27.36万条目录著录。</w:t>
      </w:r>
    </w:p>
    <w:p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按照中共河北省委办公厅河北省人民政府办公厅印发《关于加强和改进新形势下全省档案工作的意见》的通知要求，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我单位2021年申报项目2项：1、高阳县档案事业发展经费15万元，实际执行14.98万元。用于档案馆档案数字化档案编研档案馆维护等费用，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进一步加强了数字化档案馆建设。此项目能够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按项目实施计划，资金支出计划、绩效目标完成，产出指标和效果指标绩效评价均已达到了标准。2、档案收集整理工作经费8.8万元，实际执行8.39万元。用于档案收集整理归档工作。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此项目能够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按项目实施计划，资金支出计划、绩效目标完成，产出指标和效果指标绩效评价均已达到了标准。</w:t>
      </w:r>
    </w:p>
    <w:p>
      <w:pPr>
        <w:numPr>
          <w:ilvl w:val="0"/>
          <w:numId w:val="0"/>
        </w:numPr>
        <w:spacing w:line="520" w:lineRule="exact"/>
        <w:ind w:firstLine="643" w:firstLineChars="200"/>
        <w:jc w:val="left"/>
        <w:rPr>
          <w:rFonts w:hint="eastAsia" w:ascii="仿宋_GB2312" w:hAnsi="仿宋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  <w:lang w:eastAsia="zh-CN"/>
        </w:rPr>
        <w:t>三、绩效目标设定质量情况</w:t>
      </w:r>
    </w:p>
    <w:p>
      <w:pPr>
        <w:numPr>
          <w:ilvl w:val="0"/>
          <w:numId w:val="0"/>
        </w:numPr>
        <w:spacing w:line="520" w:lineRule="exact"/>
        <w:ind w:leftChars="0" w:firstLine="640" w:firstLineChars="200"/>
        <w:jc w:val="left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对照绩效自评结果与年初绩效目标设定质量进行对比倒查，项目绩效目标清晰准确，易于评价，绩效指标完整合理。</w:t>
      </w:r>
    </w:p>
    <w:p>
      <w:pPr>
        <w:numPr>
          <w:ilvl w:val="0"/>
          <w:numId w:val="0"/>
        </w:numPr>
        <w:spacing w:line="520" w:lineRule="exact"/>
        <w:ind w:left="480" w:leftChars="0" w:firstLine="321" w:firstLineChars="100"/>
        <w:jc w:val="left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四、整改措施及结果应用</w:t>
      </w:r>
    </w:p>
    <w:p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进一步健全预算项目实施办法，细化项目整体开展方案,提高绩效目标设置质量。根据工作实际进一步整合项目资金优化支出结构。</w:t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2022年3月15日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Y2I4YzNiODVlYjZhZTRkMzJlMjZlNWI0NmY1YzcifQ=="/>
  </w:docVars>
  <w:rsids>
    <w:rsidRoot w:val="13BA4CB7"/>
    <w:rsid w:val="0003203D"/>
    <w:rsid w:val="00037306"/>
    <w:rsid w:val="00054CC4"/>
    <w:rsid w:val="00070F4C"/>
    <w:rsid w:val="000D2E49"/>
    <w:rsid w:val="000F33BF"/>
    <w:rsid w:val="0012035E"/>
    <w:rsid w:val="001666FC"/>
    <w:rsid w:val="0018530B"/>
    <w:rsid w:val="00237BDD"/>
    <w:rsid w:val="00247796"/>
    <w:rsid w:val="002A3D97"/>
    <w:rsid w:val="002D47BD"/>
    <w:rsid w:val="003473CA"/>
    <w:rsid w:val="003651B1"/>
    <w:rsid w:val="003776AA"/>
    <w:rsid w:val="003B765D"/>
    <w:rsid w:val="003C724E"/>
    <w:rsid w:val="00432E63"/>
    <w:rsid w:val="00442B8D"/>
    <w:rsid w:val="004622F1"/>
    <w:rsid w:val="004A071F"/>
    <w:rsid w:val="004B06EA"/>
    <w:rsid w:val="004C524B"/>
    <w:rsid w:val="004E3047"/>
    <w:rsid w:val="00556913"/>
    <w:rsid w:val="005A15C7"/>
    <w:rsid w:val="005A241C"/>
    <w:rsid w:val="005A3354"/>
    <w:rsid w:val="00620049"/>
    <w:rsid w:val="00625FA3"/>
    <w:rsid w:val="00690406"/>
    <w:rsid w:val="006B47A5"/>
    <w:rsid w:val="006E7A4F"/>
    <w:rsid w:val="007353C3"/>
    <w:rsid w:val="00737A30"/>
    <w:rsid w:val="00751926"/>
    <w:rsid w:val="00791476"/>
    <w:rsid w:val="007D64A9"/>
    <w:rsid w:val="00825BB9"/>
    <w:rsid w:val="00863179"/>
    <w:rsid w:val="008B5451"/>
    <w:rsid w:val="008E2BB0"/>
    <w:rsid w:val="008E4F52"/>
    <w:rsid w:val="009308E6"/>
    <w:rsid w:val="0096704B"/>
    <w:rsid w:val="0097225E"/>
    <w:rsid w:val="009B470B"/>
    <w:rsid w:val="009D411A"/>
    <w:rsid w:val="009F16C3"/>
    <w:rsid w:val="009F1B99"/>
    <w:rsid w:val="00A554DF"/>
    <w:rsid w:val="00AA04CF"/>
    <w:rsid w:val="00AA1B98"/>
    <w:rsid w:val="00AB6D69"/>
    <w:rsid w:val="00AF0913"/>
    <w:rsid w:val="00AF14A6"/>
    <w:rsid w:val="00B31FA7"/>
    <w:rsid w:val="00B4614B"/>
    <w:rsid w:val="00B5026C"/>
    <w:rsid w:val="00B57E8E"/>
    <w:rsid w:val="00B731A9"/>
    <w:rsid w:val="00B93FFF"/>
    <w:rsid w:val="00B97A39"/>
    <w:rsid w:val="00BD40EE"/>
    <w:rsid w:val="00C6074B"/>
    <w:rsid w:val="00C81789"/>
    <w:rsid w:val="00CB2B60"/>
    <w:rsid w:val="00CE53DE"/>
    <w:rsid w:val="00CF6587"/>
    <w:rsid w:val="00D141FC"/>
    <w:rsid w:val="00D868F4"/>
    <w:rsid w:val="00D91A60"/>
    <w:rsid w:val="00E13370"/>
    <w:rsid w:val="00E773D0"/>
    <w:rsid w:val="00E87C92"/>
    <w:rsid w:val="00EF36BB"/>
    <w:rsid w:val="00FA0C37"/>
    <w:rsid w:val="00FA6FA3"/>
    <w:rsid w:val="00FB6E24"/>
    <w:rsid w:val="020A0F11"/>
    <w:rsid w:val="037479DB"/>
    <w:rsid w:val="03BF5F45"/>
    <w:rsid w:val="05851E6B"/>
    <w:rsid w:val="07BC4AD8"/>
    <w:rsid w:val="08752C3F"/>
    <w:rsid w:val="092141F9"/>
    <w:rsid w:val="0A4A5E4B"/>
    <w:rsid w:val="0AAE6059"/>
    <w:rsid w:val="0B4A1ABF"/>
    <w:rsid w:val="0B4C2FB8"/>
    <w:rsid w:val="0CA47294"/>
    <w:rsid w:val="0FB87BFF"/>
    <w:rsid w:val="11904838"/>
    <w:rsid w:val="125F0C1C"/>
    <w:rsid w:val="12C50FF1"/>
    <w:rsid w:val="13283117"/>
    <w:rsid w:val="1344676B"/>
    <w:rsid w:val="13BA4CB7"/>
    <w:rsid w:val="13D548C4"/>
    <w:rsid w:val="14526A50"/>
    <w:rsid w:val="15595EE2"/>
    <w:rsid w:val="16582FF2"/>
    <w:rsid w:val="17986655"/>
    <w:rsid w:val="194914B7"/>
    <w:rsid w:val="19975673"/>
    <w:rsid w:val="1AEA0737"/>
    <w:rsid w:val="1D183779"/>
    <w:rsid w:val="1DA910FF"/>
    <w:rsid w:val="1EBB1CB3"/>
    <w:rsid w:val="1F647384"/>
    <w:rsid w:val="1F6551C0"/>
    <w:rsid w:val="217735FA"/>
    <w:rsid w:val="229C0102"/>
    <w:rsid w:val="235A3A10"/>
    <w:rsid w:val="245E0B31"/>
    <w:rsid w:val="27C41FA2"/>
    <w:rsid w:val="27E5679C"/>
    <w:rsid w:val="28986FF2"/>
    <w:rsid w:val="2AA34C57"/>
    <w:rsid w:val="2B491B87"/>
    <w:rsid w:val="2C9E53DA"/>
    <w:rsid w:val="2D0958B7"/>
    <w:rsid w:val="2DCD76E0"/>
    <w:rsid w:val="2DFC7F0A"/>
    <w:rsid w:val="2E0F41EE"/>
    <w:rsid w:val="300A7AFA"/>
    <w:rsid w:val="304A19CD"/>
    <w:rsid w:val="31307FD1"/>
    <w:rsid w:val="327D4D5F"/>
    <w:rsid w:val="3454489E"/>
    <w:rsid w:val="347F2A8F"/>
    <w:rsid w:val="34D131D7"/>
    <w:rsid w:val="34D1511A"/>
    <w:rsid w:val="364944D9"/>
    <w:rsid w:val="370E3C4F"/>
    <w:rsid w:val="37E80D0A"/>
    <w:rsid w:val="38032341"/>
    <w:rsid w:val="38627640"/>
    <w:rsid w:val="38C65059"/>
    <w:rsid w:val="3A5304D2"/>
    <w:rsid w:val="3D872BFF"/>
    <w:rsid w:val="3DCD3019"/>
    <w:rsid w:val="3F210161"/>
    <w:rsid w:val="3F263EAB"/>
    <w:rsid w:val="3F501C63"/>
    <w:rsid w:val="3F61328C"/>
    <w:rsid w:val="3F6A50FE"/>
    <w:rsid w:val="4028570B"/>
    <w:rsid w:val="4048018F"/>
    <w:rsid w:val="41116E12"/>
    <w:rsid w:val="4196077E"/>
    <w:rsid w:val="44165581"/>
    <w:rsid w:val="442525AB"/>
    <w:rsid w:val="44804464"/>
    <w:rsid w:val="456F382F"/>
    <w:rsid w:val="457E1731"/>
    <w:rsid w:val="46152F5F"/>
    <w:rsid w:val="477E4B57"/>
    <w:rsid w:val="48C5778D"/>
    <w:rsid w:val="4ACD7C7B"/>
    <w:rsid w:val="4BF12D66"/>
    <w:rsid w:val="4C132233"/>
    <w:rsid w:val="4C5712AB"/>
    <w:rsid w:val="4CDD561C"/>
    <w:rsid w:val="4D296720"/>
    <w:rsid w:val="4E602DC7"/>
    <w:rsid w:val="507354E8"/>
    <w:rsid w:val="50A558B0"/>
    <w:rsid w:val="50B63207"/>
    <w:rsid w:val="510B7EA6"/>
    <w:rsid w:val="5128673E"/>
    <w:rsid w:val="5316416B"/>
    <w:rsid w:val="53720A62"/>
    <w:rsid w:val="54405AAE"/>
    <w:rsid w:val="54A5720E"/>
    <w:rsid w:val="54CF2B82"/>
    <w:rsid w:val="57095EC3"/>
    <w:rsid w:val="59072557"/>
    <w:rsid w:val="59DF047E"/>
    <w:rsid w:val="5AAA67C6"/>
    <w:rsid w:val="5AC53CBB"/>
    <w:rsid w:val="5CEB35D6"/>
    <w:rsid w:val="5FA5744B"/>
    <w:rsid w:val="5FCE01E1"/>
    <w:rsid w:val="603678EA"/>
    <w:rsid w:val="605F2986"/>
    <w:rsid w:val="611A6F63"/>
    <w:rsid w:val="61F917DB"/>
    <w:rsid w:val="63A73BD1"/>
    <w:rsid w:val="63B3502B"/>
    <w:rsid w:val="63CD324D"/>
    <w:rsid w:val="65066D1D"/>
    <w:rsid w:val="66AF0679"/>
    <w:rsid w:val="679461FF"/>
    <w:rsid w:val="67D63523"/>
    <w:rsid w:val="6939350C"/>
    <w:rsid w:val="69805566"/>
    <w:rsid w:val="6A502E8A"/>
    <w:rsid w:val="6A726DBC"/>
    <w:rsid w:val="6C0728EA"/>
    <w:rsid w:val="6D2A5197"/>
    <w:rsid w:val="6D77273A"/>
    <w:rsid w:val="6DEB2ECF"/>
    <w:rsid w:val="6F533D94"/>
    <w:rsid w:val="7224790F"/>
    <w:rsid w:val="73A13AAB"/>
    <w:rsid w:val="73F7618D"/>
    <w:rsid w:val="74A54CB6"/>
    <w:rsid w:val="75B109DB"/>
    <w:rsid w:val="76FE5AA7"/>
    <w:rsid w:val="770F7D3A"/>
    <w:rsid w:val="7718717E"/>
    <w:rsid w:val="78A517FC"/>
    <w:rsid w:val="78CF5382"/>
    <w:rsid w:val="7ACE4471"/>
    <w:rsid w:val="7B3C76DF"/>
    <w:rsid w:val="7B5F60EB"/>
    <w:rsid w:val="7BA9280F"/>
    <w:rsid w:val="7C2128C5"/>
    <w:rsid w:val="7D804DC0"/>
    <w:rsid w:val="7E9F7752"/>
    <w:rsid w:val="7F0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locked/>
    <w:uiPriority w:val="0"/>
    <w:pPr>
      <w:ind w:left="420" w:leftChars="2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8">
    <w:name w:val="page number"/>
    <w:semiHidden/>
    <w:unhideWhenUsed/>
    <w:qFormat/>
    <w:uiPriority w:val="99"/>
  </w:style>
  <w:style w:type="character" w:styleId="9">
    <w:name w:val="footnote reference"/>
    <w:semiHidden/>
    <w:unhideWhenUsed/>
    <w:qFormat/>
    <w:uiPriority w:val="99"/>
    <w:rPr>
      <w:vertAlign w:val="superscript"/>
    </w:rPr>
  </w:style>
  <w:style w:type="character" w:customStyle="1" w:styleId="10">
    <w:name w:val="Footer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Header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  <w:style w:type="paragraph" w:customStyle="1" w:styleId="14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</w:rPr>
  </w:style>
  <w:style w:type="paragraph" w:customStyle="1" w:styleId="15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3</Pages>
  <Words>1518</Words>
  <Characters>1575</Characters>
  <Lines>0</Lines>
  <Paragraphs>0</Paragraphs>
  <TotalTime>12</TotalTime>
  <ScaleCrop>false</ScaleCrop>
  <LinksUpToDate>false</LinksUpToDate>
  <CharactersWithSpaces>1595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2017-11-09T01:46:00Z</dcterms:created>
  <dc:creator>Administrator</dc:creator>
  <cp:lastModifiedBy>心然</cp:lastModifiedBy>
  <cp:lastPrinted>2021-11-10T06:07:00Z</cp:lastPrinted>
  <dcterms:modified xsi:type="dcterms:W3CDTF">2022-09-22T08:26:57Z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3465D954C10346558B441E06A5B96E41</vt:lpwstr>
  </property>
</Properties>
</file>