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中共高阳县委党校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部门绩效自评工作报告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绩效自评工作组织开展情况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为做好2022年度县级预算项目绩效自评工作，提高财政资金使用效益，根据《高阳县县级部门预算项目绩效自评管理办法》（高财监[2020]6号），我单位对2021年度所有项目支出资金开展了绩效自评工作。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8" w:leftChars="104" w:right="252" w:rightChars="12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我单位成立由常务副校长王金鹏任组长，副校长周红任副组长，相关科室负责人为成员的绩效评价工作小组，明确各成员在此次自评中的职责。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按照2021年预算执行情况，我单位需进行2021年度绩效自评工作的项目共2项，分别为党校视频会议室建设项目和办公设施购置项目。党校视频会议室建设项目，预算安排项目资金25600元，实际项目支出23299元;办公设施购置项目，预算安排项目资金50000元，实际项目支出49911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我单位绩效评价工作小组通过召开工作会议，听取业务工作完成情况汇报；收集核查材料，核查相关制度是否完善；得出评价结论，形成绩效评价报告。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党校视频会议室建设项目支出23299元，办公设施购置项目49911元，共73210元，资金全部到位，目标全部完成，设施已投入使用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并运行良好，达到年度预期目标。党校视频会议室项目通过安装“云课堂”视频系统开展干部培训，不仅克服了培训经费不足、教学资源不够、疫情带来的不便问题，培训规模和培训覆盖面也大幅提高，线上与线下结合的培训方式，也进一步提高了培训效果。办公设施购置项目，改善了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办公设施破旧，办公设施数量不足的状况，优化了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党校职工的工作环境及工作条件，提高了工作效率。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绩效目标设定质量情况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年初绩效目标设定清晰准确，项目管理机制健全、措施保障有力，全面、按时完成各项绩效指标，有效促进部门履职绩效目标的实现。绩效指标全面完整、科学合理，绩效标准恰当适宜、易于评价。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整改措施及结果应用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通过绩效评价工作的逐步推进，我单位继续加强指导和培训的力度，提高本单位对绩效工作重要意义的认识,逐步树立绩效观念。在绩效评价中确定科学完善的评价原则，树立科学完善的考核原则，构建合理的绩效评价体系，规范和完善单位项目支出绩效评价的内容，坚持过程的公正性、公共资源配置的合理性。相关人员加强对绩效工作的学习，转变工作态度，改进工作方法，优化工作流程，促进本单位绩效工作的进一步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righ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中共高阳县委党校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right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2022年03月18日</w:t>
      </w:r>
    </w:p>
    <w:sectPr>
      <w:pgSz w:w="11906" w:h="16838"/>
      <w:pgMar w:top="2041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1F2A6"/>
    <w:multiLevelType w:val="singleLevel"/>
    <w:tmpl w:val="AB81F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5F8F"/>
    <w:rsid w:val="0C8353F1"/>
    <w:rsid w:val="25620EEE"/>
    <w:rsid w:val="3BA40E16"/>
    <w:rsid w:val="5DF17308"/>
    <w:rsid w:val="62B63897"/>
    <w:rsid w:val="65117F09"/>
    <w:rsid w:val="7CF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2022-03-18T02:47:34Z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EB6B9E46B6DC44329D4C1604533ADFFD</vt:lpwstr>
  </property>
</Properties>
</file>