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高阳县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融媒体中心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预算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项目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绩效自评工作报告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一、绩效自评工作开展情况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1、绩效自评工作开展情况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按照县财政局安排部署，成立了内部控制绩效自评领导小组，负责预算项目绩效评价工作。制定了预算项目自评实施工作方案，年初编制预算时，根据单位和项目实际设定项目绩效指标，项目结束后，根据年初设定的绩效指标，对项目进行自评。2、项目基本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年我单位安排预算项目两个。宣传经费：项目金额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300</w:t>
      </w:r>
      <w:r>
        <w:rPr>
          <w:rFonts w:hint="eastAsia" w:ascii="仿宋" w:hAnsi="仿宋" w:eastAsia="仿宋" w:cs="仿宋"/>
          <w:sz w:val="30"/>
          <w:szCs w:val="30"/>
        </w:rPr>
        <w:t>万元，用于广播电视台人员经费支出，截至202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年12月31日宣传经费支出3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00</w:t>
      </w:r>
      <w:r>
        <w:rPr>
          <w:rFonts w:hint="eastAsia" w:ascii="仿宋" w:hAnsi="仿宋" w:eastAsia="仿宋" w:cs="仿宋"/>
          <w:sz w:val="30"/>
          <w:szCs w:val="30"/>
        </w:rPr>
        <w:t>万元。项目支出进度与预算进度相吻合，预算项目目标内容与实际执行相吻合。播音工作经费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（劳务派遣）</w:t>
      </w:r>
      <w:r>
        <w:rPr>
          <w:rFonts w:hint="eastAsia" w:ascii="仿宋" w:hAnsi="仿宋" w:eastAsia="仿宋" w:cs="仿宋"/>
          <w:sz w:val="30"/>
          <w:szCs w:val="30"/>
        </w:rPr>
        <w:t>：项目金额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36</w:t>
      </w:r>
      <w:r>
        <w:rPr>
          <w:rFonts w:hint="eastAsia" w:ascii="仿宋" w:hAnsi="仿宋" w:eastAsia="仿宋" w:cs="仿宋"/>
          <w:sz w:val="30"/>
          <w:szCs w:val="30"/>
        </w:rPr>
        <w:t>万元，用于满足播音工作需要，截至202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年12月31日宣传经费支出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36</w:t>
      </w:r>
      <w:r>
        <w:rPr>
          <w:rFonts w:hint="eastAsia" w:ascii="仿宋" w:hAnsi="仿宋" w:eastAsia="仿宋" w:cs="仿宋"/>
          <w:sz w:val="30"/>
          <w:szCs w:val="30"/>
        </w:rPr>
        <w:t>万元。项目支出进度与预算进度相吻合，预算项目目标内容与实际执行相吻合。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3、预算项目管理制度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严格按照《高阳县广播电视台专项资金管理制度》执行项目资金的审批支付。支付流程：根据上级下达的项目资金和文件，依据单位用款计划、预算计划，按规定时间内向财政局申请授权支付额度→经审核后，将财政授权支付额度下达到零余额账户代理银行→银行收到支付额度后，再安排支出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二、绩效目标实现情况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项目绩效目标：通过保障工作的正常开展，活跃县里文化氛围，巩固文化宣传阵地，丰富百姓文化生活。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产出指标：1、提高单位职工工作积极性：职工工资按时发放，及时缴纳各类社会保险。2、电视台各项工作正常运转：制作播出新闻、综艺、专题等各类电视节目。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效果指标：1、活跃文化氛围，巩固文化宣传阵地：为县里举办富有县里特色的文化活动提供设备、人员等。2、丰富百姓文化生活：制作播出群众喜闻乐见的电视节目。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满意度指标：1、观众满意度：调查电视观众对广播电视节目的满意度。</w:t>
      </w:r>
    </w:p>
    <w:p>
      <w:pPr>
        <w:ind w:firstLine="900" w:firstLineChars="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我单位绩效自评工作小组对整个项目进行了整体跟踪，对整个项目进行了综合评价，各项预算指标基本完成，自评得分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98.7</w:t>
      </w:r>
      <w:r>
        <w:rPr>
          <w:rFonts w:hint="eastAsia" w:ascii="仿宋" w:hAnsi="仿宋" w:eastAsia="仿宋" w:cs="仿宋"/>
          <w:sz w:val="30"/>
          <w:szCs w:val="30"/>
        </w:rPr>
        <w:t>分。项目达到了预期目标，各项指标符合年初预算要求，效果明显。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三、绩效目标设定质量情况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1、部门职责相关性，预算项目与部门职责、工作规划和重点工作相关。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2、预算项目相关性，确定的预算项目合理，预算项目与工作活动密切相关；项目预算安排和工作活动合理。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3、绩效目标设立科学性，预算项目有明确的绩效目标，绩效目标与部门职责目标、工作活动、部门年度工作目标一致，能体现预算项目的产出和效果。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4、绩效指标设立科学性，预算项目有明确的绩效指标，指标设置能准确反映项目目标完成情况，可细化量化，可衡量。</w:t>
      </w:r>
    </w:p>
    <w:p>
      <w:pPr>
        <w:ind w:firstLine="446" w:firstLineChars="148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四、整改措施及结果应用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1、存在的问题：预算编制按照年度内可预见性的工作任务确定年度预算项目，但在实际支付实行中存在一定的差异。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整改措施：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分级分裂、绩效相关的原则。在实施过程中严格执行规定程序，评价符合真实、客观、公正的要求。对自评中发现的问题及时整改。为预算管理提供坚实保障。</w:t>
      </w:r>
    </w:p>
    <w:p>
      <w:pPr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5A344E"/>
    <w:rsid w:val="002D1107"/>
    <w:rsid w:val="002D228D"/>
    <w:rsid w:val="002F7263"/>
    <w:rsid w:val="00332FE8"/>
    <w:rsid w:val="00810C87"/>
    <w:rsid w:val="00897F90"/>
    <w:rsid w:val="008D2B8A"/>
    <w:rsid w:val="008D7C8B"/>
    <w:rsid w:val="009B1A3D"/>
    <w:rsid w:val="009F2D92"/>
    <w:rsid w:val="00A9469E"/>
    <w:rsid w:val="00B54E0B"/>
    <w:rsid w:val="00C12C00"/>
    <w:rsid w:val="00C525F5"/>
    <w:rsid w:val="00DA4D57"/>
    <w:rsid w:val="00DC5CBD"/>
    <w:rsid w:val="04191109"/>
    <w:rsid w:val="06712BB6"/>
    <w:rsid w:val="09E04F66"/>
    <w:rsid w:val="1739327C"/>
    <w:rsid w:val="23DF429E"/>
    <w:rsid w:val="27AF30E6"/>
    <w:rsid w:val="2BEC66B7"/>
    <w:rsid w:val="31490108"/>
    <w:rsid w:val="35E86F0D"/>
    <w:rsid w:val="38355061"/>
    <w:rsid w:val="3CB46D7D"/>
    <w:rsid w:val="3DD551FD"/>
    <w:rsid w:val="405A344E"/>
    <w:rsid w:val="45713EEE"/>
    <w:rsid w:val="485A5A90"/>
    <w:rsid w:val="488F069E"/>
    <w:rsid w:val="4F254C28"/>
    <w:rsid w:val="59060509"/>
    <w:rsid w:val="5D433F34"/>
    <w:rsid w:val="5EF92EDE"/>
    <w:rsid w:val="5FC7767F"/>
    <w:rsid w:val="6D943EDD"/>
    <w:rsid w:val="70543D13"/>
    <w:rsid w:val="742F150E"/>
    <w:rsid w:val="7E492CF7"/>
    <w:rsid w:val="7EFC4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1382</Words>
  <Characters>49</Characters>
  <Lines>1</Lines>
  <Paragraphs>2</Paragraphs>
  <TotalTime>3</TotalTime>
  <ScaleCrop>false</ScaleCrop>
  <LinksUpToDate>false</LinksUpToDate>
  <CharactersWithSpaces>1429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2020-07-14T08:05:00Z</dcterms:created>
  <dc:creator>辉映人生</dc:creator>
  <cp:lastModifiedBy>Administrator</cp:lastModifiedBy>
  <dcterms:modified xsi:type="dcterms:W3CDTF">2022-03-18T03:11:55Z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D99E4D4F41C04A2D9FFF0F8FF8735A54</vt:lpwstr>
  </property>
</Properties>
</file>