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lang w:eastAsia="zh-CN"/>
        </w:rPr>
        <w:t>高阳县残联</w:t>
      </w:r>
      <w:r>
        <w:rPr>
          <w:rFonts w:hint="eastAsia" w:ascii="宋体" w:hAnsi="宋体" w:eastAsia="宋体" w:cs="宋体"/>
          <w:b/>
          <w:bCs/>
          <w:sz w:val="44"/>
          <w:szCs w:val="44"/>
          <w:lang w:val="en-US" w:eastAsia="zh-CN"/>
        </w:rPr>
        <w:t>2021年</w:t>
      </w:r>
      <w:r>
        <w:rPr>
          <w:rFonts w:hint="eastAsia" w:ascii="宋体" w:hAnsi="宋体" w:eastAsia="宋体" w:cs="宋体"/>
          <w:b/>
          <w:bCs/>
          <w:sz w:val="44"/>
          <w:szCs w:val="44"/>
          <w:lang w:eastAsia="zh-CN"/>
        </w:rPr>
        <w:t>部门</w:t>
      </w:r>
      <w:r>
        <w:rPr>
          <w:rFonts w:hint="eastAsia" w:ascii="宋体" w:hAnsi="宋体" w:eastAsia="宋体" w:cs="宋体"/>
          <w:b/>
          <w:bCs/>
          <w:sz w:val="44"/>
          <w:szCs w:val="44"/>
        </w:rPr>
        <w:t>预算</w:t>
      </w: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整体支出</w:t>
      </w:r>
      <w:r>
        <w:rPr>
          <w:rFonts w:hint="eastAsia" w:ascii="宋体" w:hAnsi="宋体" w:eastAsia="宋体" w:cs="宋体"/>
          <w:b/>
          <w:bCs/>
          <w:sz w:val="44"/>
          <w:szCs w:val="44"/>
        </w:rPr>
        <w:t>绩效</w:t>
      </w:r>
      <w:r>
        <w:rPr>
          <w:rFonts w:hint="eastAsia" w:ascii="宋体" w:hAnsi="宋体" w:eastAsia="宋体" w:cs="宋体"/>
          <w:b/>
          <w:bCs/>
          <w:sz w:val="44"/>
          <w:szCs w:val="44"/>
          <w:lang w:eastAsia="zh-CN"/>
        </w:rPr>
        <w:t>自评</w:t>
      </w:r>
      <w:r>
        <w:rPr>
          <w:rFonts w:hint="eastAsia" w:ascii="宋体" w:hAnsi="宋体" w:eastAsia="宋体" w:cs="宋体"/>
          <w:b/>
          <w:bCs/>
          <w:sz w:val="44"/>
          <w:szCs w:val="44"/>
        </w:rPr>
        <w:t>报告</w:t>
      </w:r>
    </w:p>
    <w:p>
      <w:pPr>
        <w:jc w:val="center"/>
        <w:rPr>
          <w:rFonts w:ascii="方正仿宋_GBK" w:hAnsi="Times New Roman" w:eastAsia="方正仿宋_GBK" w:cs="Times New Roman"/>
          <w:sz w:val="32"/>
          <w:szCs w:val="32"/>
        </w:rPr>
      </w:pPr>
    </w:p>
    <w:p>
      <w:pPr>
        <w:ind w:firstLine="320" w:firstLineChars="1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预算绩效</w:t>
      </w:r>
      <w:r>
        <w:rPr>
          <w:rFonts w:hint="eastAsia" w:ascii="Times New Roman" w:hAnsi="Times New Roman" w:eastAsia="方正黑体_GBK" w:cs="Times New Roman"/>
          <w:sz w:val="32"/>
          <w:szCs w:val="32"/>
          <w:lang w:eastAsia="zh-CN"/>
        </w:rPr>
        <w:t>自评</w:t>
      </w:r>
      <w:r>
        <w:rPr>
          <w:rFonts w:hint="eastAsia" w:ascii="Times New Roman" w:hAnsi="Times New Roman" w:eastAsia="方正黑体_GBK" w:cs="Times New Roman"/>
          <w:sz w:val="32"/>
          <w:szCs w:val="32"/>
        </w:rPr>
        <w:t>工作</w:t>
      </w:r>
      <w:r>
        <w:rPr>
          <w:rFonts w:ascii="Times New Roman" w:hAnsi="Times New Roman" w:eastAsia="方正黑体_GBK" w:cs="Times New Roman"/>
          <w:sz w:val="32"/>
          <w:szCs w:val="32"/>
        </w:rPr>
        <w:t>组织开展情况</w:t>
      </w:r>
    </w:p>
    <w:p>
      <w:pPr>
        <w:spacing w:line="580" w:lineRule="exact"/>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部门</w:t>
      </w:r>
      <w:r>
        <w:rPr>
          <w:rFonts w:ascii="Times New Roman" w:hAnsi="Times New Roman" w:eastAsia="方正仿宋_GBK" w:cs="Times New Roman"/>
          <w:sz w:val="32"/>
          <w:szCs w:val="32"/>
        </w:rPr>
        <w:t>资金</w:t>
      </w:r>
      <w:r>
        <w:rPr>
          <w:rFonts w:hint="eastAsia" w:ascii="Times New Roman" w:hAnsi="Times New Roman" w:eastAsia="方正仿宋_GBK" w:cs="Times New Roman"/>
          <w:sz w:val="32"/>
          <w:szCs w:val="32"/>
          <w:lang w:eastAsia="zh-CN"/>
        </w:rPr>
        <w:t>预算安排及拨付</w:t>
      </w:r>
      <w:r>
        <w:rPr>
          <w:rFonts w:ascii="Times New Roman" w:hAnsi="Times New Roman" w:eastAsia="方正仿宋_GBK" w:cs="Times New Roman"/>
          <w:sz w:val="32"/>
          <w:szCs w:val="32"/>
        </w:rPr>
        <w:t>情况：</w:t>
      </w:r>
      <w:r>
        <w:rPr>
          <w:rFonts w:hint="eastAsia" w:ascii="仿宋" w:hAnsi="仿宋" w:eastAsia="仿宋" w:cs="Times New Roman"/>
          <w:color w:val="000000" w:themeColor="text1"/>
          <w:sz w:val="32"/>
          <w:szCs w:val="32"/>
          <w:lang w:val="en-US" w:eastAsia="zh-CN"/>
          <w14:textFill>
            <w14:solidFill>
              <w14:schemeClr w14:val="tx1"/>
            </w14:solidFill>
          </w14:textFill>
        </w:rPr>
        <w:t>2021年度预算安排16个预算项目涉及资金172.91万元。其中中央专项转移支付6个项目安排资金55.5万元；省级专项转移支付4个项目安排资金20.21万元；县级预算项目1个安排资金19.2万元，残疾人就业保障金安排项目5个资金78万元。2021年度实际拨付资金共计117.03万元。</w:t>
      </w:r>
    </w:p>
    <w:p>
      <w:pPr>
        <w:numPr>
          <w:ilvl w:val="0"/>
          <w:numId w:val="0"/>
        </w:numPr>
        <w:spacing w:before="0" w:after="0" w:line="500" w:lineRule="exact"/>
        <w:ind w:firstLine="640" w:firstLineChars="200"/>
        <w:jc w:val="left"/>
        <w:outlineLvl w:val="9"/>
        <w:rPr>
          <w:rFonts w:hint="eastAsia" w:ascii="仿宋" w:hAnsi="仿宋" w:eastAsia="仿宋" w:cs="仿宋"/>
          <w:b w:val="0"/>
          <w:bCs w:val="0"/>
          <w:sz w:val="32"/>
          <w:szCs w:val="32"/>
          <w:lang w:val="en-US" w:eastAsia="zh-CN"/>
        </w:rPr>
      </w:pPr>
      <w:r>
        <w:rPr>
          <w:rFonts w:hint="eastAsia" w:ascii="Times New Roman" w:hAnsi="Times New Roman" w:eastAsia="方正仿宋_GBK" w:cs="Times New Roman"/>
          <w:sz w:val="32"/>
          <w:szCs w:val="32"/>
          <w:lang w:val="en-US" w:eastAsia="zh-CN"/>
        </w:rPr>
        <w:t>2、部门绩效自评工作组织情况：</w:t>
      </w:r>
      <w:r>
        <w:rPr>
          <w:rFonts w:hint="eastAsia" w:ascii="仿宋" w:hAnsi="仿宋" w:eastAsia="仿宋" w:cs="仿宋"/>
          <w:b w:val="0"/>
          <w:bCs w:val="0"/>
          <w:sz w:val="32"/>
          <w:szCs w:val="32"/>
          <w:lang w:val="en-US" w:eastAsia="zh-CN"/>
        </w:rPr>
        <w:t>全面实施预算绩效管理是中共中央、国务院一项制度性安排，高阳县残联高度重视，由单位一把手负总责，财务主管和财务室牵头，各业务部室负责对本业务股室项目开展绩效自评，最后报财务室汇总审核，根据部室预算项目绩效目标和绩效指标自评结果，财务室对预算项目对应资金安排使用情况进行总体自评，填写绩效自评表并形成绩效自评报告上报财政局。绩效自评工作范围为2021年度列入预算的所有项目，评价计算方法：预算项目自评总分由各单项指标的自评得分合计而成，满分为100分；原则上，一级指标权重统一设置为：产出指标50分、效益指标30分、满意度指标10分、预算执行率10分。如某类指标未设定，其分值可合理调至其他指标，预算执行率指标权重占比固定10%，三级指标所占权重，应根据指标重要程度、项目实施阶段等因素综合确定。各项指标权重占比之和为100%。</w:t>
      </w:r>
    </w:p>
    <w:p>
      <w:pPr>
        <w:spacing w:line="580" w:lineRule="exact"/>
        <w:ind w:firstLine="640" w:firstLineChars="200"/>
        <w:rPr>
          <w:rFonts w:hint="eastAsia" w:ascii="仿宋" w:hAnsi="仿宋" w:eastAsia="仿宋" w:cs="Times New Roman"/>
          <w:sz w:val="32"/>
          <w:szCs w:val="32"/>
          <w:lang w:val="en-US" w:eastAsia="zh-CN"/>
        </w:rPr>
      </w:pPr>
    </w:p>
    <w:p>
      <w:pPr>
        <w:ind w:firstLine="320" w:firstLineChars="1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二、绩效目标实现情况</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1、部门总体工作开展情况：</w:t>
      </w:r>
      <w:r>
        <w:rPr>
          <w:rFonts w:hint="eastAsia" w:ascii="仿宋" w:hAnsi="仿宋" w:eastAsia="仿宋" w:cs="Times New Roman"/>
          <w:sz w:val="32"/>
          <w:szCs w:val="32"/>
        </w:rPr>
        <w:t>2021年，高阳县残疾人联合会在县委、县政府的正确领导下，认真学习习近平新时代中国特色社会主义思想、</w:t>
      </w:r>
      <w:r>
        <w:rPr>
          <w:rFonts w:hint="eastAsia" w:ascii="仿宋" w:hAnsi="仿宋" w:eastAsia="仿宋" w:cs="Times New Roman"/>
          <w:sz w:val="32"/>
          <w:szCs w:val="32"/>
          <w:lang w:eastAsia="zh-CN"/>
        </w:rPr>
        <w:t>党的十九大和十九届历次全会精神</w:t>
      </w:r>
      <w:r>
        <w:rPr>
          <w:rFonts w:hint="eastAsia" w:ascii="仿宋" w:hAnsi="仿宋" w:eastAsia="仿宋" w:cs="Times New Roman"/>
          <w:sz w:val="32"/>
          <w:szCs w:val="32"/>
        </w:rPr>
        <w:t>，坚决贯彻省、市、县委的安排部署，按照上级残联的要求，做好</w:t>
      </w:r>
      <w:r>
        <w:rPr>
          <w:rFonts w:hint="eastAsia" w:ascii="仿宋" w:hAnsi="仿宋" w:eastAsia="仿宋" w:cs="Times New Roman"/>
          <w:sz w:val="32"/>
          <w:szCs w:val="32"/>
          <w:lang w:eastAsia="zh-CN"/>
        </w:rPr>
        <w:t>残疾人事业发展</w:t>
      </w:r>
      <w:r>
        <w:rPr>
          <w:rFonts w:hint="eastAsia" w:ascii="仿宋" w:hAnsi="仿宋" w:eastAsia="仿宋" w:cs="Times New Roman"/>
          <w:sz w:val="32"/>
          <w:szCs w:val="32"/>
        </w:rPr>
        <w:t>工作</w:t>
      </w:r>
      <w:r>
        <w:rPr>
          <w:rFonts w:hint="eastAsia" w:ascii="仿宋" w:hAnsi="仿宋" w:eastAsia="仿宋" w:cs="Times New Roman"/>
          <w:sz w:val="32"/>
          <w:szCs w:val="32"/>
          <w:lang w:eastAsia="zh-CN"/>
        </w:rPr>
        <w:t>，其一</w:t>
      </w:r>
      <w:r>
        <w:rPr>
          <w:rFonts w:hint="eastAsia" w:ascii="仿宋" w:hAnsi="仿宋" w:eastAsia="仿宋" w:cs="Times New Roman"/>
          <w:sz w:val="32"/>
          <w:szCs w:val="32"/>
        </w:rPr>
        <w:t>对全县残疾</w:t>
      </w:r>
      <w:r>
        <w:rPr>
          <w:rFonts w:hint="eastAsia" w:ascii="仿宋" w:hAnsi="仿宋" w:eastAsia="仿宋" w:cs="Times New Roman"/>
          <w:sz w:val="32"/>
          <w:szCs w:val="32"/>
          <w:lang w:eastAsia="zh-CN"/>
        </w:rPr>
        <w:t>人</w:t>
      </w:r>
      <w:r>
        <w:rPr>
          <w:rFonts w:hint="eastAsia" w:ascii="仿宋" w:hAnsi="仿宋" w:eastAsia="仿宋" w:cs="Times New Roman"/>
          <w:sz w:val="32"/>
          <w:szCs w:val="32"/>
        </w:rPr>
        <w:t>的康复</w:t>
      </w:r>
      <w:r>
        <w:rPr>
          <w:rFonts w:hint="eastAsia" w:ascii="仿宋" w:hAnsi="仿宋" w:eastAsia="仿宋" w:cs="Times New Roman"/>
          <w:sz w:val="32"/>
          <w:szCs w:val="32"/>
          <w:lang w:eastAsia="zh-CN"/>
        </w:rPr>
        <w:t>、就业、培训、托养、</w:t>
      </w:r>
      <w:r>
        <w:rPr>
          <w:rFonts w:hint="eastAsia" w:ascii="仿宋" w:hAnsi="仿宋" w:eastAsia="仿宋" w:cs="Times New Roman"/>
          <w:sz w:val="32"/>
          <w:szCs w:val="32"/>
        </w:rPr>
        <w:t>辅具</w:t>
      </w:r>
      <w:r>
        <w:rPr>
          <w:rFonts w:hint="eastAsia" w:ascii="仿宋" w:hAnsi="仿宋" w:eastAsia="仿宋" w:cs="Times New Roman"/>
          <w:sz w:val="32"/>
          <w:szCs w:val="32"/>
          <w:lang w:eastAsia="zh-CN"/>
        </w:rPr>
        <w:t>等</w:t>
      </w:r>
      <w:r>
        <w:rPr>
          <w:rFonts w:hint="eastAsia" w:ascii="仿宋" w:hAnsi="仿宋" w:eastAsia="仿宋" w:cs="Times New Roman"/>
          <w:sz w:val="32"/>
          <w:szCs w:val="32"/>
        </w:rPr>
        <w:t>需求进行大范围摸底排查，摸清服务对象底码</w:t>
      </w:r>
      <w:r>
        <w:rPr>
          <w:rFonts w:hint="eastAsia" w:ascii="仿宋" w:hAnsi="仿宋" w:eastAsia="仿宋" w:cs="Times New Roman"/>
          <w:sz w:val="32"/>
          <w:szCs w:val="32"/>
          <w:lang w:eastAsia="zh-CN"/>
        </w:rPr>
        <w:t>；在此基础上，</w:t>
      </w:r>
      <w:r>
        <w:rPr>
          <w:rFonts w:hint="eastAsia" w:ascii="仿宋" w:hAnsi="仿宋" w:eastAsia="仿宋" w:cs="Times New Roman"/>
          <w:sz w:val="32"/>
          <w:szCs w:val="32"/>
        </w:rPr>
        <w:t>与相关部门和机构对接</w:t>
      </w:r>
      <w:r>
        <w:rPr>
          <w:rFonts w:hint="eastAsia" w:ascii="仿宋" w:hAnsi="仿宋" w:eastAsia="仿宋" w:cs="Times New Roman"/>
          <w:sz w:val="32"/>
          <w:szCs w:val="32"/>
          <w:lang w:eastAsia="zh-CN"/>
        </w:rPr>
        <w:t>：</w:t>
      </w:r>
      <w:r>
        <w:rPr>
          <w:rFonts w:hint="eastAsia" w:ascii="仿宋" w:hAnsi="仿宋" w:eastAsia="仿宋" w:cs="Times New Roman"/>
          <w:sz w:val="32"/>
          <w:szCs w:val="32"/>
        </w:rPr>
        <w:t>和每个项目的承接方进行对接：与</w:t>
      </w:r>
      <w:r>
        <w:rPr>
          <w:rFonts w:hint="eastAsia" w:ascii="仿宋" w:hAnsi="仿宋" w:eastAsia="仿宋" w:cs="Times New Roman"/>
          <w:sz w:val="32"/>
          <w:szCs w:val="32"/>
          <w:lang w:eastAsia="zh-CN"/>
        </w:rPr>
        <w:t>涿州世博康、高阳县第三人民医院、保定市残疾人职业技能培训学校、高阳县新起点劳务派遣有限公司等相关单位</w:t>
      </w:r>
      <w:r>
        <w:rPr>
          <w:rFonts w:hint="eastAsia" w:ascii="仿宋" w:hAnsi="仿宋" w:eastAsia="仿宋" w:cs="Times New Roman"/>
          <w:sz w:val="32"/>
          <w:szCs w:val="32"/>
        </w:rPr>
        <w:t>协商残疾人服务的实施办法；考察</w:t>
      </w:r>
      <w:r>
        <w:rPr>
          <w:rFonts w:hint="eastAsia" w:ascii="仿宋" w:hAnsi="仿宋" w:eastAsia="仿宋" w:cs="Times New Roman"/>
          <w:sz w:val="32"/>
          <w:szCs w:val="32"/>
          <w:lang w:eastAsia="zh-CN"/>
        </w:rPr>
        <w:t>以上单位</w:t>
      </w:r>
      <w:r>
        <w:rPr>
          <w:rFonts w:hint="eastAsia" w:ascii="仿宋" w:hAnsi="仿宋" w:eastAsia="仿宋" w:cs="Times New Roman"/>
          <w:sz w:val="32"/>
          <w:szCs w:val="32"/>
        </w:rPr>
        <w:t>的营业资质和服务能力</w:t>
      </w:r>
      <w:r>
        <w:rPr>
          <w:rFonts w:hint="eastAsia" w:ascii="仿宋" w:hAnsi="仿宋" w:eastAsia="仿宋" w:cs="Times New Roman"/>
          <w:sz w:val="32"/>
          <w:szCs w:val="32"/>
          <w:lang w:eastAsia="zh-CN"/>
        </w:rPr>
        <w:t>等；由残疾人或残疾人家长向县残联提出申请，</w:t>
      </w:r>
      <w:r>
        <w:rPr>
          <w:rFonts w:hint="eastAsia" w:ascii="仿宋" w:hAnsi="仿宋" w:eastAsia="仿宋" w:cs="Times New Roman"/>
          <w:sz w:val="32"/>
          <w:szCs w:val="32"/>
        </w:rPr>
        <w:t>根据前期考察</w:t>
      </w:r>
      <w:r>
        <w:rPr>
          <w:rFonts w:hint="eastAsia" w:ascii="仿宋" w:hAnsi="仿宋" w:eastAsia="仿宋" w:cs="Times New Roman"/>
          <w:sz w:val="32"/>
          <w:szCs w:val="32"/>
          <w:lang w:eastAsia="zh-CN"/>
        </w:rPr>
        <w:t>，依据残疾人本人情况，</w:t>
      </w:r>
      <w:r>
        <w:rPr>
          <w:rFonts w:hint="eastAsia" w:ascii="仿宋" w:hAnsi="仿宋" w:eastAsia="仿宋" w:cs="Times New Roman"/>
          <w:sz w:val="32"/>
          <w:szCs w:val="32"/>
        </w:rPr>
        <w:t>确定</w:t>
      </w:r>
      <w:r>
        <w:rPr>
          <w:rFonts w:hint="eastAsia" w:ascii="仿宋" w:hAnsi="仿宋" w:eastAsia="仿宋" w:cs="Times New Roman"/>
          <w:sz w:val="32"/>
          <w:szCs w:val="32"/>
          <w:lang w:eastAsia="zh-CN"/>
        </w:rPr>
        <w:t>承接残疾人康复、培训、托养等机构；其二</w:t>
      </w:r>
      <w:r>
        <w:rPr>
          <w:rFonts w:hint="eastAsia" w:ascii="仿宋" w:hAnsi="仿宋" w:eastAsia="仿宋" w:cs="Times New Roman"/>
          <w:sz w:val="32"/>
          <w:szCs w:val="32"/>
          <w:lang w:val="en-US" w:eastAsia="zh-CN"/>
        </w:rPr>
        <w:t>我单位2021</w:t>
      </w:r>
      <w:r>
        <w:rPr>
          <w:rFonts w:hint="eastAsia" w:ascii="仿宋" w:hAnsi="仿宋" w:eastAsia="仿宋" w:cs="Times New Roman"/>
          <w:sz w:val="32"/>
          <w:szCs w:val="32"/>
        </w:rPr>
        <w:t>年度</w:t>
      </w:r>
      <w:r>
        <w:rPr>
          <w:rFonts w:hint="eastAsia" w:ascii="仿宋" w:hAnsi="仿宋" w:eastAsia="仿宋" w:cs="Times New Roman"/>
          <w:sz w:val="32"/>
          <w:szCs w:val="32"/>
          <w:lang w:eastAsia="zh-CN"/>
        </w:rPr>
        <w:t>设立具体的</w:t>
      </w:r>
      <w:r>
        <w:rPr>
          <w:rFonts w:hint="eastAsia" w:ascii="仿宋" w:hAnsi="仿宋" w:eastAsia="仿宋" w:cs="Times New Roman"/>
          <w:sz w:val="32"/>
          <w:szCs w:val="32"/>
        </w:rPr>
        <w:t>预期</w:t>
      </w:r>
      <w:r>
        <w:rPr>
          <w:rFonts w:hint="eastAsia" w:ascii="仿宋" w:hAnsi="仿宋" w:eastAsia="仿宋" w:cs="Times New Roman"/>
          <w:sz w:val="32"/>
          <w:szCs w:val="32"/>
          <w:lang w:eastAsia="zh-CN"/>
        </w:rPr>
        <w:t>分项</w:t>
      </w:r>
      <w:r>
        <w:rPr>
          <w:rFonts w:hint="eastAsia" w:ascii="仿宋" w:hAnsi="仿宋" w:eastAsia="仿宋" w:cs="Times New Roman"/>
          <w:sz w:val="32"/>
          <w:szCs w:val="32"/>
        </w:rPr>
        <w:t>绩效目标</w:t>
      </w:r>
      <w:r>
        <w:rPr>
          <w:rFonts w:hint="eastAsia" w:ascii="仿宋" w:hAnsi="仿宋" w:eastAsia="仿宋" w:cs="Times New Roman"/>
          <w:sz w:val="32"/>
          <w:szCs w:val="32"/>
          <w:lang w:eastAsia="zh-CN"/>
        </w:rPr>
        <w:t>如加大对残疾人的就业培训、实用技能培训力度，对60名处于就业年龄段的残疾人开展实用技术培训，组织5人参加订单式培训；开展残疾人康复服务。为听力、肢体、精神、智力到康复机构进行康复的残障儿童提供支持；对肢体缺失的残疾人免费进行假肢安装；为困难残疾人免费适配轮椅、坐便椅、腋杖等基本辅助器具；开展第31次“全国助残日”活动，优化社会扶残助残氛围；为10户需要改造且符合要求的困难残疾人家庭实施无障碍改造；开展残疾人证办理和十年到期换发新残疾人证工作。加大宣传力度，宣传办证政策和十年到期换证政策，对不能到县残联来办理或换发新证的（疑似）残疾人做到上门服务；配合县民政局做好残疾人两项补贴中残疾人证的审核工作。每月及时向县民政局推送残疾人证办理信息；定期与县民政局进行“两项补贴”信息比对，让符合两项补贴条件的残疾人实现惠残政策应享尽享；开展河北省残疾人基本服务状况和需求信息数据动态更新工作，实现残疾人需求与服务供给的对接，提高残疾人工作的精准化和精细化水平；做好对当年考入高等院校的贫困残疾大中专以上学生和贫困残疾人家庭子女大中专以上学生摸底调查、上报和救助工作；开展第十九次“阳光行动”救助活动，救助困难残疾人228人。</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2、预期绩效目标完成情况、存在问题及评价结论</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预期绩效目标完成情况及评价结论：2021年</w:t>
      </w:r>
      <w:r>
        <w:rPr>
          <w:rFonts w:hint="eastAsia" w:ascii="仿宋" w:hAnsi="仿宋" w:eastAsia="仿宋" w:cs="Times New Roman"/>
          <w:sz w:val="32"/>
          <w:szCs w:val="32"/>
          <w:lang w:eastAsia="zh-CN"/>
        </w:rPr>
        <w:t>绩效目标实现程度达到50%的项目有</w:t>
      </w:r>
      <w:r>
        <w:rPr>
          <w:rFonts w:hint="eastAsia" w:ascii="仿宋" w:hAnsi="仿宋" w:eastAsia="仿宋" w:cs="Times New Roman"/>
          <w:sz w:val="32"/>
          <w:szCs w:val="32"/>
          <w:lang w:val="en-US" w:eastAsia="zh-CN"/>
        </w:rPr>
        <w:t>14</w:t>
      </w:r>
      <w:r>
        <w:rPr>
          <w:rFonts w:hint="eastAsia" w:ascii="仿宋" w:hAnsi="仿宋" w:eastAsia="仿宋" w:cs="Times New Roman"/>
          <w:sz w:val="32"/>
          <w:szCs w:val="32"/>
          <w:lang w:eastAsia="zh-CN"/>
        </w:rPr>
        <w:t>个，绩效目标实现程度在30%以下的项目有</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个，工作未开展的项目有</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个。具体统计表如下：</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残联202</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年度部门预算项目整体支出绩效自评汇总表</w:t>
      </w:r>
    </w:p>
    <w:p>
      <w:pPr>
        <w:ind w:firstLine="640" w:firstLineChars="200"/>
        <w:rPr>
          <w:rFonts w:ascii="Times New Roman" w:hAnsi="Times New Roman" w:eastAsia="方正仿宋_GBK" w:cs="Times New Roman"/>
          <w:sz w:val="32"/>
          <w:szCs w:val="32"/>
        </w:rPr>
      </w:pPr>
    </w:p>
    <w:tbl>
      <w:tblPr>
        <w:tblStyle w:val="4"/>
        <w:tblW w:w="8348" w:type="dxa"/>
        <w:tblInd w:w="93" w:type="dxa"/>
        <w:tblLayout w:type="fixed"/>
        <w:tblCellMar>
          <w:top w:w="0" w:type="dxa"/>
          <w:left w:w="108" w:type="dxa"/>
          <w:bottom w:w="0" w:type="dxa"/>
          <w:right w:w="108" w:type="dxa"/>
        </w:tblCellMar>
      </w:tblPr>
      <w:tblGrid>
        <w:gridCol w:w="898"/>
        <w:gridCol w:w="3713"/>
        <w:gridCol w:w="1145"/>
        <w:gridCol w:w="1296"/>
        <w:gridCol w:w="1296"/>
      </w:tblGrid>
      <w:tr>
        <w:tblPrEx>
          <w:tblCellMar>
            <w:top w:w="0" w:type="dxa"/>
            <w:left w:w="108" w:type="dxa"/>
            <w:bottom w:w="0" w:type="dxa"/>
            <w:right w:w="108" w:type="dxa"/>
          </w:tblCellMar>
        </w:tblPrEx>
        <w:trPr>
          <w:trHeight w:val="1270" w:hRule="atLeast"/>
        </w:trPr>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部门名称</w:t>
            </w:r>
          </w:p>
        </w:tc>
        <w:tc>
          <w:tcPr>
            <w:tcW w:w="3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预算</w:t>
            </w:r>
            <w:r>
              <w:rPr>
                <w:rFonts w:hint="eastAsia" w:ascii="宋体" w:hAnsi="宋体" w:eastAsia="宋体" w:cs="宋体"/>
                <w:color w:val="000000"/>
                <w:kern w:val="0"/>
                <w:sz w:val="22"/>
              </w:rPr>
              <w:t>资金数额（万元）</w:t>
            </w:r>
          </w:p>
        </w:tc>
        <w:tc>
          <w:tcPr>
            <w:tcW w:w="1296"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资金</w:t>
            </w:r>
            <w:r>
              <w:rPr>
                <w:rFonts w:hint="eastAsia" w:ascii="宋体" w:hAnsi="宋体" w:eastAsia="宋体" w:cs="宋体"/>
                <w:color w:val="000000"/>
                <w:kern w:val="0"/>
                <w:sz w:val="22"/>
                <w:lang w:eastAsia="zh-CN"/>
              </w:rPr>
              <w:t>拨付</w:t>
            </w:r>
            <w:r>
              <w:rPr>
                <w:rFonts w:hint="eastAsia" w:ascii="宋体" w:hAnsi="宋体" w:eastAsia="宋体" w:cs="宋体"/>
                <w:color w:val="000000"/>
                <w:kern w:val="0"/>
                <w:sz w:val="22"/>
              </w:rPr>
              <w:t>数额（万元））</w:t>
            </w:r>
          </w:p>
        </w:tc>
        <w:tc>
          <w:tcPr>
            <w:tcW w:w="1296"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绩效目标实现程度（%）</w:t>
            </w:r>
          </w:p>
        </w:tc>
      </w:tr>
      <w:tr>
        <w:tblPrEx>
          <w:tblCellMar>
            <w:top w:w="0" w:type="dxa"/>
            <w:left w:w="108" w:type="dxa"/>
            <w:bottom w:w="0" w:type="dxa"/>
            <w:right w:w="108" w:type="dxa"/>
          </w:tblCellMar>
        </w:tblPrEx>
        <w:trPr>
          <w:trHeight w:val="495" w:hRule="atLeast"/>
        </w:trPr>
        <w:tc>
          <w:tcPr>
            <w:tcW w:w="8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冀财社[2020]197号-残联残疾人事业发展补助资金 （省级）残疾人康复</w:t>
            </w:r>
          </w:p>
        </w:tc>
        <w:tc>
          <w:tcPr>
            <w:tcW w:w="11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15.41</w:t>
            </w:r>
          </w:p>
        </w:tc>
        <w:tc>
          <w:tcPr>
            <w:tcW w:w="129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15.41</w:t>
            </w:r>
          </w:p>
        </w:tc>
        <w:tc>
          <w:tcPr>
            <w:tcW w:w="12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100</w:t>
            </w:r>
          </w:p>
        </w:tc>
      </w:tr>
      <w:tr>
        <w:tblPrEx>
          <w:tblCellMar>
            <w:top w:w="0" w:type="dxa"/>
            <w:left w:w="108" w:type="dxa"/>
            <w:bottom w:w="0" w:type="dxa"/>
            <w:right w:w="108" w:type="dxa"/>
          </w:tblCellMar>
        </w:tblPrEx>
        <w:trPr>
          <w:trHeight w:val="495" w:hRule="atLeast"/>
        </w:trPr>
        <w:tc>
          <w:tcPr>
            <w:tcW w:w="89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eastAsia="宋体" w:cs="宋体"/>
                <w:color w:val="000000"/>
                <w:kern w:val="0"/>
                <w:sz w:val="22"/>
                <w:lang w:eastAsia="zh-CN"/>
              </w:rPr>
              <w:t>高阳县残联</w:t>
            </w:r>
          </w:p>
        </w:tc>
        <w:tc>
          <w:tcPr>
            <w:tcW w:w="37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冀财社[2020]159号-残联残疾人事业发展补助资金 （中央）</w:t>
            </w:r>
          </w:p>
        </w:tc>
        <w:tc>
          <w:tcPr>
            <w:tcW w:w="11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3.72</w:t>
            </w:r>
          </w:p>
        </w:tc>
        <w:tc>
          <w:tcPr>
            <w:tcW w:w="129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0.84</w:t>
            </w:r>
          </w:p>
        </w:tc>
        <w:tc>
          <w:tcPr>
            <w:tcW w:w="129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22.58</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残联残疾人康复-保财社[2019]50号</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19.2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19.2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冀财社[2020]197号-残联残疾人事业发展补助资金 （省级）残疾人就业和扶贫</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冀财社[2020]159号-残联残疾人事业发展补助资金 （中央）残疾人就业和扶贫</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2.74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冀财社[2020]159号-残联残疾人事业发展补助资金 （中央）</w:t>
            </w:r>
            <w:r>
              <w:rPr>
                <w:rFonts w:hint="eastAsia" w:ascii="宋体" w:hAnsi="宋体" w:eastAsia="宋体" w:cs="宋体"/>
                <w:color w:val="000000"/>
                <w:kern w:val="0"/>
                <w:sz w:val="22"/>
                <w:lang w:eastAsia="zh-CN"/>
              </w:rPr>
              <w:t>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4.62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4.62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冀财社[2021]65号-残联2021年中央专项彩票公益金支持残疾人事业发展补助资金（残疾儿童康复训练）</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41.4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41.4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保财社[2021]14号-2021年省级残疾人事业发展补助资金（残联康复体育进家庭）</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2.9</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冀财社[2021]65号-2021年中央专项彩票公益金支持残疾人事业发展补助资金（残联残疾人文化进家庭）</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1.71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68</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保财社[2021]14号-2021年省级残疾人事业发展补助资金（残联残疾人文化体育补助）</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 xml:space="preserve">冀财社[2021]45号-残联中央残疾人事业发展补助资金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0.52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0.52</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残联困难残疾人家庭无障碍改造</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残联残疾人综合业务管理</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38.4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34.51</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89.87</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残联残疾人就业和扶贫</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8.3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残联残疾人康复</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23.3</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20.86</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89.53</w:t>
            </w:r>
          </w:p>
        </w:tc>
      </w:tr>
      <w:tr>
        <w:tblPrEx>
          <w:tblCellMar>
            <w:top w:w="0" w:type="dxa"/>
            <w:left w:w="108" w:type="dxa"/>
            <w:bottom w:w="0" w:type="dxa"/>
            <w:right w:w="108" w:type="dxa"/>
          </w:tblCellMar>
        </w:tblPrEx>
        <w:trPr>
          <w:trHeight w:val="495" w:hRule="atLeast"/>
        </w:trPr>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残联残疾人宣传文体</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4.5</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3.34</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74.22</w:t>
            </w:r>
          </w:p>
        </w:tc>
      </w:tr>
    </w:tbl>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以上除</w:t>
      </w:r>
      <w:r>
        <w:rPr>
          <w:rFonts w:hint="eastAsia" w:ascii="仿宋" w:hAnsi="仿宋" w:eastAsia="仿宋" w:cs="Times New Roman"/>
          <w:sz w:val="32"/>
          <w:szCs w:val="32"/>
          <w:lang w:val="en-US" w:eastAsia="zh-CN"/>
        </w:rPr>
        <w:t>冀财社[2021]65号-残联2021年中央专项彩票公益金支持残疾人事业发展补助资金（残疾儿童康复训练</w:t>
      </w:r>
      <w:r>
        <w:rPr>
          <w:rFonts w:hint="eastAsia" w:ascii="仿宋" w:hAnsi="仿宋" w:eastAsia="仿宋" w:cs="Times New Roman"/>
          <w:sz w:val="32"/>
          <w:szCs w:val="32"/>
          <w:lang w:eastAsia="zh-CN"/>
        </w:rPr>
        <w:t>中央和省级专项资金</w:t>
      </w:r>
      <w:r>
        <w:rPr>
          <w:rFonts w:hint="eastAsia" w:ascii="仿宋" w:hAnsi="仿宋" w:eastAsia="仿宋" w:cs="Times New Roman"/>
          <w:sz w:val="32"/>
          <w:szCs w:val="32"/>
          <w:lang w:val="en-US" w:eastAsia="zh-CN"/>
        </w:rPr>
        <w:t>41.4万元未支出，</w:t>
      </w:r>
      <w:r>
        <w:rPr>
          <w:rFonts w:hint="eastAsia" w:ascii="仿宋" w:hAnsi="仿宋" w:eastAsia="仿宋" w:cs="Times New Roman"/>
          <w:sz w:val="32"/>
          <w:szCs w:val="32"/>
          <w:lang w:eastAsia="zh-CN"/>
        </w:rPr>
        <w:t>冀财社【</w:t>
      </w:r>
      <w:r>
        <w:rPr>
          <w:rFonts w:hint="eastAsia" w:ascii="仿宋" w:hAnsi="仿宋" w:eastAsia="仿宋" w:cs="Times New Roman"/>
          <w:sz w:val="32"/>
          <w:szCs w:val="32"/>
          <w:lang w:val="en-US" w:eastAsia="zh-CN"/>
        </w:rPr>
        <w:t>2020</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159号</w:t>
      </w:r>
      <w:r>
        <w:rPr>
          <w:rFonts w:hint="eastAsia" w:ascii="仿宋" w:hAnsi="仿宋" w:eastAsia="仿宋" w:cs="Times New Roman"/>
          <w:sz w:val="32"/>
          <w:szCs w:val="32"/>
          <w:lang w:eastAsia="zh-CN"/>
        </w:rPr>
        <w:t>中央残疾儿童康复资金</w:t>
      </w:r>
      <w:r>
        <w:rPr>
          <w:rFonts w:hint="eastAsia" w:ascii="仿宋" w:hAnsi="仿宋" w:eastAsia="仿宋" w:cs="Times New Roman"/>
          <w:sz w:val="32"/>
          <w:szCs w:val="32"/>
          <w:lang w:val="en-US" w:eastAsia="zh-CN"/>
        </w:rPr>
        <w:t>3.6万元支出较少外，残联残疾人文化进家庭、残联残疾人宣传文体两个项目资金支出率分别是68及74.22%，其余项目资金支出率均达到了89%以上，整体绩效目标实现程度良好。</w:t>
      </w:r>
    </w:p>
    <w:p>
      <w:pPr>
        <w:spacing w:line="580" w:lineRule="exact"/>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存在问题及综合评价结论：冀财社[2021]65号-残联2021年中央专项彩票公益金支持残疾人事业发展补助资金（残疾儿童康复训练）项目资金41.4万元未支出原因：由于此项资金下达较晚，儿童康复周期为10个月，今年用于儿童康复的3.6万元的儿童康复资金，儿童康复时间是2021年7月-2022年4月，资金于2022年5月支出，因此41.4万元项目资金需等到2022年儿童康复训练周期结束后才能支付。</w:t>
      </w:r>
    </w:p>
    <w:p>
      <w:pPr>
        <w:numPr>
          <w:ilvl w:val="0"/>
          <w:numId w:val="1"/>
        </w:num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绩效目标设定质量情况</w:t>
      </w:r>
    </w:p>
    <w:p>
      <w:pPr>
        <w:spacing w:line="580" w:lineRule="exact"/>
        <w:ind w:firstLine="321" w:firstLineChars="100"/>
        <w:rPr>
          <w:rFonts w:hint="eastAsia" w:ascii="楷体_GB2312" w:hAnsi="宋体" w:eastAsia="楷体_GB2312" w:cs="Times New Roman"/>
          <w:b/>
          <w:sz w:val="32"/>
          <w:szCs w:val="32"/>
        </w:rPr>
      </w:pPr>
      <w:r>
        <w:rPr>
          <w:rFonts w:hint="eastAsia" w:ascii="楷体_GB2312" w:hAnsi="宋体" w:eastAsia="楷体_GB2312" w:cs="Times New Roman"/>
          <w:b/>
          <w:sz w:val="32"/>
          <w:szCs w:val="32"/>
        </w:rPr>
        <w:t>（一）全部项目评价指标优良率</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残联残疾人康复</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冀财社[2020]159号-残联残疾人事业发展补助资金 （中央）残疾人就业和扶贫</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11个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11个，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残联残疾人就业和扶贫</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冀财社[2020]197号-残联残疾人事业发展补助资金 （省级）残疾人康复</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残联残疾人综合业务管理</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right="0" w:firstLine="640" w:firstLineChars="200"/>
        <w:jc w:val="both"/>
        <w:rPr>
          <w:rFonts w:hint="default" w:ascii="仿宋" w:hAnsi="仿宋" w:eastAsia="仿宋_GB2312" w:cs="Times New Roman"/>
          <w:sz w:val="32"/>
          <w:szCs w:val="32"/>
          <w:lang w:val="en-US" w:eastAsia="zh-CN"/>
        </w:rPr>
      </w:pPr>
      <w:r>
        <w:rPr>
          <w:rFonts w:hint="eastAsia" w:ascii="仿宋" w:hAnsi="仿宋" w:eastAsia="仿宋" w:cs="Times New Roman"/>
          <w:sz w:val="32"/>
          <w:szCs w:val="32"/>
          <w:lang w:val="en-US" w:eastAsia="zh-CN"/>
        </w:rPr>
        <w:t>冀财社[2020]159号-残联残疾人事业发展补助资金 （中央）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5个，</w:t>
      </w:r>
      <w:r>
        <w:rPr>
          <w:rFonts w:hint="eastAsia" w:ascii="仿宋" w:hAnsi="仿宋" w:eastAsia="仿宋" w:cs="Times New Roman"/>
          <w:sz w:val="32"/>
          <w:szCs w:val="32"/>
        </w:rPr>
        <w:t>评价等级为差的指标数</w:t>
      </w:r>
      <w:r>
        <w:rPr>
          <w:rFonts w:hint="eastAsia" w:ascii="仿宋" w:hAnsi="仿宋" w:eastAsia="仿宋" w:cs="Times New Roman"/>
          <w:sz w:val="32"/>
          <w:szCs w:val="32"/>
          <w:lang w:val="en-US" w:eastAsia="zh-CN"/>
        </w:rPr>
        <w:t>1个，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83.33%</w:t>
      </w:r>
      <w:r>
        <w:rPr>
          <w:rFonts w:hint="eastAsia" w:ascii="仿宋_GB2312" w:hAnsi="宋体" w:eastAsia="仿宋_GB2312" w:cs="Times New Roman"/>
          <w:sz w:val="32"/>
          <w:szCs w:val="32"/>
        </w:rPr>
        <w:t xml:space="preserve">评差率 = </w:t>
      </w:r>
      <w:r>
        <w:rPr>
          <w:rFonts w:hint="eastAsia" w:ascii="仿宋_GB2312" w:hAnsi="宋体" w:eastAsia="仿宋_GB2312" w:cs="Times New Roman"/>
          <w:sz w:val="32"/>
          <w:szCs w:val="32"/>
          <w:lang w:val="en-US" w:eastAsia="zh-CN"/>
        </w:rPr>
        <w:t>16.67%</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_GB2312" w:cs="Times New Roman"/>
          <w:sz w:val="32"/>
          <w:szCs w:val="32"/>
          <w:lang w:val="en-US" w:eastAsia="zh-CN"/>
        </w:rPr>
      </w:pPr>
      <w:r>
        <w:rPr>
          <w:rFonts w:hint="eastAsia" w:ascii="仿宋" w:hAnsi="仿宋" w:eastAsia="仿宋" w:cs="Times New Roman"/>
          <w:sz w:val="32"/>
          <w:szCs w:val="32"/>
          <w:lang w:val="en-US" w:eastAsia="zh-CN"/>
        </w:rPr>
        <w:t>残联残疾人康复-保财社[2019]50号</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4个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66.67%，</w:t>
      </w:r>
      <w:r>
        <w:rPr>
          <w:rFonts w:hint="eastAsia" w:ascii="仿宋" w:hAnsi="仿宋" w:eastAsia="仿宋" w:cs="Times New Roman"/>
          <w:sz w:val="32"/>
          <w:szCs w:val="32"/>
        </w:rPr>
        <w:t>评价等级为</w:t>
      </w:r>
      <w:r>
        <w:rPr>
          <w:rFonts w:hint="eastAsia" w:ascii="仿宋" w:hAnsi="仿宋" w:eastAsia="仿宋" w:cs="Times New Roman"/>
          <w:sz w:val="32"/>
          <w:szCs w:val="32"/>
          <w:lang w:eastAsia="zh-CN"/>
        </w:rPr>
        <w:t>中</w:t>
      </w:r>
      <w:r>
        <w:rPr>
          <w:rFonts w:hint="eastAsia" w:ascii="仿宋" w:hAnsi="仿宋" w:eastAsia="仿宋" w:cs="Times New Roman"/>
          <w:sz w:val="32"/>
          <w:szCs w:val="32"/>
        </w:rPr>
        <w:t>的指标数</w:t>
      </w:r>
      <w:r>
        <w:rPr>
          <w:rFonts w:hint="eastAsia" w:ascii="仿宋" w:hAnsi="仿宋" w:eastAsia="仿宋" w:cs="Times New Roman"/>
          <w:sz w:val="32"/>
          <w:szCs w:val="32"/>
          <w:lang w:val="en-US" w:eastAsia="zh-CN"/>
        </w:rPr>
        <w:t>2个</w:t>
      </w:r>
      <w:r>
        <w:rPr>
          <w:rFonts w:hint="eastAsia" w:ascii="仿宋_GB2312" w:hAnsi="宋体" w:eastAsia="仿宋_GB2312" w:cs="Times New Roman"/>
          <w:sz w:val="32"/>
          <w:szCs w:val="32"/>
        </w:rPr>
        <w:t>评</w:t>
      </w:r>
      <w:r>
        <w:rPr>
          <w:rFonts w:hint="eastAsia" w:ascii="仿宋_GB2312" w:hAnsi="宋体" w:eastAsia="仿宋_GB2312" w:cs="Times New Roman"/>
          <w:sz w:val="32"/>
          <w:szCs w:val="32"/>
          <w:lang w:eastAsia="zh-CN"/>
        </w:rPr>
        <w:t>中</w:t>
      </w:r>
      <w:r>
        <w:rPr>
          <w:rFonts w:hint="eastAsia" w:ascii="仿宋_GB2312" w:hAnsi="宋体" w:eastAsia="仿宋_GB2312" w:cs="Times New Roman"/>
          <w:sz w:val="32"/>
          <w:szCs w:val="32"/>
        </w:rPr>
        <w:t xml:space="preserve">率 = </w:t>
      </w:r>
      <w:r>
        <w:rPr>
          <w:rFonts w:hint="eastAsia" w:ascii="仿宋_GB2312" w:hAnsi="宋体" w:eastAsia="仿宋_GB2312" w:cs="Times New Roman"/>
          <w:sz w:val="32"/>
          <w:szCs w:val="32"/>
          <w:lang w:val="en-US" w:eastAsia="zh-CN"/>
        </w:rPr>
        <w:t>33.33%</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冀财社[2020]197号-残联残疾人事业发展补助资金 （省级）残疾人就业和扶贫</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残联残疾人宣传文体</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保财社[2021]14号-2021年省级残疾人事业发展补助资金（残联康复体育进家庭）</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6个，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rPr>
        <w:t>（二）整体绩效目标</w:t>
      </w:r>
      <w:r>
        <w:rPr>
          <w:rFonts w:hint="eastAsia" w:ascii="仿宋" w:hAnsi="仿宋" w:eastAsia="仿宋" w:cs="Times New Roman"/>
          <w:sz w:val="32"/>
          <w:szCs w:val="32"/>
          <w:lang w:eastAsia="zh-CN"/>
        </w:rPr>
        <w:t>、指标设定</w:t>
      </w:r>
      <w:r>
        <w:rPr>
          <w:rFonts w:hint="eastAsia" w:ascii="仿宋" w:hAnsi="仿宋" w:eastAsia="仿宋" w:cs="Times New Roman"/>
          <w:sz w:val="32"/>
          <w:szCs w:val="32"/>
        </w:rPr>
        <w:t>情况</w:t>
      </w:r>
      <w:r>
        <w:rPr>
          <w:rFonts w:hint="eastAsia" w:ascii="仿宋" w:hAnsi="仿宋" w:eastAsia="仿宋" w:cs="Times New Roman"/>
          <w:sz w:val="32"/>
          <w:szCs w:val="32"/>
          <w:lang w:eastAsia="zh-CN"/>
        </w:rPr>
        <w:t>：通过以上分析，残联除儿童康复资金由于儿童康复周期长，绩效目标、指标设定需要进行进一步优化外，其余项目绩效目标设定清晰准确，绩效指标全面完整、科学合理，绩效标准恰当适宜、易于评价。</w:t>
      </w:r>
    </w:p>
    <w:p>
      <w:pPr>
        <w:numPr>
          <w:ilvl w:val="0"/>
          <w:numId w:val="2"/>
        </w:numPr>
        <w:spacing w:line="580" w:lineRule="exact"/>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整改措施及结果应用</w:t>
      </w:r>
    </w:p>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今后残联将对预算项目进行细化，会同相关专家组，定期到承接机构进行检查，对各项目服务进行更深入全面的专项督导，使服务机构在服务质量上更上一个台阶，使服务对象满意度进一步提升，会同各乡镇残联，对接受服务的残疾人进行回访，以保证服务质量，提高服务水平，确保预算资金项目效益尽可能最大化。</w:t>
      </w:r>
    </w:p>
    <w:p>
      <w:pPr>
        <w:numPr>
          <w:ilvl w:val="0"/>
          <w:numId w:val="0"/>
        </w:num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我们也将继续深入残疾人家庭，宣传目前各项惠及残疾人的政策，走访残疾人，及时学习上级残联工作新要求及其他兄弟市县残疾人工作的好做法好经验，继续扎实开展好我县残疾人各项工作。</w:t>
      </w:r>
    </w:p>
    <w:p>
      <w:pPr>
        <w:spacing w:line="580" w:lineRule="exact"/>
        <w:rPr>
          <w:rFonts w:hint="eastAsia" w:ascii="仿宋" w:hAnsi="仿宋" w:eastAsia="仿宋" w:cs="Times New Roman"/>
          <w:sz w:val="32"/>
          <w:szCs w:val="32"/>
          <w:lang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2022年3月25日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FB141"/>
    <w:multiLevelType w:val="singleLevel"/>
    <w:tmpl w:val="B43FB141"/>
    <w:lvl w:ilvl="0" w:tentative="0">
      <w:start w:val="3"/>
      <w:numFmt w:val="chineseCounting"/>
      <w:suff w:val="nothing"/>
      <w:lvlText w:val="%1、"/>
      <w:lvlJc w:val="left"/>
      <w:rPr>
        <w:rFonts w:hint="eastAsia"/>
      </w:rPr>
    </w:lvl>
  </w:abstractNum>
  <w:abstractNum w:abstractNumId="1">
    <w:nsid w:val="4ADAE3AD"/>
    <w:multiLevelType w:val="singleLevel"/>
    <w:tmpl w:val="4ADAE3A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D7446F"/>
    <w:rsid w:val="00005A6E"/>
    <w:rsid w:val="000431DD"/>
    <w:rsid w:val="0005201C"/>
    <w:rsid w:val="00065E0B"/>
    <w:rsid w:val="00084A85"/>
    <w:rsid w:val="00153AC5"/>
    <w:rsid w:val="00170408"/>
    <w:rsid w:val="00174AF1"/>
    <w:rsid w:val="001A011C"/>
    <w:rsid w:val="001B32FF"/>
    <w:rsid w:val="001B58C3"/>
    <w:rsid w:val="001F31B7"/>
    <w:rsid w:val="002013A3"/>
    <w:rsid w:val="002405B6"/>
    <w:rsid w:val="00287144"/>
    <w:rsid w:val="00295063"/>
    <w:rsid w:val="002A1E10"/>
    <w:rsid w:val="00305792"/>
    <w:rsid w:val="003C0790"/>
    <w:rsid w:val="003C726B"/>
    <w:rsid w:val="00411C7B"/>
    <w:rsid w:val="0042177A"/>
    <w:rsid w:val="00431424"/>
    <w:rsid w:val="004400A3"/>
    <w:rsid w:val="00450BE1"/>
    <w:rsid w:val="00482F97"/>
    <w:rsid w:val="00490557"/>
    <w:rsid w:val="004B3CF5"/>
    <w:rsid w:val="004C284A"/>
    <w:rsid w:val="004C4F56"/>
    <w:rsid w:val="004C653B"/>
    <w:rsid w:val="004C7EA4"/>
    <w:rsid w:val="004F3AE2"/>
    <w:rsid w:val="0054000A"/>
    <w:rsid w:val="00547C19"/>
    <w:rsid w:val="005828C9"/>
    <w:rsid w:val="005B3170"/>
    <w:rsid w:val="005C6FDB"/>
    <w:rsid w:val="005F1272"/>
    <w:rsid w:val="005F4727"/>
    <w:rsid w:val="0061139B"/>
    <w:rsid w:val="006130F0"/>
    <w:rsid w:val="00632C58"/>
    <w:rsid w:val="00635191"/>
    <w:rsid w:val="0064111A"/>
    <w:rsid w:val="00655E95"/>
    <w:rsid w:val="006D605E"/>
    <w:rsid w:val="006F5044"/>
    <w:rsid w:val="007437A6"/>
    <w:rsid w:val="007447F9"/>
    <w:rsid w:val="00784F9A"/>
    <w:rsid w:val="00797A4E"/>
    <w:rsid w:val="007C60CF"/>
    <w:rsid w:val="007E6C71"/>
    <w:rsid w:val="00825151"/>
    <w:rsid w:val="00853A3E"/>
    <w:rsid w:val="008C0B77"/>
    <w:rsid w:val="008E0BCC"/>
    <w:rsid w:val="008E6902"/>
    <w:rsid w:val="00915109"/>
    <w:rsid w:val="009317BD"/>
    <w:rsid w:val="00945A64"/>
    <w:rsid w:val="00990698"/>
    <w:rsid w:val="009A5048"/>
    <w:rsid w:val="009D5A0D"/>
    <w:rsid w:val="00A03993"/>
    <w:rsid w:val="00A11E3C"/>
    <w:rsid w:val="00A34C6F"/>
    <w:rsid w:val="00A503F8"/>
    <w:rsid w:val="00A74A72"/>
    <w:rsid w:val="00A771B0"/>
    <w:rsid w:val="00A7792E"/>
    <w:rsid w:val="00A947F0"/>
    <w:rsid w:val="00AB08FD"/>
    <w:rsid w:val="00AC73CA"/>
    <w:rsid w:val="00AF73D6"/>
    <w:rsid w:val="00B04FFC"/>
    <w:rsid w:val="00B852DD"/>
    <w:rsid w:val="00BB128C"/>
    <w:rsid w:val="00BD2C96"/>
    <w:rsid w:val="00C05BA6"/>
    <w:rsid w:val="00C1496B"/>
    <w:rsid w:val="00C22B70"/>
    <w:rsid w:val="00C8776B"/>
    <w:rsid w:val="00CA367C"/>
    <w:rsid w:val="00CD0D5A"/>
    <w:rsid w:val="00CE084A"/>
    <w:rsid w:val="00CF3A50"/>
    <w:rsid w:val="00D04D3C"/>
    <w:rsid w:val="00D42884"/>
    <w:rsid w:val="00D52E3A"/>
    <w:rsid w:val="00D54A56"/>
    <w:rsid w:val="00D7446F"/>
    <w:rsid w:val="00D95429"/>
    <w:rsid w:val="00DB4197"/>
    <w:rsid w:val="00E21A08"/>
    <w:rsid w:val="00E37F65"/>
    <w:rsid w:val="00E41D97"/>
    <w:rsid w:val="00E620E9"/>
    <w:rsid w:val="00E7640E"/>
    <w:rsid w:val="00E769F6"/>
    <w:rsid w:val="00EA0E92"/>
    <w:rsid w:val="00EB30FF"/>
    <w:rsid w:val="00EC001C"/>
    <w:rsid w:val="00ED573B"/>
    <w:rsid w:val="00EE1F5F"/>
    <w:rsid w:val="00F017B5"/>
    <w:rsid w:val="00F1091C"/>
    <w:rsid w:val="00F92B0E"/>
    <w:rsid w:val="00F9543E"/>
    <w:rsid w:val="00FC4380"/>
    <w:rsid w:val="00FC700A"/>
    <w:rsid w:val="00FE30F8"/>
    <w:rsid w:val="090832F7"/>
    <w:rsid w:val="0D0403E3"/>
    <w:rsid w:val="16BE5FD6"/>
    <w:rsid w:val="1CD14D0B"/>
    <w:rsid w:val="1E324835"/>
    <w:rsid w:val="26A336EE"/>
    <w:rsid w:val="26C6263C"/>
    <w:rsid w:val="279C2835"/>
    <w:rsid w:val="28006AFD"/>
    <w:rsid w:val="2856154E"/>
    <w:rsid w:val="2A145A58"/>
    <w:rsid w:val="2AFB2CCF"/>
    <w:rsid w:val="31627920"/>
    <w:rsid w:val="32CA7838"/>
    <w:rsid w:val="34CD7BFA"/>
    <w:rsid w:val="36881281"/>
    <w:rsid w:val="3A840932"/>
    <w:rsid w:val="3C39409A"/>
    <w:rsid w:val="3E083EF3"/>
    <w:rsid w:val="43360C96"/>
    <w:rsid w:val="44441B7F"/>
    <w:rsid w:val="45173F87"/>
    <w:rsid w:val="577A441A"/>
    <w:rsid w:val="5AA821AE"/>
    <w:rsid w:val="5B070C7B"/>
    <w:rsid w:val="63C34A7D"/>
    <w:rsid w:val="6456094B"/>
    <w:rsid w:val="64CB2A16"/>
    <w:rsid w:val="664C7651"/>
    <w:rsid w:val="71213AE5"/>
    <w:rsid w:val="7123127F"/>
    <w:rsid w:val="75F4087F"/>
    <w:rsid w:val="79D97CCD"/>
    <w:rsid w:val="7ABB30DB"/>
    <w:rsid w:val="7B0F188E"/>
    <w:rsid w:val="7B2920AC"/>
    <w:rsid w:val="7D57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94</Words>
  <Characters>538</Characters>
  <Lines>4</Lines>
  <Paragraphs>1</Paragraphs>
  <TotalTime>13</TotalTime>
  <ScaleCrop>false</ScaleCrop>
  <LinksUpToDate>false</LinksUpToDate>
  <CharactersWithSpaces>631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2020-07-06T09:58:00Z</dcterms:created>
  <dc:creator>user</dc:creator>
  <cp:lastModifiedBy>Administrator</cp:lastModifiedBy>
  <cp:lastPrinted>2021-08-06T02:18:00Z</cp:lastPrinted>
  <dcterms:modified xsi:type="dcterms:W3CDTF">2023-12-29T02:24:21Z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70172C58ECBF4CD5B41C25CDA24C1E5E</vt:lpwstr>
  </property>
</Properties>
</file>