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华文中宋"/>
          <w:bCs/>
          <w:sz w:val="36"/>
          <w:szCs w:val="44"/>
          <w:lang w:eastAsia="zh-CN"/>
        </w:rPr>
      </w:pPr>
      <w:bookmarkStart w:id="0" w:name="_GoBack"/>
      <w:bookmarkEnd w:id="0"/>
      <w:r>
        <w:rPr>
          <w:rFonts w:hint="eastAsia" w:ascii="仿宋_GB2312" w:hAnsi="华文中宋"/>
          <w:bCs/>
          <w:sz w:val="36"/>
          <w:szCs w:val="44"/>
          <w:lang w:eastAsia="zh-CN"/>
        </w:rPr>
        <w:t>高阳县司法局整体支出绩效自评工作报告</w:t>
      </w:r>
    </w:p>
    <w:p>
      <w:pPr>
        <w:rPr>
          <w:rFonts w:hint="eastAsia" w:ascii="黑体" w:hAnsi="黑体" w:eastAsia="黑体" w:cs="黑体"/>
          <w:bCs/>
          <w:szCs w:val="32"/>
        </w:rPr>
      </w:pPr>
    </w:p>
    <w:p>
      <w:pPr>
        <w:rPr>
          <w:rFonts w:hint="eastAsia" w:ascii="黑体" w:hAnsi="黑体" w:eastAsia="黑体" w:cs="黑体"/>
          <w:bCs/>
          <w:szCs w:val="32"/>
          <w:lang w:eastAsia="zh-CN"/>
        </w:rPr>
      </w:pPr>
      <w:r>
        <w:rPr>
          <w:rFonts w:hint="eastAsia" w:ascii="黑体" w:hAnsi="黑体" w:eastAsia="黑体" w:cs="黑体"/>
          <w:bCs/>
          <w:szCs w:val="32"/>
        </w:rPr>
        <w:t>一、</w:t>
      </w:r>
      <w:r>
        <w:rPr>
          <w:rFonts w:hint="eastAsia" w:ascii="黑体" w:hAnsi="黑体" w:eastAsia="黑体" w:cs="黑体"/>
          <w:bCs/>
          <w:szCs w:val="32"/>
          <w:lang w:eastAsia="zh-CN"/>
        </w:rPr>
        <w:t>绩效自评工作组织开展情况</w:t>
      </w:r>
    </w:p>
    <w:p>
      <w:pPr>
        <w:ind w:firstLine="600" w:firstLineChars="20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eastAsia="zh-CN"/>
        </w:rPr>
        <w:t>为开展好本部门绩效自评工作，根据《高阳县县级部门预算项目绩效自评管理办法》、《关于做好</w:t>
      </w:r>
      <w:r>
        <w:rPr>
          <w:rFonts w:hint="eastAsia" w:ascii="仿宋" w:hAnsi="仿宋" w:eastAsia="仿宋" w:cs="仿宋"/>
          <w:szCs w:val="32"/>
          <w:lang w:val="en-US" w:eastAsia="zh-CN"/>
        </w:rPr>
        <w:t>2020年度预算项目自评工作的通知</w:t>
      </w:r>
      <w:r>
        <w:rPr>
          <w:rFonts w:hint="eastAsia" w:ascii="仿宋" w:hAnsi="仿宋" w:eastAsia="仿宋" w:cs="仿宋"/>
          <w:szCs w:val="32"/>
          <w:lang w:eastAsia="zh-CN"/>
        </w:rPr>
        <w:t>》，我单位领导班子高度重视，第一时间组织财务人员，成立了绩效自评工作小组，对我单位</w:t>
      </w:r>
      <w:r>
        <w:rPr>
          <w:rFonts w:hint="eastAsia" w:ascii="仿宋" w:hAnsi="仿宋" w:eastAsia="仿宋" w:cs="仿宋"/>
          <w:szCs w:val="32"/>
          <w:lang w:val="en-US" w:eastAsia="zh-CN"/>
        </w:rPr>
        <w:t>2020年度预算项目进行了自评，自评结果遵循客观公正，操作简便高效，尊重客观实际，实事求是的原则。</w:t>
      </w:r>
    </w:p>
    <w:p>
      <w:pPr>
        <w:ind w:firstLine="600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二、绩效目标</w:t>
      </w:r>
      <w:r>
        <w:rPr>
          <w:rFonts w:hint="eastAsia" w:ascii="黑体" w:hAnsi="黑体" w:eastAsia="黑体" w:cs="黑体"/>
          <w:bCs/>
          <w:szCs w:val="32"/>
          <w:lang w:eastAsia="zh-CN"/>
        </w:rPr>
        <w:t>实现情况</w:t>
      </w:r>
    </w:p>
    <w:p>
      <w:pPr>
        <w:ind w:firstLine="600" w:firstLineChars="20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我局收到中央财政资金63万元，全年支出4万元，预算执行率为2%。收到地方资金23万元，全年支出11.82万元，预算执行率为51.4%。完成全年总体目标。</w:t>
      </w:r>
    </w:p>
    <w:p>
      <w:pPr>
        <w:ind w:firstLine="600" w:firstLineChars="200"/>
        <w:rPr>
          <w:rFonts w:hint="eastAsia" w:ascii="黑体" w:hAnsi="黑体" w:eastAsia="黑体" w:cs="黑体"/>
          <w:bCs/>
          <w:szCs w:val="32"/>
          <w:lang w:eastAsia="zh-CN"/>
        </w:rPr>
      </w:pPr>
      <w:r>
        <w:rPr>
          <w:rFonts w:hint="eastAsia" w:ascii="黑体" w:hAnsi="黑体" w:eastAsia="黑体" w:cs="黑体"/>
          <w:bCs/>
          <w:szCs w:val="32"/>
          <w:lang w:eastAsia="zh-CN"/>
        </w:rPr>
        <w:t>三．绩效目标设定质量情况</w:t>
      </w:r>
    </w:p>
    <w:p>
      <w:pPr>
        <w:ind w:firstLine="640" w:firstLineChars="200"/>
        <w:rPr>
          <w:rFonts w:hint="eastAsia" w:ascii="仿宋" w:hAnsi="仿宋" w:eastAsia="仿宋" w:cs="仿宋"/>
          <w:b/>
          <w:bCs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我县司法行政工作在县委、县政府和县政法委的正确领导下，以习近平新时代中国特色社会主义思想为指导，全面深入学习宣传贯彻党的十九大、十九届二中、三中、四中、五中全会精神和习近平总书记系列重要讲话精神，紧紧围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县委、县政府</w:t>
      </w:r>
      <w:r>
        <w:rPr>
          <w:rFonts w:hint="eastAsia" w:ascii="仿宋" w:hAnsi="仿宋" w:eastAsia="仿宋" w:cs="仿宋"/>
          <w:sz w:val="32"/>
          <w:szCs w:val="32"/>
        </w:rPr>
        <w:t>中心工作和市司法局部署要求，认真履行职能，把防控风险、服务发展和补齐短板摆在更加突出的位置，切实提高司法行政工作能力和水平，忠诚履行好维护社会大局稳定、促进社会公平正义，保障人民安居乐业的职责使命，为全县经济平稳健康发展，社会和谐稳定提供了有力的法治保障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完成总体绩效目标。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局完成办理法律援助案件数量165件。推选1个新的民主法治示范村（社区）。完成人民调解案件总数493件。当年购置业务设备合格率，安置帮教对象帮教率，公共法律服务实施标准覆盖率，会议系统等设备保障率，司法鉴定机构抽检率均为100%。我局按照司法部确定的时间节点完成考试工作，业务维修、司法行政机关业务用房和司法所维修成本控制在招标确定的成本内。社区服刑人员再犯罪率与法律职业资格考试应试人员投诉率均为0。法律人才持续输出。</w:t>
      </w:r>
    </w:p>
    <w:p>
      <w:pPr>
        <w:ind w:firstLine="600" w:firstLineChars="200"/>
        <w:rPr>
          <w:rFonts w:hint="eastAsia" w:ascii="仿宋_GB2312" w:eastAsia="黑体"/>
          <w:szCs w:val="32"/>
          <w:lang w:eastAsia="zh-CN"/>
        </w:rPr>
      </w:pPr>
      <w:r>
        <w:rPr>
          <w:rFonts w:hint="eastAsia" w:ascii="黑体" w:hAnsi="黑体" w:eastAsia="黑体" w:cs="黑体"/>
          <w:bCs/>
          <w:szCs w:val="32"/>
          <w:lang w:eastAsia="zh-CN"/>
        </w:rPr>
        <w:t>四</w:t>
      </w:r>
      <w:r>
        <w:rPr>
          <w:rFonts w:hint="eastAsia" w:ascii="黑体" w:hAnsi="黑体" w:eastAsia="黑体" w:cs="黑体"/>
          <w:bCs/>
          <w:szCs w:val="32"/>
        </w:rPr>
        <w:t>、</w:t>
      </w:r>
      <w:r>
        <w:rPr>
          <w:rFonts w:hint="eastAsia" w:ascii="黑体" w:hAnsi="黑体" w:eastAsia="黑体" w:cs="黑体"/>
          <w:bCs/>
          <w:szCs w:val="32"/>
          <w:lang w:eastAsia="zh-CN"/>
        </w:rPr>
        <w:t>整改措施及结果应用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根据实际进展情况，我单位较好的完成了绩效目标。将进一步认真履行职能，完成下一年绩效目标。</w:t>
      </w:r>
    </w:p>
    <w:p>
      <w:pPr>
        <w:ind w:firstLine="600" w:firstLineChars="200"/>
        <w:rPr>
          <w:rFonts w:hint="eastAsia"/>
        </w:rPr>
      </w:pPr>
    </w:p>
    <w:p>
      <w:pPr>
        <w:ind w:firstLine="600" w:firstLineChars="200"/>
        <w:rPr>
          <w:rFonts w:hint="eastAsia"/>
        </w:rPr>
      </w:pPr>
    </w:p>
    <w:p>
      <w:pPr>
        <w:ind w:firstLine="600" w:firstLineChars="200"/>
        <w:jc w:val="center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                              </w:t>
      </w:r>
      <w:r>
        <w:rPr>
          <w:rFonts w:hint="eastAsia"/>
          <w:lang w:eastAsia="zh-CN"/>
        </w:rPr>
        <w:t>高阳县司法局</w:t>
      </w:r>
    </w:p>
    <w:p>
      <w:pPr>
        <w:ind w:firstLine="600" w:firstLineChars="200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2021年11月15日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50854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50"/>
  <w:drawingGridVerticalSpacing w:val="5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F82"/>
    <w:rsid w:val="000101E1"/>
    <w:rsid w:val="000732DA"/>
    <w:rsid w:val="00075CDC"/>
    <w:rsid w:val="000B1E8F"/>
    <w:rsid w:val="000B6964"/>
    <w:rsid w:val="00103D16"/>
    <w:rsid w:val="00111638"/>
    <w:rsid w:val="00111928"/>
    <w:rsid w:val="0012041C"/>
    <w:rsid w:val="00164D84"/>
    <w:rsid w:val="00173016"/>
    <w:rsid w:val="0017509C"/>
    <w:rsid w:val="001808CA"/>
    <w:rsid w:val="001A4E46"/>
    <w:rsid w:val="001E03FE"/>
    <w:rsid w:val="002123E8"/>
    <w:rsid w:val="00250053"/>
    <w:rsid w:val="0029569C"/>
    <w:rsid w:val="002A5FA7"/>
    <w:rsid w:val="002B3EEF"/>
    <w:rsid w:val="002B54E4"/>
    <w:rsid w:val="002E5562"/>
    <w:rsid w:val="002F6705"/>
    <w:rsid w:val="00301FC0"/>
    <w:rsid w:val="00336A16"/>
    <w:rsid w:val="003663A3"/>
    <w:rsid w:val="00387DD5"/>
    <w:rsid w:val="003B0980"/>
    <w:rsid w:val="003C6374"/>
    <w:rsid w:val="003D2CB9"/>
    <w:rsid w:val="00413F12"/>
    <w:rsid w:val="00493012"/>
    <w:rsid w:val="004D2137"/>
    <w:rsid w:val="005D1514"/>
    <w:rsid w:val="005D7CC3"/>
    <w:rsid w:val="006218A1"/>
    <w:rsid w:val="00682A10"/>
    <w:rsid w:val="006A30E4"/>
    <w:rsid w:val="006A74BF"/>
    <w:rsid w:val="006C1CEE"/>
    <w:rsid w:val="006D5A86"/>
    <w:rsid w:val="00707C2E"/>
    <w:rsid w:val="00722A7D"/>
    <w:rsid w:val="00724A6B"/>
    <w:rsid w:val="0073331B"/>
    <w:rsid w:val="00733C2D"/>
    <w:rsid w:val="00756C7F"/>
    <w:rsid w:val="007D7E6E"/>
    <w:rsid w:val="00850797"/>
    <w:rsid w:val="00853FC4"/>
    <w:rsid w:val="008720F1"/>
    <w:rsid w:val="00882EFA"/>
    <w:rsid w:val="008B2F56"/>
    <w:rsid w:val="008F0996"/>
    <w:rsid w:val="00903791"/>
    <w:rsid w:val="009600BD"/>
    <w:rsid w:val="00961C83"/>
    <w:rsid w:val="009922BC"/>
    <w:rsid w:val="009E0D8C"/>
    <w:rsid w:val="00A02AF3"/>
    <w:rsid w:val="00A25077"/>
    <w:rsid w:val="00A610CC"/>
    <w:rsid w:val="00A8737E"/>
    <w:rsid w:val="00AA19AF"/>
    <w:rsid w:val="00B44365"/>
    <w:rsid w:val="00BC6882"/>
    <w:rsid w:val="00BD3FE0"/>
    <w:rsid w:val="00BE58CF"/>
    <w:rsid w:val="00CA5578"/>
    <w:rsid w:val="00CA7DAA"/>
    <w:rsid w:val="00D04826"/>
    <w:rsid w:val="00D63908"/>
    <w:rsid w:val="00D8718A"/>
    <w:rsid w:val="00D93453"/>
    <w:rsid w:val="00DB5248"/>
    <w:rsid w:val="00DC524D"/>
    <w:rsid w:val="00E071D6"/>
    <w:rsid w:val="00EA1995"/>
    <w:rsid w:val="00ED3E0F"/>
    <w:rsid w:val="00F015E4"/>
    <w:rsid w:val="00F57F82"/>
    <w:rsid w:val="00F75224"/>
    <w:rsid w:val="00F91EAE"/>
    <w:rsid w:val="00FA086C"/>
    <w:rsid w:val="00FA2093"/>
    <w:rsid w:val="00FA357A"/>
    <w:rsid w:val="037D0BC8"/>
    <w:rsid w:val="0845082D"/>
    <w:rsid w:val="09E965F2"/>
    <w:rsid w:val="139840D3"/>
    <w:rsid w:val="143E091F"/>
    <w:rsid w:val="14865FC8"/>
    <w:rsid w:val="150C2DB0"/>
    <w:rsid w:val="19BE53CC"/>
    <w:rsid w:val="1AA27A93"/>
    <w:rsid w:val="1E761F05"/>
    <w:rsid w:val="1FC7205C"/>
    <w:rsid w:val="228B3D05"/>
    <w:rsid w:val="284E74F8"/>
    <w:rsid w:val="2ADB48E8"/>
    <w:rsid w:val="36687282"/>
    <w:rsid w:val="38EF7AD8"/>
    <w:rsid w:val="3E1672E6"/>
    <w:rsid w:val="415F08D8"/>
    <w:rsid w:val="44E2230F"/>
    <w:rsid w:val="44EB636C"/>
    <w:rsid w:val="48B51347"/>
    <w:rsid w:val="491B45FA"/>
    <w:rsid w:val="4A55216A"/>
    <w:rsid w:val="4FE0696A"/>
    <w:rsid w:val="55673508"/>
    <w:rsid w:val="59595A6F"/>
    <w:rsid w:val="599330CA"/>
    <w:rsid w:val="60D5009F"/>
    <w:rsid w:val="64AC2E11"/>
    <w:rsid w:val="660721C9"/>
    <w:rsid w:val="661E6C75"/>
    <w:rsid w:val="67F75FF5"/>
    <w:rsid w:val="681D4831"/>
    <w:rsid w:val="692E4B19"/>
    <w:rsid w:val="69513EF7"/>
    <w:rsid w:val="6BF3256F"/>
    <w:rsid w:val="6CE7018A"/>
    <w:rsid w:val="6E3E3F2D"/>
    <w:rsid w:val="715B2F02"/>
    <w:rsid w:val="76A548F2"/>
    <w:rsid w:val="7765772E"/>
    <w:rsid w:val="77867685"/>
    <w:rsid w:val="781F36B6"/>
    <w:rsid w:val="790627AD"/>
    <w:rsid w:val="7ADC59FA"/>
    <w:rsid w:val="7DDD79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rFonts w:eastAsia="仿宋_GB2312"/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562349-093C-455F-95A7-5D67443545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56</Words>
  <Characters>321</Characters>
  <Lines>2</Lines>
  <Paragraphs>1</Paragraphs>
  <TotalTime>12</TotalTime>
  <ScaleCrop>false</ScaleCrop>
  <LinksUpToDate>false</LinksUpToDate>
  <CharactersWithSpaces>376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2019-02-12T06:26:00Z</dcterms:created>
  <dc:creator>lhn</dc:creator>
  <cp:lastModifiedBy>Administratorgy0312</cp:lastModifiedBy>
  <cp:lastPrinted>2021-12-01T03:03:00Z</cp:lastPrinted>
  <dcterms:modified xsi:type="dcterms:W3CDTF">2023-06-12T08:11:47Z</dcterms:modified>
  <dc:title>财政支出绩效评价报告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981202CB03A9471D87DC9318660908F7</vt:lpwstr>
  </property>
</Properties>
</file>