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lang w:eastAsia="zh-CN"/>
        </w:rPr>
      </w:pPr>
      <w:r>
        <w:rPr>
          <w:rFonts w:hint="eastAsia" w:ascii="黑体" w:hAnsi="黑体" w:eastAsia="黑体" w:cs="黑体"/>
          <w:b/>
          <w:color w:val="000000"/>
          <w:sz w:val="44"/>
          <w:lang w:eastAsia="zh-CN"/>
        </w:rPr>
        <w:t>高阳县纺织商贸城服务中心</w:t>
      </w:r>
    </w:p>
    <w:p>
      <w:pPr>
        <w:jc w:val="center"/>
        <w:outlineLvl w:val="0"/>
        <w:rPr>
          <w:rFonts w:eastAsia="Times New Roman"/>
        </w:rPr>
      </w:pPr>
      <w:r>
        <w:rPr>
          <w:rFonts w:ascii="黑体" w:hAnsi="黑体" w:eastAsia="黑体" w:cs="黑体"/>
          <w:b/>
          <w:color w:val="000000"/>
          <w:sz w:val="44"/>
        </w:rPr>
        <w:t>2023</w:t>
      </w:r>
      <w:r>
        <w:rPr>
          <w:rFonts w:hint="eastAsia" w:ascii="黑体" w:hAnsi="黑体" w:eastAsia="黑体" w:cs="黑体"/>
          <w:b/>
          <w:color w:val="000000"/>
          <w:sz w:val="44"/>
        </w:rPr>
        <w:t>年</w:t>
      </w:r>
      <w:r>
        <w:rPr>
          <w:rFonts w:hint="eastAsia" w:ascii="黑体" w:hAnsi="黑体" w:eastAsia="黑体" w:cs="黑体"/>
          <w:b/>
          <w:color w:val="000000"/>
          <w:sz w:val="44"/>
          <w:lang w:eastAsia="zh-CN"/>
        </w:rPr>
        <w:t>单位</w:t>
      </w:r>
      <w:r>
        <w:rPr>
          <w:rFonts w:hint="eastAsia" w:ascii="黑体" w:hAnsi="黑体" w:eastAsia="黑体" w:cs="黑体"/>
          <w:b/>
          <w:color w:val="000000"/>
          <w:sz w:val="44"/>
        </w:rPr>
        <w:t>预算信息公开目录</w:t>
      </w:r>
    </w:p>
    <w:p>
      <w:pPr>
        <w:jc w:val="center"/>
        <w:rPr>
          <w:rFonts w:eastAsia="Times New Roman"/>
        </w:rPr>
      </w:pPr>
      <w:r>
        <w:rPr>
          <w:rFonts w:ascii="黑体" w:hAnsi="黑体" w:eastAsia="黑体" w:cs="黑体"/>
          <w:b/>
          <w:color w:val="000000"/>
          <w:sz w:val="30"/>
        </w:rPr>
        <w:t xml:space="preserve"> </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rFonts w:hint="eastAsia"/>
        </w:rPr>
        <w:t>一、高阳县纺织商贸城服务中心收支预算</w:t>
      </w:r>
      <w:r>
        <w:tab/>
      </w:r>
      <w:r>
        <w:fldChar w:fldCharType="begin"/>
      </w:r>
      <w:r>
        <w:instrText xml:space="preserve">PAGEREF _Toc_4_4_0000000019 \h</w:instrText>
      </w:r>
      <w:r>
        <w:fldChar w:fldCharType="separate"/>
      </w:r>
      <w:r>
        <w:t>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bookmarkEnd w:id="1"/>
    </w:p>
    <w:p>
      <w:pPr>
        <w:jc w:val="center"/>
      </w:pPr>
      <w:r>
        <w:rPr>
          <w:rFonts w:ascii="方正小标宋_GBK" w:hAnsi="方正小标宋_GBK" w:eastAsia="方正小标宋_GBK" w:cs="方正小标宋_GBK"/>
          <w:color w:val="000000"/>
          <w:sz w:val="44"/>
        </w:rPr>
        <w:t xml:space="preserve"> </w:t>
      </w:r>
    </w:p>
    <w:p>
      <w:pPr>
        <w:ind w:firstLine="220" w:firstLineChars="50"/>
        <w:jc w:val="center"/>
      </w:pPr>
      <w:bookmarkStart w:id="0" w:name="_Toc_4_4_0000000019"/>
      <w:r>
        <w:rPr>
          <w:rFonts w:hint="eastAsia" w:ascii="方正小标宋_GBK" w:hAnsi="方正小标宋_GBK" w:eastAsia="方正小标宋_GBK" w:cs="方正小标宋_GBK"/>
          <w:color w:val="000000"/>
          <w:sz w:val="44"/>
        </w:rPr>
        <w:t>一、高阳县纺织商贸城服务中心收支预算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w:t>
            </w:r>
            <w:r>
              <w:t xml:space="preserve">  </w:t>
            </w:r>
            <w:r>
              <w:rPr>
                <w:rFonts w:hint="eastAsia"/>
              </w:rPr>
              <w:t>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w:t>
            </w:r>
            <w:r>
              <w:t xml:space="preserve">  </w:t>
            </w:r>
            <w:r>
              <w:rPr>
                <w:rFonts w:hint="eastAsia"/>
              </w:rPr>
              <w:t>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5669" w:type="dxa"/>
            <w:gridSpan w:val="5"/>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9071" w:type="dxa"/>
            <w:gridSpan w:val="8"/>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w:t>
            </w:r>
            <w:r>
              <w:t xml:space="preserve">    </w:t>
            </w:r>
            <w:r>
              <w:rPr>
                <w:rFonts w:hint="eastAsia"/>
              </w:rPr>
              <w:t>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财政拨款</w:t>
            </w:r>
            <w:r>
              <w:t xml:space="preserve"> </w:t>
            </w:r>
            <w:r>
              <w:rPr>
                <w:rFonts w:hint="eastAsia"/>
              </w:rPr>
              <w:t>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财政专户</w:t>
            </w:r>
            <w:r>
              <w:t xml:space="preserve"> </w:t>
            </w:r>
            <w:r>
              <w:rPr>
                <w:rFonts w:hint="eastAsia"/>
              </w:rPr>
              <w:t>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0"/>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一般公共服务支出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20113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商贸事务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2011350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2011399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其他商贸事务支出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212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城乡社区支出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21208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国有土地使用权出让收入安排的支出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2120801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征地和拆迁补偿支出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1063.60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1063.60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1063.60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7"/>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2120803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城市建设支出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715.00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715.00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r>
              <w:t>715.00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2721" w:type="dxa"/>
            <w:gridSpan w:val="2"/>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5443" w:type="dxa"/>
            <w:gridSpan w:val="4"/>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上解上级</w:t>
            </w:r>
            <w:r>
              <w:t xml:space="preserve">     </w:t>
            </w:r>
            <w:r>
              <w:rPr>
                <w:rFonts w:hint="eastAsia"/>
              </w:rPr>
              <w:t>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w:t>
            </w:r>
            <w:r>
              <w:t xml:space="preserve">    </w:t>
            </w:r>
            <w:r>
              <w:rPr>
                <w:rFonts w:hint="eastAsia"/>
              </w:rPr>
              <w:t>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4"/>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4"/>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4"/>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9"/>
            </w:pPr>
            <w:r>
              <w:t>915.22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9"/>
            </w:pPr>
            <w:r>
              <w:t>2063.70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一般公共服务支出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商贸事务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2011350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2011399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其他商贸事务支出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城乡社区支出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21208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国有土地使用权出让收入安排的支出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2120801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征地和拆迁补偿支出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1063.60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1063.60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t>2120803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城市建设支出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715.00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r>
              <w:t>715.00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w:t>
            </w:r>
            <w:r>
              <w:t xml:space="preserve">  </w:t>
            </w:r>
            <w:r>
              <w:rPr>
                <w:rFonts w:hint="eastAsia"/>
              </w:rPr>
              <w:t>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w:t>
            </w:r>
            <w:r>
              <w:t xml:space="preserve">  </w:t>
            </w:r>
            <w:r>
              <w:rPr>
                <w:rFonts w:hint="eastAsia"/>
              </w:rPr>
              <w:t>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政府性基金预算财政</w:t>
            </w:r>
            <w:r>
              <w:t xml:space="preserve">    </w:t>
            </w:r>
            <w:r>
              <w:rPr>
                <w:rFonts w:hint="eastAsia"/>
              </w:rPr>
              <w:t>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r>
              <w:t>1200.32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r>
              <w:t>1778.60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r>
              <w:t>2978.92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r>
              <w:t>1200.32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r>
              <w:t>1778.60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r>
              <w:t>1200.32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r>
              <w:t>915.22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r>
              <w:t>285.10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一般公共服务支出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20113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商贸事务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1200.32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2011350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915.22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2011399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其他商贸事务支出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285.10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人员经费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r>
              <w:t>915.22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r>
              <w:t>843.52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r>
              <w:t>71.70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843.52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843.52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843.52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843.52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69.17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69.17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22.73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13.05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取暖费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15.87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维修</w:t>
            </w:r>
            <w:r>
              <w:t>(</w:t>
            </w:r>
            <w:r>
              <w:rPr>
                <w:rFonts w:hint="eastAsia"/>
              </w:rPr>
              <w:t>护</w:t>
            </w:r>
            <w:r>
              <w:t>)</w:t>
            </w:r>
            <w:r>
              <w:rPr>
                <w:rFonts w:hint="eastAsia"/>
              </w:rPr>
              <w:t>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0.45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会议费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0.91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6.35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4.95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公务用车运行维护费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1.62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0.65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资本性支出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31002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办公设备购置</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2.53</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r>
              <w:t>1778.60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9"/>
            </w:pPr>
            <w:r>
              <w:t>1778.60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212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城乡社区支出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21208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国有土地使用权出让收入安排的支出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1778.60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2120801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征地和拆迁补偿支出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1063.60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1063.60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t>2120803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城市建设支出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715.00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r>
              <w:t>715.00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2"/>
            </w:pPr>
            <w:r>
              <w:rPr>
                <w:rFonts w:hint="eastAsia"/>
              </w:rPr>
              <w:t>预算年度：</w:t>
            </w:r>
            <w:r>
              <w:t>2023</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w:t>
            </w:r>
            <w:r>
              <w:t xml:space="preserve">  </w:t>
            </w:r>
            <w:r>
              <w:rPr>
                <w:rFonts w:hint="eastAsia"/>
              </w:rPr>
              <w:t>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798" w:type="dxa"/>
            <w:vMerge w:val="continue"/>
            <w:tcBorders>
              <w:top w:val="single" w:color="000000" w:sz="6" w:space="0"/>
              <w:left w:val="single" w:color="000000" w:sz="6" w:space="0"/>
              <w:bottom w:val="single" w:color="000000" w:sz="6" w:space="0"/>
              <w:right w:val="single" w:color="000000" w:sz="6" w:space="0"/>
            </w:tcBorders>
          </w:tc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一般公共预算</w:t>
            </w:r>
            <w:r>
              <w:t xml:space="preserve">              </w:t>
            </w:r>
            <w:r>
              <w:rPr>
                <w:rFonts w:hint="eastAsia"/>
              </w:rPr>
              <w:t>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政府性基金</w:t>
            </w:r>
            <w:r>
              <w:t xml:space="preserve">                  </w:t>
            </w:r>
            <w:r>
              <w:rPr>
                <w:rFonts w:hint="eastAsia"/>
              </w:rPr>
              <w:t>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4"/>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4"/>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4"/>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9"/>
              <w:rPr>
                <w:lang w:eastAsia="zh-CN"/>
              </w:rPr>
            </w:pPr>
            <w:r>
              <w:rPr>
                <w:rFonts w:hint="eastAsia"/>
                <w:lang w:eastAsia="zh-CN"/>
              </w:rPr>
              <w:t>2.67</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9"/>
              <w:rPr>
                <w:lang w:eastAsia="zh-CN"/>
              </w:rPr>
            </w:pPr>
            <w:r>
              <w:rPr>
                <w:rFonts w:hint="eastAsia"/>
                <w:lang w:eastAsia="zh-CN"/>
              </w:rPr>
              <w:t>2.67</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“三公”经费小计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5"/>
            </w:pPr>
            <w:r>
              <w:t>2.67</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r>
              <w:t>2.67</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t xml:space="preserve">    </w:t>
            </w:r>
            <w:r>
              <w:rPr>
                <w:rFonts w:hint="eastAsia"/>
              </w:rPr>
              <w:t>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t xml:space="preserve">          </w:t>
            </w:r>
            <w:r>
              <w:rPr>
                <w:rFonts w:hint="eastAsia"/>
              </w:rPr>
              <w:t>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5"/>
            </w:pPr>
            <w:r>
              <w:t>1.62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r>
              <w:t>1.62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t xml:space="preserve">    </w:t>
            </w:r>
            <w:r>
              <w:rPr>
                <w:rFonts w:hint="eastAsi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t xml:space="preserve">          </w:t>
            </w:r>
            <w:r>
              <w:rPr>
                <w:rFonts w:hint="eastAsi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5"/>
            </w:pPr>
            <w:r>
              <w:t>1.62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r>
              <w:t>1.62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5"/>
            </w:pPr>
            <w:r>
              <w:t>1.05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r>
              <w:t>1.05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44"/>
        </w:rPr>
        <w:t>高阳县纺织商贸城服务中心</w:t>
      </w:r>
      <w:r>
        <w:rPr>
          <w:rFonts w:ascii="方正小标宋_GBK" w:hAnsi="方正小标宋_GBK" w:eastAsia="方正小标宋_GBK" w:cs="方正小标宋_GBK"/>
          <w:color w:val="000000"/>
          <w:sz w:val="44"/>
        </w:rPr>
        <w:t>2023</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、《地方预决算公开操作规程》和《关于进一步推进预算公开工作的实施意见》规定，现将高阳县纺织商贸城服务中心</w:t>
      </w:r>
      <w:r>
        <w:rPr>
          <w:rFonts w:eastAsia="方正仿宋_GBK"/>
          <w:color w:val="000000"/>
          <w:sz w:val="28"/>
        </w:rPr>
        <w:t>2023</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rPr>
          <w:rFonts w:hint="eastAsia"/>
        </w:rPr>
        <w:t>高阳县纺织商贸城</w:t>
      </w:r>
      <w:r>
        <w:rPr>
          <w:rFonts w:hint="eastAsia"/>
          <w:lang w:eastAsia="zh-CN"/>
        </w:rPr>
        <w:t>服务中心</w:t>
      </w:r>
      <w:r>
        <w:rPr>
          <w:rFonts w:hint="eastAsia"/>
        </w:rPr>
        <w:t>是隶属县委、县政府领导的事业单位，具体负责商贸城的贸易服务、贸易秩序管理、物业管理等职能。</w:t>
      </w:r>
    </w:p>
    <w:p>
      <w:pPr>
        <w:pStyle w:val="29"/>
      </w:pPr>
      <w:r>
        <w:rPr>
          <w:rFonts w:hint="eastAsia"/>
          <w:lang w:eastAsia="zh-CN"/>
        </w:rPr>
        <w:t>1</w:t>
      </w:r>
      <w:r>
        <w:rPr>
          <w:rFonts w:hint="eastAsia"/>
        </w:rPr>
        <w:t>、市场管理。</w:t>
      </w:r>
    </w:p>
    <w:p>
      <w:pPr>
        <w:pStyle w:val="29"/>
      </w:pPr>
      <w:r>
        <w:rPr>
          <w:rFonts w:hint="eastAsia"/>
        </w:rPr>
        <w:t>完成商贸城范围内公路、便道、绿化设施的养护工作和建筑设施的修缮，电力设备的管护工作，确保市场正常运转。配合相关部门整治市场经营秩序，提高商户经营意识，规范经营活动</w:t>
      </w:r>
      <w:r>
        <w:t>;</w:t>
      </w:r>
      <w:r>
        <w:rPr>
          <w:rFonts w:hint="eastAsia"/>
        </w:rPr>
        <w:t>防患未然，加强安全生产管理</w:t>
      </w:r>
      <w:r>
        <w:t>,</w:t>
      </w:r>
      <w:r>
        <w:rPr>
          <w:rFonts w:hint="eastAsia"/>
        </w:rPr>
        <w:t>提高商户自身安全防范意识和应变自救能力，确保不发生任何安全生产事故。</w:t>
      </w:r>
    </w:p>
    <w:p>
      <w:pPr>
        <w:pStyle w:val="29"/>
      </w:pPr>
      <w:r>
        <w:rPr>
          <w:rFonts w:hint="eastAsia"/>
          <w:lang w:eastAsia="zh-CN"/>
        </w:rPr>
        <w:t>2</w:t>
      </w:r>
      <w:r>
        <w:rPr>
          <w:rFonts w:hint="eastAsia"/>
        </w:rPr>
        <w:t>、市场服务。</w:t>
      </w:r>
    </w:p>
    <w:p>
      <w:pPr>
        <w:pStyle w:val="29"/>
      </w:pPr>
      <w:r>
        <w:rPr>
          <w:rFonts w:hint="eastAsia"/>
        </w:rPr>
        <w:t>加大市场推广和宣传力度，协助政府和各级协会组织召开推介和招商活动，提升贸易服务平台，提高市场知名度。进一步美化、亮化、绿化、净化市场环境，力争将商贸城街区改造为集休闲、文化、商业等功能为一体的街区</w:t>
      </w:r>
      <w:r>
        <w:t>;</w:t>
      </w:r>
      <w:r>
        <w:rPr>
          <w:rFonts w:hint="eastAsia"/>
        </w:rPr>
        <w:t>平台共建，拓展市场树立品牌；开展纺织品质量专项整治，维护</w:t>
      </w:r>
      <w:r>
        <w:t>“</w:t>
      </w:r>
      <w:r>
        <w:rPr>
          <w:rFonts w:hint="eastAsia"/>
        </w:rPr>
        <w:t>高阳毛巾</w:t>
      </w:r>
      <w:r>
        <w:t>”</w:t>
      </w:r>
      <w:r>
        <w:rPr>
          <w:rFonts w:hint="eastAsia"/>
        </w:rPr>
        <w:t>整体形象。</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高阳县纺织商贸城服务中心</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w:t>
      </w:r>
      <w:r>
        <w:rPr>
          <w:rFonts w:hint="eastAsia" w:eastAsia="方正仿宋_GBK"/>
          <w:color w:val="000000"/>
          <w:sz w:val="28"/>
          <w:lang w:eastAsia="zh-CN"/>
        </w:rPr>
        <w:t>单位</w:t>
      </w:r>
      <w:r>
        <w:rPr>
          <w:rFonts w:hint="eastAsia" w:eastAsia="方正仿宋_GBK"/>
          <w:color w:val="000000"/>
          <w:sz w:val="28"/>
        </w:rPr>
        <w:t>预算的编制实行综合预算管理，即全部收入和支出都反映在预算中。</w:t>
      </w:r>
    </w:p>
    <w:p>
      <w:pPr>
        <w:pStyle w:val="30"/>
      </w:pPr>
      <w:r>
        <w:t>1</w:t>
      </w:r>
      <w:r>
        <w:rPr>
          <w:rFonts w:hint="eastAsia"/>
        </w:rPr>
        <w:t>、收入说明</w:t>
      </w:r>
    </w:p>
    <w:p>
      <w:pPr>
        <w:pStyle w:val="30"/>
      </w:pPr>
      <w:r>
        <w:t>2023</w:t>
      </w:r>
      <w:r>
        <w:rPr>
          <w:rFonts w:hint="eastAsia"/>
        </w:rPr>
        <w:t>年预算收入</w:t>
      </w:r>
      <w:r>
        <w:t>2978.92</w:t>
      </w:r>
      <w:r>
        <w:rPr>
          <w:rFonts w:hint="eastAsia"/>
        </w:rPr>
        <w:t>万元，其中：一般公共预算收入</w:t>
      </w:r>
      <w:r>
        <w:t>1200.32</w:t>
      </w:r>
      <w:r>
        <w:rPr>
          <w:rFonts w:hint="eastAsia"/>
        </w:rPr>
        <w:t>万元，基金预算收入</w:t>
      </w:r>
      <w:r>
        <w:t>1778.6</w:t>
      </w:r>
      <w:r>
        <w:rPr>
          <w:rFonts w:hint="eastAsia"/>
        </w:rPr>
        <w:t>万元，财政专户核拨收入</w:t>
      </w:r>
      <w:r>
        <w:t>0</w:t>
      </w:r>
      <w:r>
        <w:rPr>
          <w:rFonts w:hint="eastAsia"/>
        </w:rPr>
        <w:t>万元，其他来源收入</w:t>
      </w:r>
      <w:r>
        <w:t>0</w:t>
      </w:r>
      <w:r>
        <w:rPr>
          <w:rFonts w:hint="eastAsia"/>
        </w:rPr>
        <w:t>万元。</w:t>
      </w:r>
    </w:p>
    <w:p>
      <w:pPr>
        <w:pStyle w:val="30"/>
      </w:pPr>
      <w:r>
        <w:t>2</w:t>
      </w:r>
      <w:r>
        <w:rPr>
          <w:rFonts w:hint="eastAsia"/>
        </w:rPr>
        <w:t>、支出说明</w:t>
      </w:r>
    </w:p>
    <w:p>
      <w:pPr>
        <w:pStyle w:val="30"/>
      </w:pPr>
      <w:r>
        <w:t>2023</w:t>
      </w:r>
      <w:r>
        <w:rPr>
          <w:rFonts w:hint="eastAsia"/>
        </w:rPr>
        <w:t>年预算支出</w:t>
      </w:r>
      <w:r>
        <w:t>2978.92</w:t>
      </w:r>
      <w:r>
        <w:rPr>
          <w:rFonts w:hint="eastAsia"/>
        </w:rPr>
        <w:t>万元。其中基本支出</w:t>
      </w:r>
      <w:r>
        <w:t>915.22</w:t>
      </w:r>
      <w:r>
        <w:rPr>
          <w:rFonts w:hint="eastAsia"/>
        </w:rPr>
        <w:t>万元，包括人员经费</w:t>
      </w:r>
      <w:r>
        <w:t>843.52</w:t>
      </w:r>
      <w:r>
        <w:rPr>
          <w:rFonts w:hint="eastAsia"/>
        </w:rPr>
        <w:t>万元和日常公用经费</w:t>
      </w:r>
      <w:r>
        <w:t>71.7</w:t>
      </w:r>
      <w:r>
        <w:rPr>
          <w:rFonts w:hint="eastAsia"/>
        </w:rPr>
        <w:t>万元；项目支出</w:t>
      </w:r>
      <w:r>
        <w:t>2063.7</w:t>
      </w:r>
      <w:r>
        <w:rPr>
          <w:rFonts w:hint="eastAsia"/>
        </w:rPr>
        <w:t>万元，主要为本级项目支出</w:t>
      </w:r>
      <w:r>
        <w:t>285.1</w:t>
      </w:r>
      <w:r>
        <w:rPr>
          <w:rFonts w:hint="eastAsia"/>
        </w:rPr>
        <w:t>万元、基金支出</w:t>
      </w:r>
      <w:r>
        <w:t>1778.6</w:t>
      </w:r>
      <w:r>
        <w:rPr>
          <w:rFonts w:hint="eastAsia"/>
        </w:rPr>
        <w:t>万元；其他支出</w:t>
      </w:r>
      <w:r>
        <w:t>0</w:t>
      </w:r>
      <w:r>
        <w:rPr>
          <w:rFonts w:hint="eastAsia"/>
        </w:rPr>
        <w:t>万元。</w:t>
      </w:r>
    </w:p>
    <w:p>
      <w:pPr>
        <w:pStyle w:val="30"/>
      </w:pPr>
      <w:r>
        <w:t>3</w:t>
      </w:r>
      <w:r>
        <w:rPr>
          <w:rFonts w:hint="eastAsia"/>
        </w:rPr>
        <w:t>、与上年增减情况</w:t>
      </w:r>
    </w:p>
    <w:p>
      <w:pPr>
        <w:pStyle w:val="30"/>
      </w:pPr>
      <w:r>
        <w:t>2023</w:t>
      </w:r>
      <w:r>
        <w:rPr>
          <w:rFonts w:hint="eastAsia"/>
        </w:rPr>
        <w:t>年预算收支安排</w:t>
      </w:r>
      <w:r>
        <w:t>2978.92</w:t>
      </w:r>
      <w:r>
        <w:rPr>
          <w:rFonts w:hint="eastAsia"/>
        </w:rPr>
        <w:t>万元，较</w:t>
      </w:r>
      <w:r>
        <w:t>2022</w:t>
      </w:r>
      <w:r>
        <w:rPr>
          <w:rFonts w:hint="eastAsia"/>
        </w:rPr>
        <w:t>年减少</w:t>
      </w:r>
      <w:r>
        <w:t>104.25</w:t>
      </w:r>
      <w:r>
        <w:rPr>
          <w:rFonts w:hint="eastAsia"/>
        </w:rPr>
        <w:t>万元，主要是商贸城升级改造项目回购基金较去年减少；其他支出</w:t>
      </w:r>
      <w:r>
        <w:t>0</w:t>
      </w:r>
      <w:r>
        <w:rPr>
          <w:rFonts w:hint="eastAsia"/>
        </w:rPr>
        <w:t>万元，与</w:t>
      </w:r>
      <w:r>
        <w:t>2022</w:t>
      </w:r>
      <w:r>
        <w:rPr>
          <w:rFonts w:hint="eastAsia"/>
        </w:rPr>
        <w:t>年没有变化。</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2023</w:t>
      </w:r>
      <w:r>
        <w:rPr>
          <w:rFonts w:hint="eastAsia"/>
        </w:rPr>
        <w:t>年我</w:t>
      </w:r>
      <w:r>
        <w:rPr>
          <w:rFonts w:hint="eastAsia"/>
          <w:lang w:eastAsia="zh-CN"/>
        </w:rPr>
        <w:t>单位</w:t>
      </w:r>
      <w:r>
        <w:rPr>
          <w:rFonts w:hint="eastAsia"/>
        </w:rPr>
        <w:t>机关运行经费</w:t>
      </w:r>
      <w:r>
        <w:rPr>
          <w:rFonts w:hint="eastAsia"/>
          <w:lang w:eastAsia="zh-CN"/>
        </w:rPr>
        <w:t>69.11</w:t>
      </w:r>
      <w:r>
        <w:rPr>
          <w:rFonts w:hint="eastAsia"/>
        </w:rPr>
        <w:t>万元，其中：办公费</w:t>
      </w:r>
      <w:r>
        <w:t>22.73</w:t>
      </w:r>
      <w:r>
        <w:rPr>
          <w:rFonts w:hint="eastAsia"/>
        </w:rPr>
        <w:t>万元、邮电费</w:t>
      </w:r>
      <w:r>
        <w:t>13.05</w:t>
      </w:r>
      <w:r>
        <w:rPr>
          <w:rFonts w:hint="eastAsia"/>
        </w:rPr>
        <w:t>万元、办公取暖费</w:t>
      </w:r>
      <w:r>
        <w:t>15.87</w:t>
      </w:r>
      <w:r>
        <w:rPr>
          <w:rFonts w:hint="eastAsia"/>
        </w:rPr>
        <w:t>万元、维修（护）费</w:t>
      </w:r>
      <w:r>
        <w:t>0.45</w:t>
      </w:r>
      <w:r>
        <w:rPr>
          <w:rFonts w:hint="eastAsia"/>
        </w:rPr>
        <w:t>万元、会议费</w:t>
      </w:r>
      <w:r>
        <w:t>0.91</w:t>
      </w:r>
      <w:r>
        <w:rPr>
          <w:rFonts w:hint="eastAsia"/>
        </w:rPr>
        <w:t>万元、公务用车维护费</w:t>
      </w:r>
      <w:r>
        <w:t>1.62</w:t>
      </w:r>
      <w:r>
        <w:rPr>
          <w:rFonts w:hint="eastAsia"/>
        </w:rPr>
        <w:t>万元、办公设备购置费</w:t>
      </w:r>
      <w:r>
        <w:t>2.53</w:t>
      </w:r>
      <w:r>
        <w:rPr>
          <w:rFonts w:hint="eastAsia"/>
        </w:rPr>
        <w:t>万元、工会经费</w:t>
      </w:r>
      <w:r>
        <w:t>6.35</w:t>
      </w:r>
      <w:r>
        <w:rPr>
          <w:rFonts w:hint="eastAsia"/>
        </w:rPr>
        <w:t>万元、福利费</w:t>
      </w:r>
      <w:r>
        <w:t>4.95</w:t>
      </w:r>
      <w:r>
        <w:rPr>
          <w:rFonts w:hint="eastAsia"/>
        </w:rPr>
        <w:t>万元、党组织活动经费</w:t>
      </w:r>
      <w:r>
        <w:t>0.65</w:t>
      </w:r>
      <w:r>
        <w:rPr>
          <w:rFonts w:hint="eastAsia"/>
        </w:rPr>
        <w:t>万元。</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2023</w:t>
      </w:r>
      <w:r>
        <w:rPr>
          <w:rFonts w:hint="eastAsia"/>
        </w:rPr>
        <w:t>年，我</w:t>
      </w:r>
      <w:r>
        <w:rPr>
          <w:rFonts w:hint="eastAsia"/>
          <w:lang w:eastAsia="zh-CN"/>
        </w:rPr>
        <w:t>单位</w:t>
      </w:r>
      <w:r>
        <w:rPr>
          <w:rFonts w:hint="eastAsia"/>
        </w:rPr>
        <w:t>财政拨款</w:t>
      </w:r>
      <w:r>
        <w:t>“</w:t>
      </w:r>
      <w:r>
        <w:rPr>
          <w:rFonts w:hint="eastAsia"/>
        </w:rPr>
        <w:t>三公</w:t>
      </w:r>
      <w:r>
        <w:t>”</w:t>
      </w:r>
      <w:r>
        <w:rPr>
          <w:rFonts w:hint="eastAsia"/>
        </w:rPr>
        <w:t>经费预算安排</w:t>
      </w:r>
      <w:r>
        <w:t>2.67</w:t>
      </w:r>
      <w:r>
        <w:rPr>
          <w:rFonts w:hint="eastAsia"/>
        </w:rPr>
        <w:t>万元，其中因公出国（境）费</w:t>
      </w:r>
      <w:r>
        <w:t>0.00</w:t>
      </w:r>
      <w:r>
        <w:rPr>
          <w:rFonts w:hint="eastAsia"/>
        </w:rPr>
        <w:t>万元；公务用车购置与运行维护费</w:t>
      </w:r>
      <w:r>
        <w:t>1.62</w:t>
      </w:r>
      <w:r>
        <w:rPr>
          <w:rFonts w:hint="eastAsia"/>
        </w:rPr>
        <w:t>万元（其中：公务用车购置费为</w:t>
      </w:r>
      <w:r>
        <w:t>0.00</w:t>
      </w:r>
      <w:r>
        <w:rPr>
          <w:rFonts w:hint="eastAsia"/>
        </w:rPr>
        <w:t>万元，公务用车运维费</w:t>
      </w:r>
      <w:r>
        <w:t>1.62</w:t>
      </w:r>
      <w:r>
        <w:rPr>
          <w:rFonts w:hint="eastAsia"/>
        </w:rPr>
        <w:t>万元</w:t>
      </w:r>
      <w:r>
        <w:t>)</w:t>
      </w:r>
      <w:r>
        <w:rPr>
          <w:rFonts w:hint="eastAsia"/>
        </w:rPr>
        <w:t>；公务接待费</w:t>
      </w:r>
      <w:r>
        <w:t>1.05</w:t>
      </w:r>
      <w:r>
        <w:rPr>
          <w:rFonts w:hint="eastAsia"/>
        </w:rPr>
        <w:t>万元。与</w:t>
      </w:r>
      <w:r>
        <w:t>2022</w:t>
      </w:r>
      <w:r>
        <w:rPr>
          <w:rFonts w:hint="eastAsia"/>
        </w:rPr>
        <w:t>年相比减少</w:t>
      </w:r>
      <w:r>
        <w:t>1.91</w:t>
      </w:r>
      <w:r>
        <w:rPr>
          <w:rFonts w:hint="eastAsia"/>
        </w:rPr>
        <w:t>万元，减少的主要原因是：我</w:t>
      </w:r>
      <w:r>
        <w:rPr>
          <w:rFonts w:hint="eastAsia"/>
          <w:lang w:eastAsia="zh-CN"/>
        </w:rPr>
        <w:t>单位</w:t>
      </w:r>
      <w:r>
        <w:rPr>
          <w:rFonts w:hint="eastAsia"/>
        </w:rPr>
        <w:t>针对三公经费支出制定了严格的管理制度，认真执行中央八项规定，厉行节约，杜绝浪费。</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、服装大厅火灾救助款绩效目标表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改善市场经营环境，提升市场形象，促进经济发展。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项目完成率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根据项目实际完成情况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工作高质量完成率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工作高质量完成率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根据项目实施的实际情况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工作开展及时率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根据实际完成确定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根据合同实际支出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项目开展持续性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项目是否正常持续开展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受益服务对象满意度指标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、高阳县纺织博物馆升级改造项目绩效目标表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升级博物馆基础设施，提升市场形象，提高我县知名度。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项目完成率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综合项目工作完成率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工作高质量完成率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工作高质量完成率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工作完成及时率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及时完成工作占工作总量的比率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根据实际完成确定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根据实际预算和项目支出确定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可持续服务性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升级后博物馆以更优质的形象服务社会</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、高阳县纺织名城宣传费绩效目标表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提高市场知名度，提升市场形象，增加市场效益。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宣传开展天数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宣传开展天数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365</w:t>
            </w:r>
            <w:r>
              <w:rPr>
                <w:rFonts w:hint="eastAsia"/>
              </w:rPr>
              <w:t>天</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根据实际宣传情况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宣传内容的适用性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宣传内容的适用性</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各项工作完成及时率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各项工作完成及时率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根据实际项目支出确定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社会影响力</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新增商户入住率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50%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根据商户实际调查情况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商户对市场服务满意度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、高阳县纺织商贸城街道高低压架空线路入地工程绩效目标表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改善市场经营环境，提升市场形象，促进经济发展。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市场内强电入地覆盖面</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工作高质量完成率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工作高质量完成率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工作完成及时率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及时完成工作占工作总量的比率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根据预算和实际项目支出确定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对市场发展带来的影响</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改善市场经营环境，提升市场形象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商户对该项目的满意度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、商贸城百货大楼运行维护绩效目标表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维护百货大楼正常运转，保障商户正常经营。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运行天数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大楼运行天数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360</w:t>
            </w:r>
            <w:r>
              <w:rPr>
                <w:rFonts w:hint="eastAsia"/>
              </w:rPr>
              <w:t>天</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运转保障率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正常运转保障率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经费保障及时性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及时保障各项工作进行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根据预算和实际项目支出确定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百货大楼正常运转率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保障日常经营需要，保障正常运转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商户对市场服务满意度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、商贸城东西厅商户安置回购基金绩效目标表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妥善安置回迁商户，确保正常经营。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回迁商户数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回迁商户占拆迁商户的比率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根据实际回迁情况确定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正常运行质量保障率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正常运转保障率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根据实际经营情况确定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经费保障及时性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及时保障各项工作运行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根据实际经营情况确定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资金成本</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回购资金成本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530</w:t>
            </w:r>
            <w:r>
              <w:rPr>
                <w:rFonts w:hint="eastAsia"/>
              </w:rPr>
              <w:t>万元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按实际回购时合同执行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保障回迁资金，维持正常运转</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保障回迁资金需要，维持市场正常运转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根据实际经营情况确定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商户对回迁后经营满意度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80%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、商贸城楼租金绩效目标表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确定办公场所，保障工作正常运转。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办公用房租赁期及金额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办公用房租赁期间及租赁费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万元</w:t>
            </w:r>
            <w:r>
              <w:t>/1</w:t>
            </w:r>
            <w:r>
              <w:rPr>
                <w:rFonts w:hint="eastAsia"/>
              </w:rPr>
              <w:t>年</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正常使用率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正常使用率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根据办公实际情况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租赁办公场所及时率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租赁办公场所及时率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根据实际租赁情况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办公任务开展的持续性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反映办公任务是否正常持续开展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受益服务对象满意度指标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职工满意度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、商贸城市场维护支出绩效目标表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改善市场经营环境，提升市场形象。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维修率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市场内设施维修数量占需维修数量的百分比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根据设施维修数量确定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维修质量合格率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市场内设施维修合格数量占需维修数量的百分比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99%</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根据项目实施的验收情况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破损设施维修及时率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根据预算与实际项目支出确定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办公任务开展的持续性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反映办公任务是否正常持续开展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商户对市场服务满意度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、商贸城展厅商户安置回购基金绩效目标表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妥善安置回迁商户，确保正常经营。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回迁商户数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回迁商户占拆迁商户的比率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根据实际回迁情况确定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正常运行质量保障率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正常运转保障率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根据实际经营情况确定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经费保障及时性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及时保障各项工作运行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根据实际经营情况确定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按实际回购时合同执行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保障回迁资金，维持正常运转</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保障回迁资金需要，维持市场正常运转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根据实际经营情况确定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商户对回迁后经营满意度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80%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、综合事务管理绩效目标表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4"/>
            </w:pPr>
            <w:r>
              <w:rPr>
                <w:rFonts w:hint="eastAsi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6"/>
            </w:pPr>
            <w:r>
              <w:t>1.</w:t>
            </w:r>
            <w:r>
              <w:rPr>
                <w:rFonts w:hint="eastAsia"/>
              </w:rPr>
              <w:t>维护市场日常运转，保障商户日常经营。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运行天数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运行天数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360</w:t>
            </w:r>
            <w:r>
              <w:rPr>
                <w:rFonts w:hint="eastAsia"/>
              </w:rPr>
              <w:t>天</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运转保障率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正常运转保障率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根据实际运行情况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资金支付及时率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资金支付的及时性</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实际支出金额占预算金额的比例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根据预算和实际项目支出确定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办公任务开展的持续性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反映办公任务是否正常持续开展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商户对市场服务满意度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w:t>
            </w: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2023</w:t>
      </w:r>
      <w:r>
        <w:rPr>
          <w:rFonts w:hint="eastAsia" w:eastAsia="方正仿宋_GBK"/>
          <w:color w:val="000000"/>
          <w:sz w:val="28"/>
        </w:rPr>
        <w:t>年，高阳县纺织商贸城服务中心安排政府采购预算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计量</w:t>
            </w:r>
            <w:r>
              <w:t xml:space="preserve">  </w:t>
            </w:r>
            <w:r>
              <w:rPr>
                <w:rFonts w:hint="eastAsia"/>
              </w:rPr>
              <w:t>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14"/>
            </w:pPr>
            <w:r>
              <w:t>2023</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预算</w:t>
            </w:r>
            <w:r>
              <w:t xml:space="preserve">    </w:t>
            </w:r>
            <w:r>
              <w:rPr>
                <w:rFonts w:hint="eastAsia"/>
              </w:rPr>
              <w:t>资金</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709"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单位</w:t>
            </w:r>
            <w:r>
              <w:t xml:space="preserve">    </w:t>
            </w:r>
            <w:r>
              <w:rPr>
                <w:rFonts w:hint="eastAsia"/>
              </w:rPr>
              <w:t>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财政拨</w:t>
            </w:r>
            <w:r>
              <w:t xml:space="preserve">    </w:t>
            </w:r>
            <w:r>
              <w:rPr>
                <w:rFonts w:hint="eastAsia"/>
              </w:rPr>
              <w:t>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sz w:val="21"/>
          <w:szCs w:val="21"/>
        </w:rPr>
      </w:pPr>
      <w:r>
        <w:rPr>
          <w:rFonts w:hint="eastAsia" w:ascii="方正书宋_GBK" w:hAnsi="方正书宋_GBK" w:eastAsia="方正书宋_GBK" w:cs="方正书宋_GBK"/>
          <w:color w:val="000000"/>
          <w:sz w:val="21"/>
        </w:rPr>
        <w:t>注：无政府采购预算，空表列示。</w:t>
      </w:r>
      <w:r>
        <w:rPr>
          <w:rFonts w:hint="eastAsia" w:eastAsia="方正仿宋_GBK"/>
          <w:color w:val="000000"/>
          <w:sz w:val="21"/>
          <w:szCs w:val="21"/>
          <w:lang w:eastAsia="zh-CN"/>
        </w:rPr>
        <w:t>没有达到政府采购标准，不在政府采购预算体现。</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高阳县纺织商贸城服务中心上年末固定资产金额为</w:t>
      </w:r>
      <w:r>
        <w:rPr>
          <w:rFonts w:eastAsia="方正仿宋_GBK"/>
          <w:color w:val="000000"/>
          <w:sz w:val="28"/>
        </w:rPr>
        <w:t>490.01</w:t>
      </w:r>
      <w:r>
        <w:rPr>
          <w:rFonts w:hint="eastAsia" w:eastAsia="方正仿宋_GBK"/>
          <w:color w:val="000000"/>
          <w:sz w:val="28"/>
        </w:rPr>
        <w:t>万元（详见下表）。本年度拟购置固定资产总额为</w:t>
      </w:r>
      <w:r>
        <w:rPr>
          <w:rFonts w:eastAsia="方正仿宋_GBK"/>
          <w:color w:val="000000"/>
          <w:sz w:val="28"/>
        </w:rPr>
        <w:t>2.53</w:t>
      </w:r>
      <w:r>
        <w:rPr>
          <w:rFonts w:hint="eastAsia" w:eastAsia="方正仿宋_GBK"/>
          <w:color w:val="000000"/>
          <w:sz w:val="28"/>
        </w:rPr>
        <w:t>万元。</w:t>
      </w:r>
    </w:p>
    <w:p>
      <w:pPr>
        <w:jc w:val="center"/>
      </w:pPr>
      <w:r>
        <w:rPr>
          <w:rFonts w:hint="eastAsia"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3"/>
            </w:pPr>
            <w:r>
              <w:t>344001</w:t>
            </w:r>
            <w:r>
              <w:rPr>
                <w:rFonts w:hint="eastAsia"/>
              </w:rPr>
              <w:t>高阳县纺织商贸城服务中心</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pPr>
              <w:pStyle w:val="11"/>
            </w:pPr>
            <w:r>
              <w:rPr>
                <w:rFonts w:hint="eastAsi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项</w:t>
            </w:r>
            <w:r>
              <w:t xml:space="preserve">   </w:t>
            </w:r>
            <w:r>
              <w:rPr>
                <w:rFonts w:hint="eastAsia"/>
              </w:rPr>
              <w:t>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490.01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pPr>
            <w:r>
              <w:t>1</w:t>
            </w:r>
            <w:r>
              <w:rPr>
                <w:rFonts w:hint="eastAsia"/>
              </w:rPr>
              <w:t>、房屋（平方米）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r>
              <w:t>3891</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252.17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pPr>
            <w:r>
              <w:t>2</w:t>
            </w:r>
            <w:r>
              <w:rPr>
                <w:rFonts w:hint="eastAsia"/>
              </w:rPr>
              <w:t>、车辆（台、辆）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r>
              <w:t>1</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pPr>
            <w:r>
              <w:t>3</w:t>
            </w:r>
            <w:r>
              <w:rPr>
                <w:rFonts w:hint="eastAsia"/>
              </w:rPr>
              <w:t>、单价在</w:t>
            </w:r>
            <w:r>
              <w:t>20</w:t>
            </w:r>
            <w:r>
              <w:rPr>
                <w:rFonts w:hint="eastAsia"/>
              </w:rPr>
              <w:t>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pPr>
            <w:r>
              <w:t>4</w:t>
            </w:r>
            <w:r>
              <w:rPr>
                <w:rFonts w:hint="eastAsia"/>
              </w:rPr>
              <w:t>、其他固定资产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230.75</w:t>
            </w:r>
          </w:p>
        </w:tc>
      </w:tr>
    </w:tbl>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evenAndOddHeaders w:val="1"/>
  <w:characterSpacingControl w:val="doNotCompress"/>
  <w:noLineBreaksAfter w:lang="zh-CN" w:val="$([{£¥·‘“〈《「『【〔〖〝﹙﹛﹝＄（．［｛￡￥"/>
  <w:noLineBreaksBefore w:lang="zh-CN" w:val="!%),.:;&gt;?]}¢¨°·ˇˉ―‖’”…‰′″›℃∶、。〃〉》」』】〕〗〞︶︺︾﹀﹄﹚﹜﹞！＂％＇），．：；？］｀｜｝～￠"/>
  <w:doNotValidateAgainstSchema/>
  <w:doNotDemarcateInvalidXml/>
  <w:compat>
    <w:doNotLeaveBackslashAlone/>
    <w:doNotExpandShiftReturn/>
    <w:adjustLineHeightInTable/>
    <w:useFELayout/>
    <w:compatSetting w:name="compatibilityMode" w:uri="http://schemas.microsoft.com/office/word" w:val="12"/>
  </w:compat>
  <w:docVars>
    <w:docVar w:name="commondata" w:val="eyJoZGlkIjoiNTFmY2M5ZTlmZDY0NjQzZDFiMTRmMDdmYTM1YjkzZTgifQ=="/>
  </w:docVars>
  <w:rsids>
    <w:rsidRoot w:val="009C0B4A"/>
    <w:rsid w:val="00026885"/>
    <w:rsid w:val="00250C8D"/>
    <w:rsid w:val="00287C04"/>
    <w:rsid w:val="00312382"/>
    <w:rsid w:val="0033636E"/>
    <w:rsid w:val="005A07C9"/>
    <w:rsid w:val="005C2CA7"/>
    <w:rsid w:val="005E57BD"/>
    <w:rsid w:val="005F09C3"/>
    <w:rsid w:val="006A236C"/>
    <w:rsid w:val="006A60B6"/>
    <w:rsid w:val="00761BA1"/>
    <w:rsid w:val="009B73EC"/>
    <w:rsid w:val="009C0B4A"/>
    <w:rsid w:val="00A16967"/>
    <w:rsid w:val="00A45010"/>
    <w:rsid w:val="00A5012E"/>
    <w:rsid w:val="00B50947"/>
    <w:rsid w:val="00C5583E"/>
    <w:rsid w:val="00D23A68"/>
    <w:rsid w:val="00D367D4"/>
    <w:rsid w:val="00D6250E"/>
    <w:rsid w:val="00E7068D"/>
    <w:rsid w:val="00EC1E88"/>
    <w:rsid w:val="00ED16EF"/>
    <w:rsid w:val="00ED78D3"/>
    <w:rsid w:val="00F87278"/>
    <w:rsid w:val="00FA41CA"/>
    <w:rsid w:val="00FF5A38"/>
    <w:rsid w:val="678E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semiHidden/>
    <w:uiPriority w:val="0"/>
    <w:pPr>
      <w:ind w:left="480"/>
    </w:pPr>
  </w:style>
  <w:style w:type="paragraph" w:styleId="3">
    <w:name w:val="footer"/>
    <w:basedOn w:val="1"/>
    <w:link w:val="34"/>
    <w:uiPriority w:val="0"/>
    <w:pPr>
      <w:tabs>
        <w:tab w:val="center" w:pos="4153"/>
        <w:tab w:val="right" w:pos="8306"/>
      </w:tabs>
      <w:snapToGrid w:val="0"/>
    </w:pPr>
    <w:rPr>
      <w:sz w:val="18"/>
      <w:szCs w:val="18"/>
    </w:rPr>
  </w:style>
  <w:style w:type="paragraph" w:styleId="4">
    <w:name w:val="header"/>
    <w:basedOn w:val="1"/>
    <w:link w:val="33"/>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semiHidden/>
    <w:uiPriority w:val="0"/>
    <w:pPr>
      <w:spacing w:before="120"/>
      <w:ind w:firstLine="560"/>
    </w:pPr>
    <w:rPr>
      <w:rFonts w:eastAsia="方正仿宋_GBK"/>
      <w:color w:val="000000"/>
      <w:sz w:val="28"/>
    </w:rPr>
  </w:style>
  <w:style w:type="paragraph" w:styleId="6">
    <w:name w:val="toc 4"/>
    <w:basedOn w:val="1"/>
    <w:semiHidden/>
    <w:uiPriority w:val="0"/>
    <w:pPr>
      <w:ind w:left="720"/>
    </w:pPr>
  </w:style>
  <w:style w:type="paragraph" w:styleId="7">
    <w:name w:val="toc 2"/>
    <w:basedOn w:val="1"/>
    <w:semiHidden/>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uiPriority w:val="0"/>
    <w:pPr>
      <w:jc w:val="right"/>
    </w:pPr>
    <w:rPr>
      <w:rFonts w:ascii="方正小标宋_GBK" w:hAnsi="方正小标宋_GBK" w:eastAsia="方正小标宋_GBK" w:cs="方正小标宋_GBK"/>
    </w:rPr>
  </w:style>
  <w:style w:type="paragraph" w:customStyle="1" w:styleId="12">
    <w:name w:val="单元格样式21"/>
    <w:basedOn w:val="1"/>
    <w:uiPriority w:val="0"/>
    <w:pPr>
      <w:jc w:val="center"/>
    </w:pPr>
    <w:rPr>
      <w:rFonts w:ascii="方正小标宋_GBK" w:hAnsi="方正小标宋_GBK" w:eastAsia="方正小标宋_GBK" w:cs="方正小标宋_GBK"/>
    </w:rPr>
  </w:style>
  <w:style w:type="paragraph" w:customStyle="1" w:styleId="13">
    <w:name w:val="单元格样式20"/>
    <w:basedOn w:val="1"/>
    <w:uiPriority w:val="0"/>
    <w:rPr>
      <w:rFonts w:ascii="方正小标宋_GBK" w:hAnsi="方正小标宋_GBK" w:eastAsia="方正小标宋_GBK" w:cs="方正小标宋_GBK"/>
    </w:rPr>
  </w:style>
  <w:style w:type="paragraph" w:customStyle="1" w:styleId="14">
    <w:name w:val="单元格样式1"/>
    <w:basedOn w:val="1"/>
    <w:uiPriority w:val="0"/>
    <w:pPr>
      <w:jc w:val="center"/>
    </w:pPr>
    <w:rPr>
      <w:rFonts w:ascii="方正书宋_GBK" w:hAnsi="方正书宋_GBK" w:eastAsia="方正书宋_GBK" w:cs="方正书宋_GBK"/>
      <w:b/>
      <w:sz w:val="21"/>
    </w:rPr>
  </w:style>
  <w:style w:type="paragraph" w:customStyle="1" w:styleId="15">
    <w:name w:val="单元格样式4"/>
    <w:basedOn w:val="1"/>
    <w:uiPriority w:val="0"/>
    <w:pPr>
      <w:jc w:val="right"/>
    </w:pPr>
    <w:rPr>
      <w:rFonts w:ascii="方正书宋_GBK" w:hAnsi="方正书宋_GBK" w:eastAsia="方正书宋_GBK" w:cs="方正书宋_GBK"/>
      <w:sz w:val="21"/>
    </w:rPr>
  </w:style>
  <w:style w:type="paragraph" w:customStyle="1" w:styleId="16">
    <w:name w:val="单元格样式2"/>
    <w:basedOn w:val="1"/>
    <w:uiPriority w:val="0"/>
    <w:rPr>
      <w:rFonts w:ascii="方正书宋_GBK" w:hAnsi="方正书宋_GBK" w:eastAsia="方正书宋_GBK" w:cs="方正书宋_GBK"/>
      <w:sz w:val="21"/>
    </w:rPr>
  </w:style>
  <w:style w:type="paragraph" w:customStyle="1" w:styleId="17">
    <w:name w:val="单元格样式3"/>
    <w:basedOn w:val="1"/>
    <w:uiPriority w:val="0"/>
    <w:pPr>
      <w:jc w:val="center"/>
    </w:pPr>
    <w:rPr>
      <w:rFonts w:ascii="方正书宋_GBK" w:hAnsi="方正书宋_GBK" w:eastAsia="方正书宋_GBK" w:cs="方正书宋_GBK"/>
      <w:sz w:val="21"/>
    </w:rPr>
  </w:style>
  <w:style w:type="paragraph" w:customStyle="1" w:styleId="18">
    <w:name w:val="单元格样式6"/>
    <w:basedOn w:val="1"/>
    <w:uiPriority w:val="0"/>
    <w:pPr>
      <w:jc w:val="center"/>
    </w:pPr>
    <w:rPr>
      <w:rFonts w:ascii="方正书宋_GBK" w:hAnsi="方正书宋_GBK" w:eastAsia="方正书宋_GBK" w:cs="方正书宋_GBK"/>
      <w:b/>
      <w:sz w:val="21"/>
    </w:rPr>
  </w:style>
  <w:style w:type="paragraph" w:customStyle="1" w:styleId="19">
    <w:name w:val="单元格样式7"/>
    <w:basedOn w:val="1"/>
    <w:uiPriority w:val="0"/>
    <w:pPr>
      <w:jc w:val="right"/>
    </w:pPr>
    <w:rPr>
      <w:rFonts w:ascii="方正书宋_GBK" w:hAnsi="方正书宋_GBK" w:eastAsia="方正书宋_GBK" w:cs="方正书宋_GBK"/>
      <w:b/>
      <w:sz w:val="21"/>
    </w:rPr>
  </w:style>
  <w:style w:type="paragraph" w:customStyle="1" w:styleId="20">
    <w:name w:val="单元格样式5"/>
    <w:basedOn w:val="1"/>
    <w:uiPriority w:val="0"/>
    <w:rPr>
      <w:rFonts w:ascii="方正书宋_GBK" w:hAnsi="方正书宋_GBK" w:eastAsia="方正书宋_GBK" w:cs="方正书宋_GBK"/>
      <w:b/>
      <w:sz w:val="21"/>
    </w:rPr>
  </w:style>
  <w:style w:type="paragraph" w:customStyle="1" w:styleId="21">
    <w:name w:val="插入文本样式-插入部门职责文件"/>
    <w:basedOn w:val="1"/>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uiPriority w:val="0"/>
    <w:pPr>
      <w:spacing w:line="500" w:lineRule="exact"/>
      <w:ind w:firstLine="560"/>
    </w:pPr>
    <w:rPr>
      <w:rFonts w:eastAsia="方正仿宋_GBK"/>
      <w:sz w:val="28"/>
    </w:rPr>
  </w:style>
  <w:style w:type="paragraph" w:customStyle="1" w:styleId="25">
    <w:name w:val="插入文本样式-插入总体目标文件"/>
    <w:basedOn w:val="1"/>
    <w:uiPriority w:val="0"/>
    <w:pPr>
      <w:spacing w:line="500" w:lineRule="exact"/>
      <w:ind w:firstLine="560"/>
    </w:pPr>
    <w:rPr>
      <w:rFonts w:eastAsia="方正仿宋_GBK"/>
      <w:sz w:val="28"/>
    </w:rPr>
  </w:style>
  <w:style w:type="paragraph" w:customStyle="1" w:styleId="26">
    <w:name w:val="插入文本样式-插入职责分类绩效目标文件"/>
    <w:basedOn w:val="1"/>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uiPriority w:val="0"/>
    <w:pPr>
      <w:spacing w:line="500" w:lineRule="exact"/>
      <w:ind w:firstLine="560"/>
    </w:pPr>
    <w:rPr>
      <w:rFonts w:eastAsia="方正仿宋_GBK"/>
      <w:sz w:val="28"/>
    </w:rPr>
  </w:style>
  <w:style w:type="paragraph" w:customStyle="1" w:styleId="28">
    <w:name w:val="单元格样式23"/>
    <w:basedOn w:val="1"/>
    <w:uiPriority w:val="0"/>
    <w:pPr>
      <w:jc w:val="right"/>
    </w:pPr>
    <w:rPr>
      <w:rFonts w:ascii="方正书宋_GBK" w:hAnsi="方正书宋_GBK" w:eastAsia="方正书宋_GBK" w:cs="方正书宋_GBK"/>
    </w:rPr>
  </w:style>
  <w:style w:type="paragraph" w:customStyle="1" w:styleId="29">
    <w:name w:val="插入文本样式-插入单位职责文件"/>
    <w:basedOn w:val="1"/>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uiPriority w:val="0"/>
    <w:pPr>
      <w:spacing w:line="500" w:lineRule="exact"/>
      <w:ind w:firstLine="560"/>
    </w:pPr>
    <w:rPr>
      <w:rFonts w:eastAsia="方正仿宋_GBK"/>
      <w:sz w:val="28"/>
    </w:rPr>
  </w:style>
  <w:style w:type="character" w:customStyle="1" w:styleId="33">
    <w:name w:val="页眉 Char"/>
    <w:basedOn w:val="10"/>
    <w:link w:val="4"/>
    <w:uiPriority w:val="0"/>
    <w:rPr>
      <w:sz w:val="18"/>
      <w:szCs w:val="18"/>
      <w:lang w:eastAsia="uk-UA"/>
    </w:rPr>
  </w:style>
  <w:style w:type="character" w:customStyle="1" w:styleId="34">
    <w:name w:val="页脚 Char"/>
    <w:basedOn w:val="10"/>
    <w:link w:val="3"/>
    <w:uiPriority w:val="0"/>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27</Pages>
  <Words>1614</Words>
  <Characters>9206</Characters>
  <Lines>76</Lines>
  <Paragraphs>21</Paragraphs>
  <TotalTime>48</TotalTime>
  <ScaleCrop>false</ScaleCrop>
  <LinksUpToDate>false</LinksUpToDate>
  <CharactersWithSpaces>10799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2023-03-07T03:12:00Z</dcterms:created>
  <dc:creator>微软用户</dc:creator>
  <cp:lastModifiedBy>Desdemo</cp:lastModifiedBy>
  <dcterms:modified xsi:type="dcterms:W3CDTF">2023-11-08T09:57:34Z</dcterms:modified>
  <dc:title>2023年部门预算信息公开目录</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CAAE06DD34594133912BDBFBEF136A92_12</vt:lpwstr>
  </property>
</Properties>
</file>