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8C" w:rsidRDefault="005D4444">
      <w:pPr>
        <w:widowControl/>
        <w:jc w:val="left"/>
      </w:pPr>
      <w:r>
        <w:pict>
          <v:rect id="文本框 32" o:spid="_x0000_s1037" style="position:absolute;margin-left:75.6pt;margin-top:107.15pt;width:236.4pt;height:80.15pt;z-index:8" o:preferrelative="t" filled="f" stroked="f">
            <v:textbox style="mso-next-textbox:#文本框 32">
              <w:txbxContent>
                <w:p w:rsidR="00C86074" w:rsidRDefault="00C86074">
                  <w:pPr>
                    <w:jc w:val="distribute"/>
                    <w:rPr>
                      <w:rFonts w:ascii="方正魏碑简体" w:eastAsia="方正魏碑简体" w:hAnsi="Arial" w:cs="Arial"/>
                      <w:b/>
                      <w:bCs/>
                      <w:color w:val="002060"/>
                      <w:kern w:val="0"/>
                      <w:sz w:val="22"/>
                    </w:rPr>
                  </w:pPr>
                  <w:r>
                    <w:rPr>
                      <w:rFonts w:ascii="方正魏碑简体" w:eastAsia="方正魏碑简体" w:hAnsi="Arial" w:cs="Arial" w:hint="eastAsia"/>
                      <w:b/>
                      <w:bCs/>
                      <w:color w:val="002060"/>
                      <w:spacing w:val="60"/>
                      <w:kern w:val="24"/>
                      <w:sz w:val="72"/>
                      <w:szCs w:val="72"/>
                    </w:rPr>
                    <w:t>2022年度</w:t>
                  </w:r>
                </w:p>
              </w:txbxContent>
            </v:textbox>
          </v:rect>
        </w:pict>
      </w:r>
      <w:r>
        <w:pict>
          <v:rect id="_x0000_s1028" style="position:absolute;margin-left:88.2pt;margin-top:446.1pt;width:256.7pt;height:220.3pt;z-index:3" o:preferrelative="t" filled="f" stroked="f">
            <v:textbox>
              <w:txbxContent>
                <w:p w:rsidR="00C86074" w:rsidRDefault="00C86074">
                  <w:pPr>
                    <w:spacing w:line="600" w:lineRule="auto"/>
                    <w:jc w:val="center"/>
                    <w:rPr>
                      <w:rFonts w:ascii="楷体_GB2312" w:eastAsia="楷体_GB2312" w:hAnsi="楷体_GB2312" w:cs="楷体_GB2312"/>
                      <w:color w:val="000000"/>
                      <w:sz w:val="40"/>
                      <w:szCs w:val="40"/>
                    </w:rPr>
                  </w:pPr>
                  <w:r>
                    <w:rPr>
                      <w:rFonts w:ascii="楷体_GB2312" w:eastAsia="楷体_GB2312" w:hAnsi="楷体_GB2312" w:cs="楷体_GB2312" w:hint="eastAsia"/>
                      <w:color w:val="000000"/>
                      <w:sz w:val="40"/>
                      <w:szCs w:val="40"/>
                    </w:rPr>
                    <w:t>二〇二三年 十月</w:t>
                  </w:r>
                </w:p>
              </w:txbxContent>
            </v:textbox>
          </v:rect>
        </w:pict>
      </w:r>
      <w:r>
        <w:pict>
          <v:rect id="文本框 2" o:spid="_x0000_s1029" style="position:absolute;margin-left:23.2pt;margin-top:326.55pt;width:431.7pt;height:255.15pt;z-index:4" o:preferrelative="t" filled="f" stroked="f">
            <v:textbox style="mso-next-textbox:#文本框 2">
              <w:txbxContent>
                <w:p w:rsidR="00C86074" w:rsidRDefault="00C86074">
                  <w:pPr>
                    <w:spacing w:line="600" w:lineRule="auto"/>
                    <w:jc w:val="left"/>
                    <w:rPr>
                      <w:rFonts w:ascii="楷体_GB2312" w:eastAsia="楷体_GB2312" w:hAnsi="楷体_GB2312" w:cs="楷体_GB2312"/>
                      <w:color w:val="000000"/>
                      <w:sz w:val="40"/>
                      <w:szCs w:val="40"/>
                    </w:rPr>
                  </w:pPr>
                  <w:r>
                    <w:rPr>
                      <w:rFonts w:ascii="黑体" w:eastAsia="黑体" w:hAnsi="黑体" w:hint="eastAsia"/>
                      <w:color w:val="000000"/>
                      <w:sz w:val="40"/>
                      <w:szCs w:val="40"/>
                    </w:rPr>
                    <w:t>预算代码</w:t>
                  </w:r>
                  <w:r>
                    <w:rPr>
                      <w:rFonts w:ascii="楷体_GB2312" w:eastAsia="楷体_GB2312" w:hAnsi="楷体_GB2312" w:cs="楷体_GB2312" w:hint="eastAsia"/>
                      <w:color w:val="000000"/>
                      <w:sz w:val="40"/>
                      <w:szCs w:val="40"/>
                    </w:rPr>
                    <w:t>：901</w:t>
                  </w:r>
                </w:p>
                <w:p w:rsidR="00C86074" w:rsidRDefault="00C86074">
                  <w:pPr>
                    <w:spacing w:line="600" w:lineRule="auto"/>
                    <w:jc w:val="left"/>
                    <w:rPr>
                      <w:rFonts w:ascii="楷体_GB2312" w:eastAsia="楷体_GB2312" w:hAnsi="楷体_GB2312" w:cs="楷体_GB2312"/>
                      <w:color w:val="000000"/>
                      <w:sz w:val="40"/>
                      <w:szCs w:val="40"/>
                    </w:rPr>
                  </w:pPr>
                  <w:r>
                    <w:rPr>
                      <w:rFonts w:ascii="黑体" w:eastAsia="黑体" w:hAnsi="黑体" w:hint="eastAsia"/>
                      <w:color w:val="000000"/>
                      <w:sz w:val="40"/>
                      <w:szCs w:val="40"/>
                    </w:rPr>
                    <w:t>单位名称</w:t>
                  </w:r>
                  <w:r>
                    <w:rPr>
                      <w:rFonts w:ascii="楷体_GB2312" w:eastAsia="楷体_GB2312" w:hAnsi="楷体_GB2312" w:cs="楷体_GB2312" w:hint="eastAsia"/>
                      <w:color w:val="000000"/>
                      <w:sz w:val="40"/>
                      <w:szCs w:val="40"/>
                    </w:rPr>
                    <w:t>：高阳县供销合作社</w:t>
                  </w:r>
                </w:p>
              </w:txbxContent>
            </v:textbox>
          </v:rect>
        </w:pict>
      </w:r>
      <w:r w:rsidR="00C860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6" type="#_x0000_t75" style="position:absolute;margin-left:-2.55pt;margin-top:-4.75pt;width:48.05pt;height:48.05pt;z-index:1;mso-position-vertical-relative:margin">
            <v:imagedata r:id="rId10" o:title=""/>
            <w10:wrap anchory="margin"/>
          </v:shape>
        </w:pict>
      </w:r>
      <w:r w:rsidR="00C86074">
        <w:pict>
          <v:shape id="背景 耗崽" o:spid="_x0000_s1027" type="#_x0000_t75" style="position:absolute;margin-left:-77.85pt;margin-top:-102.75pt;width:617.7pt;height:872.7pt;z-index:2;mso-position-horizontal-relative:margin;mso-position-vertical-relative:margin">
            <v:imagedata r:id="rId11" o:title=""/>
            <w10:wrap anchorx="margin" anchory="margin"/>
          </v:shape>
        </w:pict>
      </w:r>
      <w:r w:rsidR="00C86074">
        <w:pict>
          <v:group id="组合 1029" o:spid="_x0000_s1030" style="position:absolute;margin-left:-83pt;margin-top:196.75pt;width:613.65pt;height:274.95pt;z-index:5" coordorigin="52,60" coordsize="122,55002">
            <v:rect id="矩形 1030" o:spid="_x0000_s1031" style="position:absolute;left:152;top:60;width:23;height:55" o:preferrelative="t" fillcolor="#2e75b5" stroked="f">
              <v:textbox>
                <w:txbxContent>
                  <w:p w:rsidR="00C86074" w:rsidRDefault="00C86074">
                    <w:pPr>
                      <w:jc w:val="center"/>
                    </w:pPr>
                  </w:p>
                </w:txbxContent>
              </v:textbox>
            </v:rect>
            <v:shape id="图片框 1031" o:spid="_x0000_s1032" type="#_x0000_t75" style="position:absolute;left:52;top:60;width:100;height:55">
              <v:imagedata r:id="rId12" o:title=""/>
            </v:shape>
          </v:group>
        </w:pict>
      </w:r>
      <w:r w:rsidR="00C86074">
        <w:pict>
          <v:rect id="文本框 33" o:spid="_x0000_s1033" style="position:absolute;margin-left:-19.95pt;margin-top:126.9pt;width:432.6pt;height:44.9pt;z-index:6" o:preferrelative="t" filled="f" stroked="f">
            <v:textbox>
              <w:txbxContent>
                <w:p w:rsidR="00C86074" w:rsidRDefault="00C86074">
                  <w:pPr>
                    <w:jc w:val="distribute"/>
                    <w:rPr>
                      <w:rFonts w:ascii="思源黑体 CN Heavy" w:eastAsia="思源黑体 CN Heavy" w:hAnsi="思源黑体 CN Heavy"/>
                      <w:color w:val="A5A5A5"/>
                      <w:kern w:val="0"/>
                      <w:sz w:val="40"/>
                      <w:szCs w:val="40"/>
                    </w:rPr>
                  </w:pPr>
                </w:p>
              </w:txbxContent>
            </v:textbox>
          </v:rect>
        </w:pict>
      </w:r>
      <w:r w:rsidR="00C86074">
        <w:pict>
          <v:group id="组合 1033" o:spid="_x0000_s1034" style="position:absolute;margin-left:-22.1pt;margin-top:55.15pt;width:451.7pt;height:68.65pt;z-index:7" coordorigin="61,30" coordsize="90,13732">
            <v:rect id="矩形 1034" o:spid="_x0000_s1035" style="position:absolute;left:61;top:30;width:90;height:12" o:preferrelative="t" filled="f" stroked="f">
              <v:textbox>
                <w:txbxContent>
                  <w:p w:rsidR="00C86074" w:rsidRDefault="00C86074">
                    <w:pPr>
                      <w:jc w:val="left"/>
                      <w:rPr>
                        <w:rFonts w:ascii="思源黑体 CN Bold" w:eastAsia="思源黑体 CN Bold" w:hAnsi="思源黑体 CN Bold"/>
                        <w:b/>
                        <w:bCs/>
                        <w:color w:val="002060"/>
                        <w:kern w:val="0"/>
                        <w:sz w:val="24"/>
                        <w:szCs w:val="24"/>
                      </w:rPr>
                    </w:pPr>
                    <w:r>
                      <w:rPr>
                        <w:rFonts w:ascii="思源黑体 CN Bold" w:eastAsia="思源黑体 CN Bold" w:hAnsi="思源黑体 CN Bold" w:hint="eastAsia"/>
                        <w:b/>
                        <w:bCs/>
                        <w:color w:val="002060"/>
                        <w:spacing w:val="60"/>
                        <w:kern w:val="24"/>
                        <w:sz w:val="96"/>
                        <w:szCs w:val="96"/>
                      </w:rPr>
                      <w:t>部门决算公开文本</w:t>
                    </w:r>
                  </w:p>
                </w:txbxContent>
              </v:textbox>
            </v:rect>
            <v:line id="直线 1035" o:spid="_x0000_s1036" style="position:absolute" from="62,44" to="149,44" o:preferrelative="t" strokecolor="#42719b" strokeweight="2.25pt">
              <v:stroke dashstyle="1 1" miterlimit="2"/>
            </v:line>
          </v:group>
        </w:pict>
      </w:r>
      <w:r w:rsidR="00D866A1">
        <w:rPr>
          <w:rFonts w:hint="eastAsia"/>
        </w:rPr>
        <w:t>1</w:t>
      </w:r>
      <w:r w:rsidR="00D866A1">
        <w:br w:type="page"/>
      </w:r>
    </w:p>
    <w:p w:rsidR="0073198C" w:rsidRDefault="0073198C">
      <w:pPr>
        <w:widowControl/>
        <w:jc w:val="left"/>
      </w:pPr>
    </w:p>
    <w:p w:rsidR="0073198C" w:rsidRDefault="0073198C">
      <w:pPr>
        <w:widowControl/>
        <w:jc w:val="left"/>
      </w:pPr>
    </w:p>
    <w:p w:rsidR="0073198C" w:rsidRDefault="00D866A1">
      <w:pPr>
        <w:rPr>
          <w:rFonts w:ascii="黑体" w:eastAsia="黑体" w:hAnsi="黑体"/>
          <w:b/>
          <w:bCs/>
          <w:sz w:val="72"/>
          <w:szCs w:val="96"/>
        </w:rPr>
      </w:pPr>
      <w:r>
        <w:rPr>
          <w:rFonts w:ascii="黑体" w:eastAsia="黑体" w:hAnsi="黑体" w:hint="eastAsia"/>
          <w:b/>
          <w:bCs/>
          <w:sz w:val="72"/>
          <w:szCs w:val="96"/>
        </w:rPr>
        <w:t>2022年度部门决算公开文本</w:t>
      </w:r>
    </w:p>
    <w:p w:rsidR="0073198C" w:rsidRDefault="0073198C">
      <w:pPr>
        <w:spacing w:line="480" w:lineRule="auto"/>
        <w:rPr>
          <w:rFonts w:ascii="黑体" w:eastAsia="黑体" w:hAnsi="黑体"/>
          <w:sz w:val="56"/>
          <w:szCs w:val="72"/>
        </w:rPr>
      </w:pPr>
    </w:p>
    <w:p w:rsidR="0073198C" w:rsidRDefault="0073198C">
      <w:pPr>
        <w:spacing w:line="480" w:lineRule="auto"/>
        <w:rPr>
          <w:rFonts w:ascii="黑体" w:eastAsia="黑体" w:hAnsi="黑体"/>
          <w:sz w:val="56"/>
          <w:szCs w:val="72"/>
        </w:rPr>
      </w:pPr>
    </w:p>
    <w:p w:rsidR="0073198C" w:rsidRDefault="0073198C">
      <w:pPr>
        <w:spacing w:line="480" w:lineRule="auto"/>
        <w:rPr>
          <w:rFonts w:ascii="黑体" w:eastAsia="黑体" w:hAnsi="黑体"/>
          <w:sz w:val="56"/>
          <w:szCs w:val="72"/>
        </w:rPr>
      </w:pPr>
    </w:p>
    <w:p w:rsidR="0073198C" w:rsidRDefault="00D866A1">
      <w:pPr>
        <w:snapToGrid w:val="0"/>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高阳县供销合作社</w:t>
      </w:r>
    </w:p>
    <w:p w:rsidR="0073198C" w:rsidRDefault="00D866A1">
      <w:pPr>
        <w:snapToGrid w:val="0"/>
        <w:jc w:val="center"/>
        <w:rPr>
          <w:rFonts w:ascii="楷体_GB2312" w:eastAsia="楷体_GB2312" w:hAnsi="楷体_GB2312" w:cs="楷体_GB2312"/>
          <w:color w:val="000000"/>
          <w:kern w:val="0"/>
          <w:sz w:val="44"/>
          <w:szCs w:val="44"/>
        </w:rPr>
      </w:pPr>
      <w:r>
        <w:rPr>
          <w:rFonts w:ascii="楷体_GB2312" w:eastAsia="楷体_GB2312" w:hAnsi="楷体_GB2312" w:cs="楷体_GB2312" w:hint="eastAsia"/>
          <w:color w:val="000000"/>
          <w:kern w:val="0"/>
          <w:sz w:val="44"/>
          <w:szCs w:val="44"/>
        </w:rPr>
        <w:t>二〇二三年十月</w:t>
      </w:r>
    </w:p>
    <w:p w:rsidR="0073198C" w:rsidRDefault="0073198C">
      <w:pPr>
        <w:snapToGrid w:val="0"/>
        <w:rPr>
          <w:rFonts w:ascii="楷体_GB2312" w:eastAsia="楷体_GB2312" w:hAnsi="楷体_GB2312" w:cs="楷体_GB2312"/>
          <w:color w:val="000000"/>
          <w:kern w:val="0"/>
          <w:sz w:val="44"/>
          <w:szCs w:val="44"/>
        </w:rPr>
      </w:pPr>
    </w:p>
    <w:p w:rsidR="0073198C" w:rsidRDefault="0073198C">
      <w:pPr>
        <w:widowControl/>
        <w:jc w:val="left"/>
        <w:rPr>
          <w:rFonts w:ascii="楷体" w:eastAsia="楷体" w:hAnsi="楷体" w:cs="楷体"/>
          <w:sz w:val="32"/>
          <w:szCs w:val="32"/>
          <w:highlight w:val="green"/>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73198C">
      <w:pPr>
        <w:tabs>
          <w:tab w:val="left" w:pos="2728"/>
        </w:tabs>
        <w:jc w:val="center"/>
        <w:rPr>
          <w:rFonts w:ascii="黑体" w:eastAsia="黑体" w:hAnsi="Times New Roman" w:cs="Times New Roman"/>
          <w:sz w:val="48"/>
          <w:szCs w:val="48"/>
        </w:rPr>
      </w:pPr>
    </w:p>
    <w:p w:rsidR="0073198C" w:rsidRDefault="00C86074">
      <w:pPr>
        <w:tabs>
          <w:tab w:val="left" w:pos="2728"/>
        </w:tabs>
        <w:jc w:val="center"/>
        <w:rPr>
          <w:rFonts w:ascii="黑体" w:eastAsia="黑体" w:hAnsi="Times New Roman" w:cs="Times New Roman"/>
          <w:sz w:val="48"/>
          <w:szCs w:val="48"/>
        </w:rPr>
      </w:pPr>
      <w:r>
        <w:rPr>
          <w:rFonts w:ascii="黑体" w:eastAsia="黑体" w:hAnsi="Times New Roman" w:cs="Times New Roman"/>
          <w:sz w:val="48"/>
          <w:szCs w:val="48"/>
        </w:rPr>
        <w:lastRenderedPageBreak/>
        <w:pict>
          <v:shape id="图片 71" o:spid="_x0000_s1049" type="#_x0000_t75" style="position:absolute;left:0;text-align:left;margin-left:102.55pt;margin-top:-21.2pt;width:50.35pt;height:50.35pt;z-index:9;mso-position-vertical-relative:margin">
            <v:imagedata r:id="rId13" o:title=""/>
            <w10:wrap anchory="margin"/>
          </v:shape>
        </w:pict>
      </w:r>
      <w:r w:rsidR="00D866A1">
        <w:rPr>
          <w:rFonts w:ascii="黑体" w:eastAsia="黑体" w:hAnsi="Times New Roman" w:cs="Times New Roman" w:hint="eastAsia"/>
          <w:sz w:val="44"/>
          <w:szCs w:val="44"/>
        </w:rPr>
        <w:t>目    录</w:t>
      </w:r>
    </w:p>
    <w:p w:rsidR="0073198C" w:rsidRDefault="00D866A1">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部门概况</w:t>
      </w:r>
    </w:p>
    <w:p w:rsidR="0073198C" w:rsidRDefault="00D866A1" w:rsidP="00CC2E86">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73198C" w:rsidRDefault="00D866A1" w:rsidP="00CC2E86">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73198C" w:rsidRDefault="00D866A1">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hint="eastAsia"/>
          <w:sz w:val="32"/>
          <w:szCs w:val="32"/>
        </w:rPr>
        <w:t xml:space="preserve">   2022</w:t>
      </w:r>
      <w:r>
        <w:rPr>
          <w:rFonts w:ascii="Times New Roman" w:eastAsia="黑体" w:hAnsi="Times New Roman" w:cs="Times New Roman" w:hint="eastAsia"/>
          <w:sz w:val="32"/>
          <w:szCs w:val="32"/>
        </w:rPr>
        <w:t>年</w:t>
      </w:r>
      <w:r>
        <w:rPr>
          <w:rFonts w:ascii="Times New Roman" w:eastAsia="黑体" w:hAnsi="Times New Roman" w:cs="Times New Roman"/>
          <w:sz w:val="32"/>
          <w:szCs w:val="32"/>
        </w:rPr>
        <w:t>度部门决算报表</w:t>
      </w:r>
    </w:p>
    <w:p w:rsidR="0073198C" w:rsidRDefault="00D866A1">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w:t>
      </w:r>
      <w:r>
        <w:rPr>
          <w:rFonts w:ascii="Times New Roman" w:eastAsia="仿宋_GB2312" w:hAnsi="Times New Roman" w:cs="Times New Roman" w:hint="eastAsia"/>
          <w:sz w:val="32"/>
          <w:szCs w:val="32"/>
        </w:rPr>
        <w:t>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w:t>
      </w:r>
      <w:r>
        <w:rPr>
          <w:rFonts w:ascii="Times New Roman" w:eastAsia="仿宋_GB2312" w:hAnsi="Times New Roman" w:cs="Times New Roman" w:hint="eastAsia"/>
          <w:sz w:val="32"/>
          <w:szCs w:val="32"/>
        </w:rPr>
        <w:t>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hint="eastAsia"/>
          <w:sz w:val="32"/>
          <w:szCs w:val="32"/>
        </w:rPr>
        <w:t>财政拨款收入支出决算总表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五、一般公共预算财政拨款支出决算表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六、一般公共预算财政拨款基本支出决算明细表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七、政府性基金预算财政拨款收入支出决算表</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国有资本经营预算财政拨款支出决算表</w:t>
      </w:r>
    </w:p>
    <w:p w:rsidR="0073198C" w:rsidRDefault="00D866A1">
      <w:pPr>
        <w:widowControl/>
        <w:spacing w:after="160" w:line="580" w:lineRule="exact"/>
        <w:ind w:left="640" w:firstLineChars="200" w:firstLine="640"/>
        <w:rPr>
          <w:rFonts w:ascii="Times New Roman" w:eastAsia="仿宋_GB2312" w:hAnsi="Times New Roman" w:cs="Times New Roman"/>
          <w:sz w:val="20"/>
          <w:szCs w:val="32"/>
        </w:rPr>
      </w:pPr>
      <w:r>
        <w:rPr>
          <w:rFonts w:ascii="Times New Roman" w:eastAsia="仿宋_GB2312" w:hAnsi="Times New Roman" w:cs="Times New Roman" w:hint="eastAsia"/>
          <w:sz w:val="32"/>
          <w:szCs w:val="32"/>
        </w:rPr>
        <w:t>九、财政拨款“三公”经费支出决算表</w:t>
      </w:r>
    </w:p>
    <w:p w:rsidR="0073198C" w:rsidRDefault="00D866A1">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2022</w:t>
      </w:r>
      <w:r>
        <w:rPr>
          <w:rFonts w:ascii="Times New Roman" w:eastAsia="黑体" w:hAnsi="Times New Roman" w:cs="Times New Roman" w:hint="eastAsia"/>
          <w:sz w:val="32"/>
          <w:szCs w:val="32"/>
        </w:rPr>
        <w:t>年度</w:t>
      </w:r>
      <w:r>
        <w:rPr>
          <w:rFonts w:ascii="Times New Roman" w:eastAsia="黑体" w:hAnsi="Times New Roman" w:cs="Times New Roman"/>
          <w:sz w:val="32"/>
          <w:szCs w:val="32"/>
        </w:rPr>
        <w:t>部门决算情况说明</w:t>
      </w:r>
    </w:p>
    <w:p w:rsidR="0073198C" w:rsidRDefault="00D866A1">
      <w:pPr>
        <w:widowControl/>
        <w:spacing w:after="160"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收入支出决算总体情况说明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73198C" w:rsidRDefault="0073198C">
      <w:pPr>
        <w:snapToGrid w:val="0"/>
        <w:rPr>
          <w:rFonts w:ascii="楷体_GB2312" w:eastAsia="楷体_GB2312" w:hAnsi="楷体_GB2312" w:cs="楷体_GB2312"/>
          <w:color w:val="000000"/>
          <w:kern w:val="0"/>
          <w:sz w:val="44"/>
          <w:szCs w:val="44"/>
        </w:rPr>
        <w:sectPr w:rsidR="0073198C">
          <w:pgSz w:w="11906" w:h="16838"/>
          <w:pgMar w:top="2041" w:right="1531" w:bottom="2041" w:left="1531" w:header="851" w:footer="992" w:gutter="0"/>
          <w:cols w:space="720"/>
          <w:titlePg/>
          <w:docGrid w:type="lines" w:linePitch="312"/>
        </w:sectPr>
      </w:pP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三、支出决算情况说明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四、财政拨款收入支出决算总体情况说明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五、财政拨款“三公”</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经费支出决算情况说明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六、机关运行经费支出说明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七、政府采购支出说明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八、国有资产占用情况说明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九、预算绩效情况说明</w:t>
      </w:r>
    </w:p>
    <w:p w:rsidR="0073198C" w:rsidRDefault="00D866A1">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十、其他需要说明的情况</w:t>
      </w:r>
    </w:p>
    <w:p w:rsidR="0073198C" w:rsidRDefault="00D866A1">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名词解释</w:t>
      </w:r>
    </w:p>
    <w:p w:rsidR="0073198C" w:rsidRDefault="0073198C">
      <w:pPr>
        <w:widowControl/>
        <w:spacing w:after="160" w:line="580" w:lineRule="exact"/>
        <w:ind w:firstLineChars="200" w:firstLine="640"/>
        <w:rPr>
          <w:rFonts w:ascii="Times New Roman" w:eastAsia="黑体" w:hAnsi="Times New Roman" w:cs="Times New Roman"/>
          <w:sz w:val="32"/>
          <w:szCs w:val="32"/>
        </w:rPr>
        <w:sectPr w:rsidR="0073198C">
          <w:headerReference w:type="default" r:id="rId14"/>
          <w:footerReference w:type="default" r:id="rId15"/>
          <w:headerReference w:type="first" r:id="rId16"/>
          <w:footerReference w:type="first" r:id="rId17"/>
          <w:pgSz w:w="11906" w:h="16838"/>
          <w:pgMar w:top="1474" w:right="1531" w:bottom="1474" w:left="1531" w:header="851" w:footer="992" w:gutter="0"/>
          <w:cols w:space="720"/>
          <w:titlePg/>
          <w:docGrid w:type="lines" w:linePitch="312"/>
        </w:sectPr>
      </w:pPr>
    </w:p>
    <w:p w:rsidR="0073198C" w:rsidRDefault="0073198C">
      <w:pPr>
        <w:widowControl/>
        <w:jc w:val="center"/>
        <w:rPr>
          <w:rFonts w:ascii="黑体" w:eastAsia="黑体" w:hAnsi="黑体"/>
          <w:color w:val="000000"/>
          <w:sz w:val="48"/>
          <w:szCs w:val="48"/>
        </w:rPr>
      </w:pPr>
    </w:p>
    <w:p w:rsidR="0073198C" w:rsidRDefault="0073198C">
      <w:pPr>
        <w:widowControl/>
        <w:jc w:val="center"/>
        <w:rPr>
          <w:rFonts w:ascii="黑体" w:eastAsia="黑体" w:hAnsi="黑体"/>
          <w:color w:val="000000"/>
          <w:sz w:val="48"/>
          <w:szCs w:val="48"/>
        </w:rPr>
      </w:pPr>
    </w:p>
    <w:p w:rsidR="0073198C" w:rsidRDefault="0073198C">
      <w:pPr>
        <w:widowControl/>
        <w:jc w:val="center"/>
        <w:rPr>
          <w:rFonts w:ascii="黑体" w:eastAsia="黑体" w:hAnsi="黑体"/>
          <w:color w:val="000000"/>
          <w:sz w:val="48"/>
          <w:szCs w:val="48"/>
        </w:rPr>
      </w:pPr>
    </w:p>
    <w:p w:rsidR="0073198C" w:rsidRDefault="0073198C">
      <w:pPr>
        <w:widowControl/>
        <w:jc w:val="center"/>
        <w:rPr>
          <w:rFonts w:ascii="黑体" w:eastAsia="黑体" w:hAnsi="黑体"/>
          <w:color w:val="000000"/>
          <w:sz w:val="48"/>
          <w:szCs w:val="48"/>
        </w:rPr>
      </w:pPr>
    </w:p>
    <w:p w:rsidR="0073198C" w:rsidRDefault="00C86074">
      <w:pPr>
        <w:widowControl/>
        <w:rPr>
          <w:rFonts w:ascii="黑体" w:eastAsia="黑体" w:hAnsi="黑体"/>
          <w:color w:val="000000"/>
          <w:sz w:val="48"/>
          <w:szCs w:val="48"/>
        </w:rPr>
      </w:pPr>
      <w:r>
        <w:rPr>
          <w:sz w:val="32"/>
        </w:rPr>
        <w:pict>
          <v:shape id="图片 67" o:spid="_x0000_s1041" type="#_x0000_t75" style="position:absolute;left:0;text-align:left;margin-left:54.2pt;margin-top:139.7pt;width:58.25pt;height:58.25pt;z-index:10;mso-position-vertical-relative:margin">
            <v:imagedata r:id="rId18" o:title=""/>
            <w10:wrap anchory="margin"/>
          </v:shape>
        </w:pict>
      </w:r>
    </w:p>
    <w:p w:rsidR="0073198C" w:rsidRDefault="00D866A1">
      <w:pPr>
        <w:widowControl/>
        <w:jc w:val="center"/>
        <w:rPr>
          <w:rFonts w:ascii="黑体" w:eastAsia="黑体" w:hAnsi="黑体"/>
          <w:color w:val="000000"/>
          <w:sz w:val="44"/>
          <w:szCs w:val="44"/>
        </w:rPr>
      </w:pPr>
      <w:r>
        <w:rPr>
          <w:rFonts w:ascii="黑体" w:eastAsia="黑体" w:hAnsi="黑体" w:hint="eastAsia"/>
          <w:color w:val="000000"/>
          <w:sz w:val="44"/>
          <w:szCs w:val="44"/>
        </w:rPr>
        <w:t xml:space="preserve"> 第一部分  部门概况</w:t>
      </w:r>
    </w:p>
    <w:p w:rsidR="0073198C" w:rsidRDefault="00D866A1">
      <w:pPr>
        <w:rPr>
          <w:rFonts w:ascii="黑体" w:eastAsia="黑体"/>
          <w:kern w:val="0"/>
          <w:sz w:val="32"/>
          <w:szCs w:val="32"/>
        </w:rPr>
      </w:pPr>
      <w:r>
        <w:rPr>
          <w:rFonts w:ascii="黑体" w:eastAsia="黑体" w:hint="eastAsia"/>
          <w:kern w:val="0"/>
          <w:sz w:val="32"/>
          <w:szCs w:val="32"/>
        </w:rPr>
        <w:br w:type="page"/>
      </w:r>
    </w:p>
    <w:p w:rsidR="0073198C" w:rsidRDefault="00D866A1">
      <w:pPr>
        <w:pStyle w:val="1"/>
        <w:numPr>
          <w:ilvl w:val="0"/>
          <w:numId w:val="1"/>
        </w:numPr>
        <w:spacing w:before="0" w:after="0" w:line="580" w:lineRule="exact"/>
        <w:jc w:val="left"/>
        <w:rPr>
          <w:rFonts w:ascii="黑体" w:eastAsia="黑体"/>
          <w:b w:val="0"/>
          <w:bCs w:val="0"/>
          <w:kern w:val="0"/>
          <w:sz w:val="32"/>
          <w:szCs w:val="32"/>
        </w:rPr>
      </w:pPr>
      <w:r>
        <w:rPr>
          <w:rFonts w:ascii="黑体" w:eastAsia="黑体" w:hint="eastAsia"/>
          <w:b w:val="0"/>
          <w:bCs w:val="0"/>
          <w:kern w:val="0"/>
          <w:sz w:val="32"/>
          <w:szCs w:val="32"/>
        </w:rPr>
        <w:t>部门职责</w:t>
      </w:r>
    </w:p>
    <w:p w:rsidR="0073198C" w:rsidRDefault="00D866A1">
      <w:pPr>
        <w:numPr>
          <w:ilvl w:val="0"/>
          <w:numId w:val="2"/>
        </w:numPr>
        <w:rPr>
          <w:rFonts w:eastAsia="仿宋"/>
          <w:sz w:val="30"/>
        </w:rPr>
      </w:pPr>
      <w:r>
        <w:rPr>
          <w:rFonts w:eastAsia="仿宋" w:hint="eastAsia"/>
          <w:sz w:val="30"/>
        </w:rPr>
        <w:t>负责宣传、贯彻落实上级有关农村社会发展政策，制定并组织实施供销合作社发展规划。</w:t>
      </w:r>
    </w:p>
    <w:p w:rsidR="0073198C" w:rsidRDefault="00D866A1">
      <w:pPr>
        <w:numPr>
          <w:ilvl w:val="0"/>
          <w:numId w:val="2"/>
        </w:numPr>
        <w:rPr>
          <w:rFonts w:eastAsia="仿宋"/>
          <w:sz w:val="30"/>
        </w:rPr>
      </w:pPr>
      <w:r>
        <w:rPr>
          <w:rFonts w:eastAsia="仿宋" w:hint="eastAsia"/>
          <w:sz w:val="30"/>
        </w:rPr>
        <w:t>协调与政府部门、社会组织的关系，维护供销社《章程》赋予的合法权益。促进合作经济的发展。</w:t>
      </w:r>
    </w:p>
    <w:p w:rsidR="0073198C" w:rsidRDefault="00D866A1">
      <w:pPr>
        <w:numPr>
          <w:ilvl w:val="0"/>
          <w:numId w:val="2"/>
        </w:numPr>
        <w:rPr>
          <w:rFonts w:eastAsia="仿宋"/>
          <w:sz w:val="30"/>
        </w:rPr>
      </w:pPr>
      <w:r>
        <w:rPr>
          <w:rFonts w:eastAsia="仿宋" w:hint="eastAsia"/>
          <w:sz w:val="30"/>
        </w:rPr>
        <w:t>负责指导农民合作经济组织联合会、供销社系统行业协会建设，增强服务功能；协助有关部门加强对农产品行业协会的管理和指导，积极领办农民专业合作社；组织行业协会承办政府购买服务。</w:t>
      </w:r>
    </w:p>
    <w:p w:rsidR="0073198C" w:rsidRDefault="00D866A1">
      <w:pPr>
        <w:numPr>
          <w:ilvl w:val="0"/>
          <w:numId w:val="2"/>
        </w:numPr>
        <w:rPr>
          <w:rFonts w:eastAsia="仿宋"/>
          <w:sz w:val="30"/>
        </w:rPr>
      </w:pPr>
      <w:r>
        <w:rPr>
          <w:rFonts w:eastAsia="仿宋" w:hint="eastAsia"/>
          <w:sz w:val="30"/>
        </w:rPr>
        <w:t>负责发展农业生产资料现代化经营服务网络，构建连锁经营体系。负责发展农副产品现代购销网络，创办经营各类农副产品批发市场，</w:t>
      </w:r>
      <w:proofErr w:type="gramStart"/>
      <w:r>
        <w:rPr>
          <w:rFonts w:eastAsia="仿宋" w:hint="eastAsia"/>
          <w:sz w:val="30"/>
        </w:rPr>
        <w:t>推动农超对接</w:t>
      </w:r>
      <w:proofErr w:type="gramEnd"/>
      <w:r>
        <w:rPr>
          <w:rFonts w:eastAsia="仿宋" w:hint="eastAsia"/>
          <w:sz w:val="30"/>
        </w:rPr>
        <w:t>；负责发展日用消费品现代化经营网，构建现代连锁经营体系；负责再生资源回收利用体系建设。</w:t>
      </w:r>
    </w:p>
    <w:p w:rsidR="0073198C" w:rsidRDefault="00D866A1">
      <w:pPr>
        <w:numPr>
          <w:ilvl w:val="0"/>
          <w:numId w:val="2"/>
        </w:numPr>
        <w:rPr>
          <w:rFonts w:eastAsia="仿宋"/>
          <w:sz w:val="30"/>
        </w:rPr>
      </w:pPr>
      <w:r>
        <w:rPr>
          <w:rFonts w:eastAsia="仿宋" w:hint="eastAsia"/>
          <w:sz w:val="30"/>
        </w:rPr>
        <w:t>负责基层供销社合作社的组建设；监督指导基层供销合作社的经营管理和改革发展。</w:t>
      </w:r>
    </w:p>
    <w:p w:rsidR="0073198C" w:rsidRDefault="00D866A1">
      <w:pPr>
        <w:numPr>
          <w:ilvl w:val="0"/>
          <w:numId w:val="2"/>
        </w:numPr>
        <w:rPr>
          <w:rFonts w:eastAsia="仿宋"/>
          <w:sz w:val="30"/>
        </w:rPr>
      </w:pPr>
      <w:r>
        <w:rPr>
          <w:rFonts w:eastAsia="仿宋" w:hint="eastAsia"/>
          <w:sz w:val="30"/>
        </w:rPr>
        <w:t>负责监管全县社社有资产，接受上级社的资产监督。推进所属企业改革，建立健全现代企业制度，做大</w:t>
      </w:r>
      <w:proofErr w:type="gramStart"/>
      <w:r>
        <w:rPr>
          <w:rFonts w:eastAsia="仿宋" w:hint="eastAsia"/>
          <w:sz w:val="30"/>
        </w:rPr>
        <w:t>做强社有</w:t>
      </w:r>
      <w:proofErr w:type="gramEnd"/>
      <w:r>
        <w:rPr>
          <w:rFonts w:eastAsia="仿宋" w:hint="eastAsia"/>
          <w:sz w:val="30"/>
        </w:rPr>
        <w:t>企业负责监督系统财产安全。</w:t>
      </w:r>
    </w:p>
    <w:p w:rsidR="0073198C" w:rsidRDefault="00D866A1">
      <w:pPr>
        <w:numPr>
          <w:ilvl w:val="0"/>
          <w:numId w:val="2"/>
        </w:numPr>
        <w:rPr>
          <w:rFonts w:eastAsia="仿宋"/>
          <w:sz w:val="30"/>
        </w:rPr>
      </w:pPr>
      <w:r>
        <w:rPr>
          <w:rFonts w:eastAsia="仿宋" w:hint="eastAsia"/>
          <w:sz w:val="30"/>
        </w:rPr>
        <w:t>按照新农村建设发展总体规划，指导农业产业化经营、标准</w:t>
      </w:r>
      <w:r>
        <w:rPr>
          <w:rFonts w:eastAsia="仿宋" w:hint="eastAsia"/>
          <w:sz w:val="30"/>
        </w:rPr>
        <w:lastRenderedPageBreak/>
        <w:t>化示范、农业综合开发、农业科技推广项目和农村金融建设；指导农村社会化公益服务，搞好农村社区综合服务中心建设。</w:t>
      </w:r>
    </w:p>
    <w:p w:rsidR="0073198C" w:rsidRDefault="00D866A1">
      <w:pPr>
        <w:numPr>
          <w:ilvl w:val="0"/>
          <w:numId w:val="2"/>
        </w:numPr>
        <w:rPr>
          <w:rFonts w:eastAsia="仿宋"/>
          <w:sz w:val="30"/>
        </w:rPr>
      </w:pPr>
      <w:r>
        <w:rPr>
          <w:rFonts w:eastAsia="仿宋" w:hint="eastAsia"/>
          <w:sz w:val="30"/>
        </w:rPr>
        <w:t>负责推进农村产权交易中心建设工作，建立健全各项规章制度、交易程序、交易规则、交易细则、在全县完成土地、宅基地确权的基础上，开展农村产权交易业务，构建起村收集信息，乡镇服务站受理，县中心完成交易的农村产权流转交易运营服务体系。</w:t>
      </w:r>
    </w:p>
    <w:p w:rsidR="0073198C" w:rsidRDefault="00D866A1">
      <w:pPr>
        <w:numPr>
          <w:ilvl w:val="0"/>
          <w:numId w:val="2"/>
        </w:numPr>
        <w:rPr>
          <w:rFonts w:eastAsia="仿宋"/>
          <w:sz w:val="30"/>
        </w:rPr>
      </w:pPr>
      <w:r>
        <w:rPr>
          <w:rFonts w:eastAsia="仿宋" w:hint="eastAsia"/>
          <w:sz w:val="30"/>
        </w:rPr>
        <w:t>承办县委县政府赋予的其他职能工作任务。</w:t>
      </w:r>
    </w:p>
    <w:p w:rsidR="0073198C" w:rsidRDefault="00D866A1">
      <w:pPr>
        <w:keepNext/>
        <w:keepLines/>
        <w:spacing w:line="580" w:lineRule="exact"/>
        <w:ind w:firstLineChars="200" w:firstLine="640"/>
        <w:jc w:val="left"/>
        <w:outlineLvl w:val="0"/>
        <w:rPr>
          <w:rFonts w:ascii="黑体" w:eastAsia="黑体"/>
          <w:kern w:val="0"/>
          <w:sz w:val="32"/>
          <w:szCs w:val="32"/>
        </w:rPr>
      </w:pPr>
      <w:r>
        <w:rPr>
          <w:rFonts w:ascii="黑体" w:eastAsia="黑体" w:hint="eastAsia"/>
          <w:kern w:val="0"/>
          <w:sz w:val="32"/>
          <w:szCs w:val="32"/>
        </w:rPr>
        <w:t>二、机构设置</w:t>
      </w:r>
    </w:p>
    <w:p w:rsidR="0073198C" w:rsidRDefault="00D866A1">
      <w:pPr>
        <w:spacing w:line="580" w:lineRule="exact"/>
        <w:ind w:firstLineChars="200" w:firstLine="640"/>
        <w:rPr>
          <w:rFonts w:ascii="仿宋_GB2312" w:eastAsia="仿宋_GB2312" w:cs="ArialUnicodeMS"/>
          <w:kern w:val="0"/>
          <w:sz w:val="32"/>
          <w:szCs w:val="32"/>
        </w:rPr>
      </w:pPr>
      <w:r>
        <w:rPr>
          <w:rFonts w:ascii="仿宋_GB2312" w:eastAsia="仿宋_GB2312" w:cs="ArialUnicodeMS" w:hint="eastAsia"/>
          <w:kern w:val="0"/>
          <w:sz w:val="32"/>
          <w:szCs w:val="32"/>
        </w:rPr>
        <w:t>从决算编报单位构成看，纳入2022年度本部门决算汇编范围的独立核算单位（以下简称“单位”）共1个，具体情况如下：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485"/>
        <w:gridCol w:w="2445"/>
        <w:gridCol w:w="2665"/>
      </w:tblGrid>
      <w:tr w:rsidR="0073198C">
        <w:trPr>
          <w:trHeight w:val="811"/>
          <w:jc w:val="center"/>
        </w:trPr>
        <w:tc>
          <w:tcPr>
            <w:tcW w:w="985" w:type="dxa"/>
            <w:vAlign w:val="center"/>
          </w:tcPr>
          <w:p w:rsidR="0073198C" w:rsidRDefault="00D866A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序号</w:t>
            </w:r>
          </w:p>
        </w:tc>
        <w:tc>
          <w:tcPr>
            <w:tcW w:w="3485" w:type="dxa"/>
            <w:vAlign w:val="center"/>
          </w:tcPr>
          <w:p w:rsidR="0073198C" w:rsidRDefault="00D866A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单位名称</w:t>
            </w:r>
          </w:p>
        </w:tc>
        <w:tc>
          <w:tcPr>
            <w:tcW w:w="2445" w:type="dxa"/>
            <w:vAlign w:val="center"/>
          </w:tcPr>
          <w:p w:rsidR="0073198C" w:rsidRDefault="00D866A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单位基本性质</w:t>
            </w:r>
          </w:p>
        </w:tc>
        <w:tc>
          <w:tcPr>
            <w:tcW w:w="2665" w:type="dxa"/>
            <w:vAlign w:val="center"/>
          </w:tcPr>
          <w:p w:rsidR="0073198C" w:rsidRDefault="00D866A1">
            <w:pPr>
              <w:spacing w:line="560" w:lineRule="exact"/>
              <w:jc w:val="center"/>
              <w:rPr>
                <w:rFonts w:ascii="仿宋_GB2312" w:eastAsia="仿宋_GB2312" w:cs="ArialUnicodeMS"/>
                <w:b/>
                <w:bCs/>
                <w:kern w:val="0"/>
                <w:sz w:val="28"/>
                <w:szCs w:val="28"/>
              </w:rPr>
            </w:pPr>
            <w:r>
              <w:rPr>
                <w:rFonts w:ascii="仿宋_GB2312" w:eastAsia="仿宋_GB2312" w:cs="ArialUnicodeMS" w:hint="eastAsia"/>
                <w:b/>
                <w:bCs/>
                <w:kern w:val="0"/>
                <w:sz w:val="28"/>
                <w:szCs w:val="28"/>
              </w:rPr>
              <w:t>经费形式</w:t>
            </w:r>
          </w:p>
        </w:tc>
      </w:tr>
      <w:tr w:rsidR="0073198C">
        <w:trPr>
          <w:trHeight w:val="1157"/>
          <w:jc w:val="center"/>
        </w:trPr>
        <w:tc>
          <w:tcPr>
            <w:tcW w:w="985" w:type="dxa"/>
          </w:tcPr>
          <w:p w:rsidR="0073198C" w:rsidRDefault="00D866A1">
            <w:pPr>
              <w:spacing w:line="560" w:lineRule="exact"/>
              <w:jc w:val="center"/>
              <w:rPr>
                <w:rFonts w:ascii="仿宋_GB2312" w:eastAsia="仿宋_GB2312" w:cs="ArialUnicodeMS"/>
                <w:kern w:val="0"/>
                <w:sz w:val="28"/>
                <w:szCs w:val="28"/>
              </w:rPr>
            </w:pPr>
            <w:r>
              <w:rPr>
                <w:rFonts w:ascii="仿宋_GB2312" w:eastAsia="仿宋_GB2312" w:cs="ArialUnicodeMS" w:hint="eastAsia"/>
                <w:kern w:val="0"/>
                <w:sz w:val="28"/>
                <w:szCs w:val="28"/>
              </w:rPr>
              <w:t>1</w:t>
            </w:r>
          </w:p>
        </w:tc>
        <w:tc>
          <w:tcPr>
            <w:tcW w:w="3485" w:type="dxa"/>
          </w:tcPr>
          <w:p w:rsidR="0073198C" w:rsidRDefault="00D866A1">
            <w:pPr>
              <w:spacing w:line="560" w:lineRule="exact"/>
              <w:rPr>
                <w:rFonts w:ascii="仿宋_GB2312" w:eastAsia="仿宋_GB2312" w:cs="ArialUnicodeMS"/>
                <w:kern w:val="0"/>
                <w:sz w:val="28"/>
                <w:szCs w:val="28"/>
              </w:rPr>
            </w:pPr>
            <w:r>
              <w:rPr>
                <w:rFonts w:ascii="仿宋_GB2312" w:eastAsia="仿宋_GB2312" w:cs="ArialUnicodeMS" w:hint="eastAsia"/>
                <w:kern w:val="0"/>
                <w:sz w:val="28"/>
                <w:szCs w:val="28"/>
              </w:rPr>
              <w:t>高阳县供销合作社（本级）</w:t>
            </w:r>
          </w:p>
        </w:tc>
        <w:tc>
          <w:tcPr>
            <w:tcW w:w="2445" w:type="dxa"/>
          </w:tcPr>
          <w:p w:rsidR="0073198C" w:rsidRDefault="00D866A1">
            <w:pPr>
              <w:spacing w:line="560" w:lineRule="exact"/>
              <w:jc w:val="center"/>
              <w:rPr>
                <w:rFonts w:ascii="仿宋_GB2312" w:eastAsia="仿宋_GB2312" w:cs="ArialUnicodeMS"/>
                <w:kern w:val="0"/>
                <w:sz w:val="28"/>
                <w:szCs w:val="28"/>
              </w:rPr>
            </w:pPr>
            <w:r>
              <w:rPr>
                <w:rFonts w:ascii="仿宋_GB2312" w:eastAsia="仿宋_GB2312" w:cs="ArialUnicodeMS"/>
                <w:kern w:val="0"/>
                <w:sz w:val="28"/>
                <w:szCs w:val="28"/>
              </w:rPr>
              <w:t>财政补助事业单位</w:t>
            </w:r>
          </w:p>
        </w:tc>
        <w:tc>
          <w:tcPr>
            <w:tcW w:w="2665" w:type="dxa"/>
          </w:tcPr>
          <w:p w:rsidR="0073198C" w:rsidRDefault="00D866A1">
            <w:pPr>
              <w:spacing w:line="560" w:lineRule="exact"/>
              <w:jc w:val="center"/>
              <w:rPr>
                <w:rFonts w:ascii="仿宋_GB2312" w:eastAsia="仿宋_GB2312" w:cs="ArialUnicodeMS"/>
                <w:kern w:val="0"/>
                <w:sz w:val="28"/>
                <w:szCs w:val="28"/>
              </w:rPr>
            </w:pPr>
            <w:r>
              <w:rPr>
                <w:rFonts w:ascii="仿宋_GB2312" w:eastAsia="仿宋_GB2312" w:cs="ArialUnicodeMS"/>
                <w:kern w:val="0"/>
                <w:sz w:val="28"/>
                <w:szCs w:val="28"/>
              </w:rPr>
              <w:t>财政性资金基本保证</w:t>
            </w:r>
          </w:p>
        </w:tc>
      </w:tr>
      <w:tr w:rsidR="0073198C">
        <w:trPr>
          <w:trHeight w:val="606"/>
          <w:jc w:val="center"/>
        </w:trPr>
        <w:tc>
          <w:tcPr>
            <w:tcW w:w="9580" w:type="dxa"/>
            <w:gridSpan w:val="4"/>
            <w:tcBorders>
              <w:top w:val="single" w:sz="4" w:space="0" w:color="auto"/>
              <w:left w:val="nil"/>
              <w:bottom w:val="nil"/>
              <w:right w:val="nil"/>
            </w:tcBorders>
          </w:tcPr>
          <w:p w:rsidR="0073198C" w:rsidRDefault="00D866A1">
            <w:pPr>
              <w:spacing w:line="560" w:lineRule="exact"/>
              <w:jc w:val="left"/>
              <w:rPr>
                <w:rFonts w:ascii="仿宋_GB2312" w:eastAsia="仿宋_GB2312" w:cs="ArialUnicodeMS"/>
                <w:kern w:val="0"/>
                <w:sz w:val="28"/>
                <w:szCs w:val="28"/>
              </w:rPr>
            </w:pPr>
            <w:r>
              <w:rPr>
                <w:rFonts w:ascii="仿宋_GB2312" w:eastAsia="仿宋_GB2312" w:cs="ArialUnicodeMS" w:hint="eastAsia"/>
                <w:kern w:val="0"/>
                <w:sz w:val="28"/>
                <w:szCs w:val="28"/>
              </w:rPr>
              <w:t>注：1、单位基本性质分为行政单位、</w:t>
            </w:r>
            <w:proofErr w:type="gramStart"/>
            <w:r>
              <w:rPr>
                <w:rFonts w:ascii="仿宋_GB2312" w:eastAsia="仿宋_GB2312" w:cs="ArialUnicodeMS" w:hint="eastAsia"/>
                <w:kern w:val="0"/>
                <w:sz w:val="28"/>
                <w:szCs w:val="28"/>
              </w:rPr>
              <w:t>参公事业单位</w:t>
            </w:r>
            <w:proofErr w:type="gramEnd"/>
            <w:r>
              <w:rPr>
                <w:rFonts w:ascii="仿宋_GB2312" w:eastAsia="仿宋_GB2312" w:cs="ArialUnicodeMS" w:hint="eastAsia"/>
                <w:kern w:val="0"/>
                <w:sz w:val="28"/>
                <w:szCs w:val="28"/>
              </w:rPr>
              <w:t>、财政补助事业单位、经费自理事业单位四类。</w:t>
            </w:r>
          </w:p>
          <w:p w:rsidR="0073198C" w:rsidRDefault="00D866A1">
            <w:pPr>
              <w:spacing w:line="560" w:lineRule="exact"/>
              <w:ind w:firstLineChars="200" w:firstLine="560"/>
              <w:jc w:val="left"/>
              <w:rPr>
                <w:rFonts w:ascii="仿宋_GB2312" w:eastAsia="仿宋_GB2312" w:cs="ArialUnicodeMS"/>
                <w:kern w:val="0"/>
                <w:sz w:val="28"/>
                <w:szCs w:val="28"/>
              </w:rPr>
            </w:pPr>
            <w:r>
              <w:rPr>
                <w:rFonts w:ascii="仿宋_GB2312" w:eastAsia="仿宋_GB2312" w:cs="ArialUnicodeMS" w:hint="eastAsia"/>
                <w:kern w:val="0"/>
                <w:sz w:val="28"/>
                <w:szCs w:val="28"/>
              </w:rPr>
              <w:t>2、经费形式分为财政拨款、财政性资金基本保证、财政性资金定额或定项补助、财政性资金零补助四类。</w:t>
            </w:r>
          </w:p>
        </w:tc>
      </w:tr>
    </w:tbl>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73198C">
      <w:pPr>
        <w:widowControl/>
        <w:spacing w:after="160" w:line="580" w:lineRule="exact"/>
        <w:ind w:firstLineChars="200" w:firstLine="880"/>
        <w:rPr>
          <w:rFonts w:ascii="黑体" w:eastAsia="黑体" w:hAnsi="黑体"/>
          <w:color w:val="000000"/>
          <w:sz w:val="44"/>
          <w:szCs w:val="44"/>
        </w:rPr>
      </w:pPr>
    </w:p>
    <w:p w:rsidR="0073198C" w:rsidRDefault="00C86074">
      <w:pPr>
        <w:widowControl/>
        <w:spacing w:after="160" w:line="580" w:lineRule="exact"/>
        <w:ind w:firstLineChars="200" w:firstLine="640"/>
        <w:rPr>
          <w:rFonts w:ascii="黑体" w:eastAsia="黑体" w:hAnsi="黑体"/>
          <w:color w:val="000000"/>
          <w:sz w:val="44"/>
          <w:szCs w:val="44"/>
        </w:rPr>
      </w:pPr>
      <w:r>
        <w:rPr>
          <w:rFonts w:ascii="Times New Roman" w:eastAsia="黑体" w:hAnsi="Times New Roman" w:cs="Times New Roman"/>
          <w:sz w:val="32"/>
          <w:szCs w:val="32"/>
        </w:rPr>
        <w:pict>
          <v:shape id="图片 70" o:spid="_x0000_s1042" type="#_x0000_t75" style="position:absolute;left:0;text-align:left;margin-left:32.7pt;margin-top:210.4pt;width:45.6pt;height:45.6pt;z-index:11;mso-position-vertical-relative:margin">
            <v:imagedata r:id="rId19" o:title=""/>
            <w10:wrap anchory="margin"/>
          </v:shape>
        </w:pict>
      </w:r>
    </w:p>
    <w:p w:rsidR="0073198C" w:rsidRDefault="00D866A1">
      <w:pPr>
        <w:widowControl/>
        <w:spacing w:after="160" w:line="580" w:lineRule="exact"/>
        <w:ind w:firstLineChars="200" w:firstLine="880"/>
        <w:rPr>
          <w:rFonts w:ascii="黑体" w:eastAsia="黑体" w:hAnsi="黑体"/>
          <w:color w:val="000000"/>
          <w:sz w:val="44"/>
          <w:szCs w:val="44"/>
        </w:rPr>
        <w:sectPr w:rsidR="0073198C">
          <w:headerReference w:type="default" r:id="rId20"/>
          <w:pgSz w:w="11906" w:h="16838"/>
          <w:pgMar w:top="2041" w:right="1531" w:bottom="1774" w:left="1531" w:header="851" w:footer="992" w:gutter="0"/>
          <w:pgNumType w:fmt="numberInDash"/>
          <w:cols w:space="720"/>
          <w:titlePg/>
          <w:docGrid w:type="lines" w:linePitch="312"/>
        </w:sectPr>
      </w:pPr>
      <w:r>
        <w:rPr>
          <w:rFonts w:ascii="黑体" w:eastAsia="黑体" w:hAnsi="黑体" w:hint="eastAsia"/>
          <w:color w:val="000000"/>
          <w:sz w:val="44"/>
          <w:szCs w:val="44"/>
        </w:rPr>
        <w:t xml:space="preserve">    第二部分  2022年度部门决算表</w:t>
      </w:r>
    </w:p>
    <w:tbl>
      <w:tblPr>
        <w:tblW w:w="16797" w:type="dxa"/>
        <w:tblLayout w:type="fixed"/>
        <w:tblCellMar>
          <w:top w:w="15" w:type="dxa"/>
          <w:left w:w="15" w:type="dxa"/>
          <w:bottom w:w="15" w:type="dxa"/>
          <w:right w:w="15" w:type="dxa"/>
        </w:tblCellMar>
        <w:tblLook w:val="04A0" w:firstRow="1" w:lastRow="0" w:firstColumn="1" w:lastColumn="0" w:noHBand="0" w:noVBand="1"/>
      </w:tblPr>
      <w:tblGrid>
        <w:gridCol w:w="3648"/>
        <w:gridCol w:w="381"/>
        <w:gridCol w:w="182"/>
        <w:gridCol w:w="214"/>
        <w:gridCol w:w="1192"/>
        <w:gridCol w:w="3431"/>
        <w:gridCol w:w="525"/>
        <w:gridCol w:w="61"/>
        <w:gridCol w:w="1083"/>
        <w:gridCol w:w="1708"/>
        <w:gridCol w:w="1891"/>
        <w:gridCol w:w="240"/>
        <w:gridCol w:w="2241"/>
      </w:tblGrid>
      <w:tr w:rsidR="0073198C">
        <w:trPr>
          <w:gridAfter w:val="5"/>
          <w:wAfter w:w="7163" w:type="dxa"/>
          <w:trHeight w:val="360"/>
        </w:trPr>
        <w:tc>
          <w:tcPr>
            <w:tcW w:w="9634" w:type="dxa"/>
            <w:gridSpan w:val="8"/>
            <w:vAlign w:val="center"/>
          </w:tcPr>
          <w:p w:rsidR="0073198C" w:rsidRDefault="00D866A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 xml:space="preserve">         收入支出决算总表</w:t>
            </w:r>
          </w:p>
        </w:tc>
      </w:tr>
      <w:tr w:rsidR="0073198C">
        <w:trPr>
          <w:gridAfter w:val="1"/>
          <w:wAfter w:w="2241" w:type="dxa"/>
          <w:trHeight w:val="196"/>
        </w:trPr>
        <w:tc>
          <w:tcPr>
            <w:tcW w:w="4029" w:type="dxa"/>
            <w:gridSpan w:val="2"/>
            <w:shd w:val="clear" w:color="auto" w:fill="FFFFFF"/>
            <w:vAlign w:val="center"/>
          </w:tcPr>
          <w:p w:rsidR="0073198C" w:rsidRDefault="0073198C">
            <w:pPr>
              <w:jc w:val="right"/>
              <w:rPr>
                <w:rFonts w:ascii="宋体" w:hAnsi="宋体" w:cs="宋体"/>
                <w:color w:val="000000"/>
                <w:sz w:val="24"/>
              </w:rPr>
            </w:pPr>
          </w:p>
        </w:tc>
        <w:tc>
          <w:tcPr>
            <w:tcW w:w="396" w:type="dxa"/>
            <w:gridSpan w:val="2"/>
            <w:shd w:val="clear" w:color="auto" w:fill="FFFFFF"/>
            <w:vAlign w:val="center"/>
          </w:tcPr>
          <w:p w:rsidR="0073198C" w:rsidRDefault="0073198C">
            <w:pPr>
              <w:jc w:val="right"/>
              <w:rPr>
                <w:rFonts w:ascii="宋体" w:hAnsi="宋体" w:cs="宋体"/>
                <w:color w:val="000000"/>
                <w:sz w:val="24"/>
              </w:rPr>
            </w:pPr>
          </w:p>
        </w:tc>
        <w:tc>
          <w:tcPr>
            <w:tcW w:w="1192" w:type="dxa"/>
            <w:shd w:val="clear" w:color="auto" w:fill="FFFFFF"/>
            <w:vAlign w:val="center"/>
          </w:tcPr>
          <w:p w:rsidR="0073198C" w:rsidRDefault="0073198C">
            <w:pPr>
              <w:jc w:val="right"/>
              <w:rPr>
                <w:rFonts w:ascii="宋体" w:hAnsi="宋体" w:cs="宋体"/>
                <w:color w:val="000000"/>
                <w:sz w:val="24"/>
              </w:rPr>
            </w:pPr>
          </w:p>
        </w:tc>
        <w:tc>
          <w:tcPr>
            <w:tcW w:w="6808" w:type="dxa"/>
            <w:gridSpan w:val="5"/>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0"/>
                <w:szCs w:val="20"/>
              </w:rPr>
              <w:t xml:space="preserve">                       公开01表</w:t>
            </w:r>
          </w:p>
        </w:tc>
        <w:tc>
          <w:tcPr>
            <w:tcW w:w="1891" w:type="dxa"/>
            <w:shd w:val="clear" w:color="auto" w:fill="FFFFFF"/>
            <w:vAlign w:val="center"/>
          </w:tcPr>
          <w:p w:rsidR="0073198C" w:rsidRDefault="0073198C">
            <w:pPr>
              <w:jc w:val="right"/>
              <w:rPr>
                <w:rFonts w:ascii="宋体" w:hAnsi="宋体" w:cs="宋体"/>
                <w:color w:val="000000"/>
                <w:sz w:val="24"/>
              </w:rPr>
            </w:pPr>
          </w:p>
        </w:tc>
        <w:tc>
          <w:tcPr>
            <w:tcW w:w="240" w:type="dxa"/>
            <w:shd w:val="clear" w:color="auto" w:fill="FFFFFF"/>
            <w:vAlign w:val="center"/>
          </w:tcPr>
          <w:p w:rsidR="0073198C" w:rsidRDefault="0073198C">
            <w:pPr>
              <w:widowControl/>
              <w:jc w:val="right"/>
              <w:textAlignment w:val="center"/>
              <w:rPr>
                <w:rFonts w:ascii="宋体" w:hAnsi="宋体" w:cs="宋体"/>
                <w:color w:val="000000"/>
                <w:sz w:val="20"/>
                <w:szCs w:val="20"/>
              </w:rPr>
            </w:pPr>
          </w:p>
        </w:tc>
      </w:tr>
      <w:tr w:rsidR="0073198C">
        <w:trPr>
          <w:gridAfter w:val="1"/>
          <w:wAfter w:w="2241" w:type="dxa"/>
          <w:trHeight w:val="301"/>
        </w:trPr>
        <w:tc>
          <w:tcPr>
            <w:tcW w:w="4029" w:type="dxa"/>
            <w:gridSpan w:val="2"/>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部门：高阳县供销合作社</w:t>
            </w:r>
          </w:p>
        </w:tc>
        <w:tc>
          <w:tcPr>
            <w:tcW w:w="396" w:type="dxa"/>
            <w:gridSpan w:val="2"/>
            <w:shd w:val="clear" w:color="auto" w:fill="FFFFFF"/>
            <w:vAlign w:val="center"/>
          </w:tcPr>
          <w:p w:rsidR="0073198C" w:rsidRDefault="0073198C">
            <w:pPr>
              <w:jc w:val="right"/>
              <w:rPr>
                <w:rFonts w:ascii="宋体" w:hAnsi="宋体" w:cs="宋体"/>
                <w:color w:val="000000"/>
                <w:sz w:val="24"/>
              </w:rPr>
            </w:pPr>
          </w:p>
        </w:tc>
        <w:tc>
          <w:tcPr>
            <w:tcW w:w="1192" w:type="dxa"/>
            <w:shd w:val="clear" w:color="auto" w:fill="FFFFFF"/>
            <w:vAlign w:val="center"/>
          </w:tcPr>
          <w:p w:rsidR="0073198C" w:rsidRDefault="00D866A1">
            <w:pPr>
              <w:jc w:val="right"/>
              <w:rPr>
                <w:rFonts w:ascii="宋体" w:hAnsi="宋体" w:cs="宋体"/>
                <w:color w:val="000000"/>
                <w:sz w:val="24"/>
              </w:rPr>
            </w:pPr>
            <w:r>
              <w:rPr>
                <w:rFonts w:ascii="宋体" w:hAnsi="宋体" w:cs="宋体" w:hint="eastAsia"/>
                <w:color w:val="000000"/>
                <w:sz w:val="24"/>
                <w:szCs w:val="24"/>
              </w:rPr>
              <w:t xml:space="preserve"> 2022年度</w:t>
            </w:r>
          </w:p>
        </w:tc>
        <w:tc>
          <w:tcPr>
            <w:tcW w:w="6808" w:type="dxa"/>
            <w:gridSpan w:val="5"/>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0"/>
                <w:szCs w:val="20"/>
              </w:rPr>
              <w:t xml:space="preserve">                       单位：万元</w:t>
            </w:r>
          </w:p>
        </w:tc>
        <w:tc>
          <w:tcPr>
            <w:tcW w:w="1891" w:type="dxa"/>
            <w:shd w:val="clear" w:color="auto" w:fill="FFFFFF"/>
            <w:vAlign w:val="center"/>
          </w:tcPr>
          <w:p w:rsidR="0073198C" w:rsidRDefault="0073198C">
            <w:pPr>
              <w:jc w:val="right"/>
              <w:rPr>
                <w:rFonts w:ascii="宋体" w:hAnsi="宋体" w:cs="宋体"/>
                <w:color w:val="000000"/>
                <w:sz w:val="24"/>
              </w:rPr>
            </w:pPr>
          </w:p>
        </w:tc>
        <w:tc>
          <w:tcPr>
            <w:tcW w:w="240" w:type="dxa"/>
            <w:shd w:val="clear" w:color="auto" w:fill="FFFFFF"/>
            <w:vAlign w:val="center"/>
          </w:tcPr>
          <w:p w:rsidR="0073198C" w:rsidRDefault="0073198C">
            <w:pPr>
              <w:widowControl/>
              <w:jc w:val="right"/>
              <w:textAlignment w:val="center"/>
              <w:rPr>
                <w:rFonts w:ascii="宋体" w:hAnsi="宋体" w:cs="宋体"/>
                <w:color w:val="000000"/>
                <w:sz w:val="20"/>
                <w:szCs w:val="20"/>
              </w:rPr>
            </w:pPr>
          </w:p>
        </w:tc>
      </w:tr>
      <w:tr w:rsidR="0073198C">
        <w:trPr>
          <w:gridAfter w:val="4"/>
          <w:wAfter w:w="6080" w:type="dxa"/>
          <w:trHeight w:hRule="exact" w:val="340"/>
        </w:trPr>
        <w:tc>
          <w:tcPr>
            <w:tcW w:w="561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收入</w:t>
            </w:r>
          </w:p>
        </w:tc>
        <w:tc>
          <w:tcPr>
            <w:tcW w:w="51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支出</w:t>
            </w: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    目</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决算数</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    目</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决算数</w:t>
            </w: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    次</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    次</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1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widowControl/>
              <w:jc w:val="left"/>
              <w:textAlignment w:val="center"/>
              <w:rPr>
                <w:rFonts w:ascii="宋体" w:hAnsi="宋体" w:cs="宋体"/>
                <w:color w:val="000000"/>
                <w:sz w:val="22"/>
              </w:rPr>
            </w:pPr>
            <w:r>
              <w:rPr>
                <w:rFonts w:hint="eastAsia"/>
              </w:rPr>
              <w:t>一、一般公共预算财政拨款收入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right"/>
              <w:rPr>
                <w:rFonts w:ascii="宋体" w:hAnsi="宋体" w:cs="宋体"/>
                <w:color w:val="000000"/>
                <w:sz w:val="22"/>
              </w:rPr>
            </w:pPr>
            <w:r>
              <w:rPr>
                <w:rFonts w:ascii="宋体" w:hAnsi="宋体" w:cs="宋体" w:hint="eastAsia"/>
                <w:color w:val="000000"/>
                <w:sz w:val="22"/>
              </w:rPr>
              <w:t>185.1722</w:t>
            </w: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一、一般公共服务支出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32</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2"/>
              </w:rPr>
            </w:pPr>
            <w:r>
              <w:rPr>
                <w:rFonts w:ascii="宋体" w:hAnsi="宋体" w:cs="宋体" w:hint="eastAsia"/>
                <w:color w:val="000000"/>
                <w:sz w:val="22"/>
              </w:rPr>
              <w:t>3</w:t>
            </w: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二、政府性基金预算财政拨款收入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二、外交支出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33</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widowControl/>
              <w:jc w:val="left"/>
              <w:textAlignment w:val="center"/>
              <w:rPr>
                <w:rFonts w:ascii="宋体" w:hAnsi="宋体" w:cs="宋体"/>
                <w:color w:val="000000"/>
                <w:sz w:val="22"/>
              </w:rPr>
            </w:pPr>
            <w:r>
              <w:rPr>
                <w:rFonts w:hint="eastAsia"/>
              </w:rPr>
              <w:t>三、国有资本经营预算财政拨款收入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三、国防支出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34</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四、上级补助收入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四、公共安全支出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35</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五、事业收入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五、教育支出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36</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六、经营收入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六、科学技术支出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37</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七、附属单位上缴收入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widowControl/>
              <w:jc w:val="left"/>
              <w:textAlignment w:val="center"/>
              <w:rPr>
                <w:rFonts w:ascii="宋体" w:hAnsi="宋体" w:cs="宋体"/>
                <w:color w:val="000000"/>
                <w:sz w:val="24"/>
              </w:rPr>
            </w:pPr>
            <w:r>
              <w:rPr>
                <w:rFonts w:hint="eastAsia"/>
              </w:rPr>
              <w:t>七、文化旅游体育与传媒支出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38</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color w:val="000000"/>
                <w:sz w:val="22"/>
              </w:rPr>
            </w:pPr>
            <w:r>
              <w:rPr>
                <w:rFonts w:hint="eastAsia"/>
              </w:rPr>
              <w:t>八、其他收入</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2"/>
              </w:rPr>
            </w:pPr>
            <w:r>
              <w:rPr>
                <w:rFonts w:hint="eastAsia"/>
              </w:rPr>
              <w:t>八、社会保障和就业支出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39</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九、卫生健康支出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40</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十、节能环保支出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41</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十一、城乡社区支出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42</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十二、农林水支出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43</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十三、交通运输支出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44</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十四、资源勘探工业信息等支出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45</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十五、商业服务业等支出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46</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b/>
                <w:color w:val="000000"/>
                <w:sz w:val="22"/>
              </w:rPr>
            </w:pPr>
            <w:r>
              <w:rPr>
                <w:rFonts w:ascii="宋体" w:hAnsi="宋体" w:cs="宋体" w:hint="eastAsia"/>
                <w:b/>
                <w:color w:val="000000"/>
                <w:sz w:val="22"/>
              </w:rPr>
              <w:t>182.1722</w:t>
            </w: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十六、金融支出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47</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十七、援助其他地区支出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48</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十八、自然资源海洋气象等支出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49</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十九、住房保障支出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50</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二十、粮油物资储备支出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51</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二十一、国有资本经营预算支出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52</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22</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二十二、灾害防治及应急管理支出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53</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23</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二十三、其他支出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54</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24</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二十四、债务还本支出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55</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25</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二十五、债务付息支出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56</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26</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二十六、抗</w:t>
            </w:r>
            <w:proofErr w:type="gramStart"/>
            <w:r>
              <w:rPr>
                <w:rFonts w:hint="eastAsia"/>
              </w:rPr>
              <w:t>疫</w:t>
            </w:r>
            <w:proofErr w:type="gramEnd"/>
            <w:r>
              <w:rPr>
                <w:rFonts w:hint="eastAsia"/>
              </w:rPr>
              <w:t>特别国债安排的支出</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57</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center"/>
              <w:rPr>
                <w:rFonts w:ascii="宋体" w:hAnsi="宋体" w:cs="宋体"/>
                <w:color w:val="000000"/>
                <w:sz w:val="20"/>
                <w:szCs w:val="20"/>
              </w:rPr>
            </w:pPr>
            <w:r>
              <w:rPr>
                <w:rFonts w:hint="eastAsia"/>
                <w:b/>
                <w:bCs/>
              </w:rPr>
              <w:t>本年收入合计</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27</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right"/>
              <w:rPr>
                <w:rFonts w:ascii="宋体" w:hAnsi="宋体" w:cs="宋体"/>
                <w:color w:val="000000"/>
                <w:sz w:val="22"/>
              </w:rPr>
            </w:pPr>
            <w:r>
              <w:rPr>
                <w:rFonts w:ascii="宋体" w:hAnsi="宋体" w:cs="宋体" w:hint="eastAsia"/>
                <w:color w:val="000000"/>
                <w:sz w:val="22"/>
              </w:rPr>
              <w:t>185.1722</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center"/>
              <w:rPr>
                <w:rFonts w:ascii="宋体" w:hAnsi="宋体" w:cs="宋体"/>
                <w:color w:val="000000"/>
                <w:sz w:val="20"/>
                <w:szCs w:val="20"/>
              </w:rPr>
            </w:pPr>
            <w:r>
              <w:rPr>
                <w:rFonts w:hint="eastAsia"/>
                <w:b/>
                <w:bCs/>
              </w:rPr>
              <w:t>本年支出合计</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58</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b/>
                <w:color w:val="000000"/>
                <w:sz w:val="22"/>
              </w:rPr>
            </w:pPr>
            <w:r>
              <w:rPr>
                <w:rFonts w:ascii="宋体" w:hAnsi="宋体" w:cs="宋体" w:hint="eastAsia"/>
                <w:b/>
                <w:color w:val="000000"/>
                <w:sz w:val="22"/>
              </w:rPr>
              <w:t>185.1722</w:t>
            </w: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使用非财政拨款结余</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28</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结余分配</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59</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年初结转和结余</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29</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left"/>
              <w:rPr>
                <w:rFonts w:ascii="宋体" w:hAnsi="宋体" w:cs="宋体"/>
                <w:color w:val="000000"/>
                <w:sz w:val="20"/>
                <w:szCs w:val="20"/>
              </w:rPr>
            </w:pPr>
            <w:r>
              <w:rPr>
                <w:rFonts w:hint="eastAsia"/>
              </w:rPr>
              <w:t>年末结转和结余</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60</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30</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left"/>
              <w:rPr>
                <w:rFonts w:ascii="宋体" w:hAnsi="宋体" w:cs="宋体"/>
                <w:color w:val="000000"/>
                <w:sz w:val="20"/>
                <w:szCs w:val="20"/>
              </w:rPr>
            </w:pP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61</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4"/>
          <w:wAfter w:w="6080" w:type="dxa"/>
          <w:trHeight w:hRule="exact" w:val="340"/>
        </w:trPr>
        <w:tc>
          <w:tcPr>
            <w:tcW w:w="3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widowControl/>
              <w:jc w:val="center"/>
              <w:textAlignment w:val="center"/>
              <w:rPr>
                <w:rFonts w:ascii="宋体" w:hAnsi="宋体" w:cs="宋体"/>
                <w:b/>
                <w:color w:val="000000"/>
                <w:sz w:val="22"/>
              </w:rPr>
            </w:pPr>
            <w:r>
              <w:rPr>
                <w:rFonts w:hint="eastAsia"/>
                <w:b/>
                <w:bCs/>
              </w:rPr>
              <w:t>总计</w:t>
            </w:r>
          </w:p>
        </w:tc>
        <w:tc>
          <w:tcPr>
            <w:tcW w:w="56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31</w:t>
            </w:r>
          </w:p>
        </w:tc>
        <w:tc>
          <w:tcPr>
            <w:tcW w:w="14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right"/>
              <w:rPr>
                <w:rFonts w:ascii="宋体" w:hAnsi="宋体" w:cs="宋体"/>
                <w:color w:val="000000"/>
                <w:sz w:val="22"/>
              </w:rPr>
            </w:pPr>
            <w:r>
              <w:rPr>
                <w:rFonts w:ascii="宋体" w:hAnsi="宋体" w:cs="宋体" w:hint="eastAsia"/>
                <w:color w:val="000000"/>
                <w:sz w:val="22"/>
              </w:rPr>
              <w:t>185.1722</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widowControl/>
              <w:jc w:val="center"/>
              <w:textAlignment w:val="center"/>
              <w:rPr>
                <w:rFonts w:ascii="宋体" w:hAnsi="宋体" w:cs="宋体"/>
                <w:b/>
                <w:color w:val="000000"/>
                <w:sz w:val="22"/>
              </w:rPr>
            </w:pPr>
            <w:r>
              <w:rPr>
                <w:rFonts w:hint="eastAsia"/>
                <w:b/>
                <w:bCs/>
              </w:rPr>
              <w:t>总计</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62</w:t>
            </w:r>
          </w:p>
        </w:tc>
        <w:tc>
          <w:tcPr>
            <w:tcW w:w="114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2"/>
              </w:rPr>
            </w:pPr>
            <w:r>
              <w:rPr>
                <w:rFonts w:ascii="宋体" w:hAnsi="宋体" w:cs="宋体" w:hint="eastAsia"/>
                <w:color w:val="000000"/>
                <w:sz w:val="22"/>
              </w:rPr>
              <w:t>185.1722</w:t>
            </w:r>
          </w:p>
        </w:tc>
      </w:tr>
      <w:tr w:rsidR="0073198C">
        <w:trPr>
          <w:trHeight w:val="1020"/>
        </w:trPr>
        <w:tc>
          <w:tcPr>
            <w:tcW w:w="16797" w:type="dxa"/>
            <w:gridSpan w:val="13"/>
            <w:vAlign w:val="center"/>
          </w:tcPr>
          <w:p w:rsidR="0073198C" w:rsidRDefault="00D866A1">
            <w:pPr>
              <w:widowControl/>
              <w:jc w:val="left"/>
              <w:textAlignment w:val="center"/>
              <w:rPr>
                <w:rFonts w:ascii="宋体" w:hAnsi="宋体" w:cs="宋体"/>
                <w:color w:val="000000"/>
                <w:sz w:val="24"/>
              </w:rPr>
            </w:pPr>
            <w:r>
              <w:rPr>
                <w:rFonts w:ascii="宋体" w:hAnsi="宋体" w:cs="宋体" w:hint="eastAsia"/>
                <w:color w:val="000000"/>
                <w:kern w:val="0"/>
                <w:sz w:val="24"/>
                <w:szCs w:val="24"/>
              </w:rPr>
              <w:t>注：1.本表反映部门本年度的总收支和年末结转结余情况。</w:t>
            </w:r>
            <w:r>
              <w:rPr>
                <w:rFonts w:ascii="宋体" w:hAnsi="宋体" w:cs="宋体" w:hint="eastAsia"/>
                <w:color w:val="000000"/>
                <w:kern w:val="0"/>
                <w:sz w:val="24"/>
                <w:szCs w:val="24"/>
              </w:rPr>
              <w:br/>
              <w:t xml:space="preserve">    2.本套报表金额单位转换时可能存在尾数误差。</w:t>
            </w:r>
          </w:p>
        </w:tc>
      </w:tr>
    </w:tbl>
    <w:p w:rsidR="0073198C" w:rsidRDefault="0073198C">
      <w:pPr>
        <w:sectPr w:rsidR="0073198C">
          <w:pgSz w:w="11906" w:h="16838"/>
          <w:pgMar w:top="567" w:right="567" w:bottom="567" w:left="567" w:header="851" w:footer="992" w:gutter="0"/>
          <w:cols w:space="720"/>
          <w:docGrid w:type="lines" w:linePitch="312"/>
        </w:sectPr>
      </w:pPr>
    </w:p>
    <w:tbl>
      <w:tblPr>
        <w:tblW w:w="11039" w:type="dxa"/>
        <w:tblLayout w:type="fixed"/>
        <w:tblCellMar>
          <w:top w:w="15" w:type="dxa"/>
          <w:left w:w="15" w:type="dxa"/>
          <w:bottom w:w="15" w:type="dxa"/>
          <w:right w:w="15" w:type="dxa"/>
        </w:tblCellMar>
        <w:tblLook w:val="04A0" w:firstRow="1" w:lastRow="0" w:firstColumn="1" w:lastColumn="0" w:noHBand="0" w:noVBand="1"/>
      </w:tblPr>
      <w:tblGrid>
        <w:gridCol w:w="555"/>
        <w:gridCol w:w="1080"/>
        <w:gridCol w:w="1291"/>
        <w:gridCol w:w="1635"/>
        <w:gridCol w:w="1080"/>
        <w:gridCol w:w="1080"/>
        <w:gridCol w:w="1080"/>
        <w:gridCol w:w="1080"/>
        <w:gridCol w:w="1080"/>
        <w:gridCol w:w="1078"/>
      </w:tblGrid>
      <w:tr w:rsidR="0073198C">
        <w:trPr>
          <w:trHeight w:val="435"/>
        </w:trPr>
        <w:tc>
          <w:tcPr>
            <w:tcW w:w="11039" w:type="dxa"/>
            <w:gridSpan w:val="10"/>
            <w:vAlign w:val="center"/>
          </w:tcPr>
          <w:p w:rsidR="0073198C" w:rsidRDefault="00D866A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收入决算表</w:t>
            </w:r>
          </w:p>
        </w:tc>
      </w:tr>
      <w:tr w:rsidR="0073198C">
        <w:trPr>
          <w:trHeight w:val="286"/>
        </w:trPr>
        <w:tc>
          <w:tcPr>
            <w:tcW w:w="555"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291" w:type="dxa"/>
            <w:shd w:val="clear" w:color="auto" w:fill="FFFFFF"/>
            <w:vAlign w:val="center"/>
          </w:tcPr>
          <w:p w:rsidR="0073198C" w:rsidRDefault="0073198C">
            <w:pPr>
              <w:jc w:val="right"/>
              <w:rPr>
                <w:rFonts w:ascii="宋体" w:hAnsi="宋体" w:cs="宋体"/>
                <w:color w:val="000000"/>
                <w:sz w:val="24"/>
              </w:rPr>
            </w:pPr>
          </w:p>
        </w:tc>
        <w:tc>
          <w:tcPr>
            <w:tcW w:w="1635"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78"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 公开02表</w:t>
            </w:r>
          </w:p>
        </w:tc>
      </w:tr>
      <w:tr w:rsidR="0073198C">
        <w:trPr>
          <w:trHeight w:val="286"/>
        </w:trPr>
        <w:tc>
          <w:tcPr>
            <w:tcW w:w="555" w:type="dxa"/>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080" w:type="dxa"/>
            <w:shd w:val="clear" w:color="auto" w:fill="FFFFFF"/>
          </w:tcPr>
          <w:p w:rsidR="0073198C" w:rsidRDefault="00D866A1">
            <w:r>
              <w:t>高阳县供销</w:t>
            </w:r>
            <w:r>
              <w:rPr>
                <w:rFonts w:hint="eastAsia"/>
              </w:rPr>
              <w:t xml:space="preserve"> </w:t>
            </w:r>
          </w:p>
        </w:tc>
        <w:tc>
          <w:tcPr>
            <w:tcW w:w="1291" w:type="dxa"/>
            <w:shd w:val="clear" w:color="auto" w:fill="FFFFFF"/>
          </w:tcPr>
          <w:p w:rsidR="0073198C" w:rsidRDefault="00D866A1">
            <w:r>
              <w:rPr>
                <w:rFonts w:hint="eastAsia"/>
              </w:rPr>
              <w:t>合作社</w:t>
            </w:r>
          </w:p>
        </w:tc>
        <w:tc>
          <w:tcPr>
            <w:tcW w:w="1635"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D866A1">
            <w:pPr>
              <w:jc w:val="right"/>
              <w:rPr>
                <w:rFonts w:ascii="宋体" w:hAnsi="宋体" w:cs="宋体"/>
                <w:color w:val="000000"/>
                <w:sz w:val="24"/>
              </w:rPr>
            </w:pPr>
            <w:r>
              <w:rPr>
                <w:rFonts w:ascii="宋体" w:hAnsi="宋体" w:cs="宋体" w:hint="eastAsia"/>
                <w:color w:val="000000"/>
                <w:sz w:val="24"/>
                <w:szCs w:val="24"/>
              </w:rPr>
              <w:t>2022年度</w:t>
            </w:r>
          </w:p>
        </w:tc>
        <w:tc>
          <w:tcPr>
            <w:tcW w:w="1080" w:type="dxa"/>
            <w:shd w:val="clear" w:color="auto" w:fill="FFFFFF"/>
            <w:vAlign w:val="center"/>
          </w:tcPr>
          <w:p w:rsidR="0073198C" w:rsidRDefault="0073198C">
            <w:pPr>
              <w:jc w:val="center"/>
              <w:rPr>
                <w:rFonts w:ascii="宋体" w:hAnsi="宋体" w:cs="宋体"/>
                <w:color w:val="000000"/>
                <w:sz w:val="20"/>
                <w:szCs w:val="20"/>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78"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3198C">
        <w:trPr>
          <w:trHeight w:val="450"/>
        </w:trPr>
        <w:tc>
          <w:tcPr>
            <w:tcW w:w="29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    目</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本年收入合计</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财政拨款收入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上级补助收入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事业收入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经营收入</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附属单位上缴收入</w:t>
            </w:r>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其他收入</w:t>
            </w:r>
          </w:p>
        </w:tc>
      </w:tr>
      <w:tr w:rsidR="0073198C">
        <w:trPr>
          <w:trHeight w:val="450"/>
        </w:trPr>
        <w:tc>
          <w:tcPr>
            <w:tcW w:w="163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科目代码</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科目名称</w:t>
            </w:r>
          </w:p>
        </w:tc>
        <w:tc>
          <w:tcPr>
            <w:tcW w:w="1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r>
      <w:tr w:rsidR="0073198C">
        <w:trPr>
          <w:trHeight w:val="450"/>
        </w:trPr>
        <w:tc>
          <w:tcPr>
            <w:tcW w:w="163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7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r>
      <w:tr w:rsidR="0073198C">
        <w:trPr>
          <w:trHeight w:val="450"/>
        </w:trPr>
        <w:tc>
          <w:tcPr>
            <w:tcW w:w="29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栏次</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6</w:t>
            </w:r>
          </w:p>
        </w:tc>
        <w:tc>
          <w:tcPr>
            <w:tcW w:w="10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7</w:t>
            </w:r>
          </w:p>
        </w:tc>
      </w:tr>
      <w:tr w:rsidR="0073198C">
        <w:trPr>
          <w:trHeight w:val="450"/>
        </w:trPr>
        <w:tc>
          <w:tcPr>
            <w:tcW w:w="29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185.1722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185.1722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201</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一般公共服务支出</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20199</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其他商业服务业等支出</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华文中宋" w:eastAsia="华文中宋" w:hAnsi="华文中宋" w:cs="华文中宋"/>
                <w:color w:val="000000"/>
                <w:sz w:val="24"/>
              </w:rPr>
            </w:pPr>
            <w:r>
              <w:rPr>
                <w:rFonts w:ascii="华文中宋" w:eastAsia="华文中宋" w:hAnsi="华文中宋" w:cs="华文中宋" w:hint="eastAsia"/>
                <w:color w:val="000000"/>
                <w:sz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2019999</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其他商业服务业等支出</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216</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商业服务业等支出</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21602</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商业流通事务</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2160299</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其他商业流通事务支出</w:t>
            </w:r>
          </w:p>
        </w:tc>
        <w:tc>
          <w:tcPr>
            <w:tcW w:w="163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615"/>
        </w:trPr>
        <w:tc>
          <w:tcPr>
            <w:tcW w:w="11039" w:type="dxa"/>
            <w:gridSpan w:val="10"/>
            <w:vAlign w:val="center"/>
          </w:tcPr>
          <w:p w:rsidR="0073198C" w:rsidRDefault="00D866A1">
            <w:pPr>
              <w:widowControl/>
              <w:jc w:val="left"/>
              <w:textAlignment w:val="center"/>
              <w:rPr>
                <w:rFonts w:ascii="宋体" w:hAnsi="宋体" w:cs="宋体"/>
                <w:color w:val="000000"/>
                <w:sz w:val="24"/>
              </w:rPr>
            </w:pPr>
            <w:r>
              <w:rPr>
                <w:rFonts w:ascii="宋体" w:hAnsi="宋体" w:cs="宋体" w:hint="eastAsia"/>
                <w:color w:val="000000"/>
                <w:kern w:val="0"/>
                <w:sz w:val="24"/>
                <w:szCs w:val="24"/>
              </w:rPr>
              <w:t>注：本表反映部门本年度取得的各项收入情况。</w:t>
            </w:r>
          </w:p>
        </w:tc>
      </w:tr>
    </w:tbl>
    <w:p w:rsidR="0073198C" w:rsidRDefault="0073198C">
      <w:pPr>
        <w:sectPr w:rsidR="0073198C">
          <w:pgSz w:w="11906" w:h="16838"/>
          <w:pgMar w:top="567" w:right="567" w:bottom="567" w:left="567" w:header="851" w:footer="992" w:gutter="0"/>
          <w:cols w:space="720"/>
          <w:docGrid w:type="lines" w:linePitch="312"/>
        </w:sectPr>
      </w:pPr>
    </w:p>
    <w:tbl>
      <w:tblPr>
        <w:tblW w:w="10286" w:type="dxa"/>
        <w:tblLayout w:type="fixed"/>
        <w:tblCellMar>
          <w:top w:w="15" w:type="dxa"/>
          <w:left w:w="15" w:type="dxa"/>
          <w:bottom w:w="15" w:type="dxa"/>
          <w:right w:w="15" w:type="dxa"/>
        </w:tblCellMar>
        <w:tblLook w:val="04A0" w:firstRow="1" w:lastRow="0" w:firstColumn="1" w:lastColumn="0" w:noHBand="0" w:noVBand="1"/>
      </w:tblPr>
      <w:tblGrid>
        <w:gridCol w:w="671"/>
        <w:gridCol w:w="667"/>
        <w:gridCol w:w="1231"/>
        <w:gridCol w:w="1706"/>
        <w:gridCol w:w="1739"/>
        <w:gridCol w:w="1069"/>
        <w:gridCol w:w="1069"/>
        <w:gridCol w:w="1069"/>
        <w:gridCol w:w="1065"/>
      </w:tblGrid>
      <w:tr w:rsidR="0073198C">
        <w:trPr>
          <w:trHeight w:val="435"/>
        </w:trPr>
        <w:tc>
          <w:tcPr>
            <w:tcW w:w="10286" w:type="dxa"/>
            <w:gridSpan w:val="9"/>
            <w:vAlign w:val="center"/>
          </w:tcPr>
          <w:p w:rsidR="0073198C" w:rsidRDefault="0073198C">
            <w:pPr>
              <w:widowControl/>
              <w:textAlignment w:val="center"/>
              <w:rPr>
                <w:rFonts w:ascii="华文中宋" w:eastAsia="华文中宋" w:hAnsi="华文中宋" w:cs="华文中宋"/>
                <w:color w:val="000000"/>
                <w:kern w:val="0"/>
                <w:sz w:val="32"/>
                <w:szCs w:val="32"/>
              </w:rPr>
            </w:pPr>
          </w:p>
          <w:p w:rsidR="0073198C" w:rsidRDefault="00D866A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支出决算表</w:t>
            </w:r>
          </w:p>
        </w:tc>
      </w:tr>
      <w:tr w:rsidR="0073198C">
        <w:trPr>
          <w:trHeight w:val="286"/>
        </w:trPr>
        <w:tc>
          <w:tcPr>
            <w:tcW w:w="671" w:type="dxa"/>
            <w:shd w:val="clear" w:color="auto" w:fill="FFFFFF"/>
            <w:vAlign w:val="center"/>
          </w:tcPr>
          <w:p w:rsidR="0073198C" w:rsidRDefault="0073198C">
            <w:pPr>
              <w:jc w:val="right"/>
              <w:rPr>
                <w:rFonts w:ascii="宋体" w:hAnsi="宋体" w:cs="宋体"/>
                <w:color w:val="000000"/>
                <w:sz w:val="24"/>
              </w:rPr>
            </w:pPr>
          </w:p>
        </w:tc>
        <w:tc>
          <w:tcPr>
            <w:tcW w:w="667" w:type="dxa"/>
            <w:shd w:val="clear" w:color="auto" w:fill="FFFFFF"/>
            <w:vAlign w:val="center"/>
          </w:tcPr>
          <w:p w:rsidR="0073198C" w:rsidRDefault="0073198C">
            <w:pPr>
              <w:jc w:val="right"/>
              <w:rPr>
                <w:rFonts w:ascii="宋体" w:hAnsi="宋体" w:cs="宋体"/>
                <w:color w:val="000000"/>
                <w:sz w:val="24"/>
              </w:rPr>
            </w:pPr>
          </w:p>
        </w:tc>
        <w:tc>
          <w:tcPr>
            <w:tcW w:w="1231" w:type="dxa"/>
            <w:shd w:val="clear" w:color="auto" w:fill="FFFFFF"/>
            <w:vAlign w:val="center"/>
          </w:tcPr>
          <w:p w:rsidR="0073198C" w:rsidRDefault="0073198C">
            <w:pPr>
              <w:jc w:val="right"/>
              <w:rPr>
                <w:rFonts w:ascii="宋体" w:hAnsi="宋体" w:cs="宋体"/>
                <w:color w:val="000000"/>
                <w:sz w:val="24"/>
              </w:rPr>
            </w:pPr>
          </w:p>
        </w:tc>
        <w:tc>
          <w:tcPr>
            <w:tcW w:w="1706" w:type="dxa"/>
            <w:shd w:val="clear" w:color="auto" w:fill="FFFFFF"/>
            <w:vAlign w:val="center"/>
          </w:tcPr>
          <w:p w:rsidR="0073198C" w:rsidRDefault="0073198C">
            <w:pPr>
              <w:jc w:val="right"/>
              <w:rPr>
                <w:rFonts w:ascii="宋体" w:hAnsi="宋体" w:cs="宋体"/>
                <w:color w:val="000000"/>
                <w:sz w:val="24"/>
              </w:rPr>
            </w:pPr>
          </w:p>
        </w:tc>
        <w:tc>
          <w:tcPr>
            <w:tcW w:w="1739" w:type="dxa"/>
            <w:shd w:val="clear" w:color="auto" w:fill="FFFFFF"/>
            <w:vAlign w:val="center"/>
          </w:tcPr>
          <w:p w:rsidR="0073198C" w:rsidRDefault="0073198C">
            <w:pPr>
              <w:jc w:val="right"/>
              <w:rPr>
                <w:rFonts w:ascii="宋体" w:hAnsi="宋体" w:cs="宋体"/>
                <w:color w:val="000000"/>
                <w:sz w:val="24"/>
              </w:rPr>
            </w:pPr>
          </w:p>
        </w:tc>
        <w:tc>
          <w:tcPr>
            <w:tcW w:w="1069" w:type="dxa"/>
            <w:shd w:val="clear" w:color="auto" w:fill="FFFFFF"/>
            <w:vAlign w:val="center"/>
          </w:tcPr>
          <w:p w:rsidR="0073198C" w:rsidRDefault="0073198C">
            <w:pPr>
              <w:jc w:val="right"/>
              <w:rPr>
                <w:rFonts w:ascii="宋体" w:hAnsi="宋体" w:cs="宋体"/>
                <w:color w:val="000000"/>
                <w:sz w:val="24"/>
              </w:rPr>
            </w:pPr>
          </w:p>
        </w:tc>
        <w:tc>
          <w:tcPr>
            <w:tcW w:w="1069" w:type="dxa"/>
            <w:shd w:val="clear" w:color="auto" w:fill="FFFFFF"/>
            <w:vAlign w:val="center"/>
          </w:tcPr>
          <w:p w:rsidR="0073198C" w:rsidRDefault="0073198C">
            <w:pPr>
              <w:jc w:val="right"/>
              <w:rPr>
                <w:rFonts w:ascii="宋体" w:hAnsi="宋体" w:cs="宋体"/>
                <w:color w:val="000000"/>
                <w:sz w:val="24"/>
              </w:rPr>
            </w:pPr>
          </w:p>
        </w:tc>
        <w:tc>
          <w:tcPr>
            <w:tcW w:w="1069" w:type="dxa"/>
            <w:shd w:val="clear" w:color="auto" w:fill="FFFFFF"/>
            <w:vAlign w:val="center"/>
          </w:tcPr>
          <w:p w:rsidR="0073198C" w:rsidRDefault="0073198C">
            <w:pPr>
              <w:jc w:val="right"/>
              <w:rPr>
                <w:rFonts w:ascii="宋体" w:hAnsi="宋体" w:cs="宋体"/>
                <w:color w:val="000000"/>
                <w:sz w:val="24"/>
              </w:rPr>
            </w:pPr>
          </w:p>
        </w:tc>
        <w:tc>
          <w:tcPr>
            <w:tcW w:w="1065"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公开03表</w:t>
            </w:r>
          </w:p>
        </w:tc>
      </w:tr>
      <w:tr w:rsidR="0073198C">
        <w:trPr>
          <w:trHeight w:val="286"/>
        </w:trPr>
        <w:tc>
          <w:tcPr>
            <w:tcW w:w="671" w:type="dxa"/>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部门：   </w:t>
            </w:r>
          </w:p>
        </w:tc>
        <w:tc>
          <w:tcPr>
            <w:tcW w:w="667" w:type="dxa"/>
            <w:shd w:val="clear" w:color="auto" w:fill="FFFFFF"/>
            <w:vAlign w:val="center"/>
          </w:tcPr>
          <w:p w:rsidR="0073198C" w:rsidRDefault="00D866A1">
            <w:pPr>
              <w:wordWrap w:val="0"/>
              <w:jc w:val="right"/>
              <w:rPr>
                <w:rFonts w:ascii="宋体" w:hAnsi="宋体" w:cs="宋体"/>
                <w:color w:val="000000"/>
                <w:sz w:val="24"/>
              </w:rPr>
            </w:pPr>
            <w:r>
              <w:rPr>
                <w:rFonts w:ascii="宋体" w:hAnsi="宋体" w:cs="宋体" w:hint="eastAsia"/>
                <w:color w:val="000000"/>
                <w:sz w:val="24"/>
              </w:rPr>
              <w:t xml:space="preserve">    </w:t>
            </w:r>
          </w:p>
        </w:tc>
        <w:tc>
          <w:tcPr>
            <w:tcW w:w="1231" w:type="dxa"/>
            <w:shd w:val="clear" w:color="auto" w:fill="FFFFFF"/>
          </w:tcPr>
          <w:p w:rsidR="0073198C" w:rsidRDefault="00D866A1">
            <w:r>
              <w:t>高阳县供销</w:t>
            </w:r>
            <w:r>
              <w:rPr>
                <w:rFonts w:hint="eastAsia"/>
              </w:rPr>
              <w:t xml:space="preserve"> </w:t>
            </w:r>
          </w:p>
        </w:tc>
        <w:tc>
          <w:tcPr>
            <w:tcW w:w="1706" w:type="dxa"/>
            <w:shd w:val="clear" w:color="auto" w:fill="FFFFFF"/>
          </w:tcPr>
          <w:p w:rsidR="0073198C" w:rsidRDefault="00D866A1">
            <w:r>
              <w:rPr>
                <w:rFonts w:hint="eastAsia"/>
              </w:rPr>
              <w:t>合作社</w:t>
            </w:r>
          </w:p>
        </w:tc>
        <w:tc>
          <w:tcPr>
            <w:tcW w:w="1739" w:type="dxa"/>
            <w:shd w:val="clear" w:color="auto" w:fill="FFFFFF"/>
            <w:vAlign w:val="center"/>
          </w:tcPr>
          <w:p w:rsidR="0073198C" w:rsidRDefault="00D866A1">
            <w:pPr>
              <w:rPr>
                <w:rFonts w:ascii="宋体" w:hAnsi="宋体" w:cs="宋体"/>
                <w:color w:val="000000"/>
                <w:sz w:val="24"/>
              </w:rPr>
            </w:pPr>
            <w:r>
              <w:rPr>
                <w:rFonts w:ascii="宋体" w:hAnsi="宋体" w:cs="宋体" w:hint="eastAsia"/>
                <w:color w:val="000000"/>
                <w:sz w:val="24"/>
                <w:szCs w:val="24"/>
              </w:rPr>
              <w:t>2022年度</w:t>
            </w:r>
          </w:p>
        </w:tc>
        <w:tc>
          <w:tcPr>
            <w:tcW w:w="1069" w:type="dxa"/>
            <w:shd w:val="clear" w:color="auto" w:fill="FFFFFF"/>
            <w:vAlign w:val="center"/>
          </w:tcPr>
          <w:p w:rsidR="0073198C" w:rsidRDefault="0073198C">
            <w:pPr>
              <w:rPr>
                <w:rFonts w:ascii="宋体" w:hAnsi="宋体" w:cs="宋体"/>
                <w:color w:val="000000"/>
                <w:sz w:val="20"/>
                <w:szCs w:val="20"/>
              </w:rPr>
            </w:pPr>
          </w:p>
        </w:tc>
        <w:tc>
          <w:tcPr>
            <w:tcW w:w="1069" w:type="dxa"/>
            <w:shd w:val="clear" w:color="auto" w:fill="FFFFFF"/>
            <w:vAlign w:val="center"/>
          </w:tcPr>
          <w:p w:rsidR="0073198C" w:rsidRDefault="0073198C">
            <w:pPr>
              <w:jc w:val="right"/>
              <w:rPr>
                <w:rFonts w:ascii="宋体" w:hAnsi="宋体" w:cs="宋体"/>
                <w:color w:val="000000"/>
                <w:sz w:val="24"/>
              </w:rPr>
            </w:pPr>
          </w:p>
        </w:tc>
        <w:tc>
          <w:tcPr>
            <w:tcW w:w="1069" w:type="dxa"/>
            <w:shd w:val="clear" w:color="auto" w:fill="FFFFFF"/>
            <w:vAlign w:val="center"/>
          </w:tcPr>
          <w:p w:rsidR="0073198C" w:rsidRDefault="0073198C">
            <w:pPr>
              <w:jc w:val="right"/>
              <w:rPr>
                <w:rFonts w:ascii="宋体" w:hAnsi="宋体" w:cs="宋体"/>
                <w:color w:val="000000"/>
                <w:sz w:val="24"/>
              </w:rPr>
            </w:pPr>
          </w:p>
        </w:tc>
        <w:tc>
          <w:tcPr>
            <w:tcW w:w="1065"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3198C">
        <w:trPr>
          <w:trHeight w:val="450"/>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    目</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本年支出合计</w:t>
            </w:r>
          </w:p>
        </w:tc>
        <w:tc>
          <w:tcPr>
            <w:tcW w:w="173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基本支出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项目支出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上缴上级支出</w:t>
            </w:r>
          </w:p>
        </w:tc>
        <w:tc>
          <w:tcPr>
            <w:tcW w:w="106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经营支出</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对附属单位补助支出</w:t>
            </w:r>
          </w:p>
        </w:tc>
      </w:tr>
      <w:tr w:rsidR="0073198C">
        <w:trPr>
          <w:trHeight w:val="450"/>
        </w:trPr>
        <w:tc>
          <w:tcPr>
            <w:tcW w:w="133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科目代码</w:t>
            </w:r>
          </w:p>
        </w:tc>
        <w:tc>
          <w:tcPr>
            <w:tcW w:w="12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科目名称</w:t>
            </w:r>
          </w:p>
        </w:tc>
        <w:tc>
          <w:tcPr>
            <w:tcW w:w="17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7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r>
      <w:tr w:rsidR="0073198C">
        <w:trPr>
          <w:trHeight w:val="450"/>
        </w:trPr>
        <w:tc>
          <w:tcPr>
            <w:tcW w:w="133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23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73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4"/>
              </w:rPr>
            </w:pPr>
          </w:p>
        </w:tc>
      </w:tr>
      <w:tr w:rsidR="0073198C">
        <w:trPr>
          <w:trHeight w:val="450"/>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栏次</w:t>
            </w:r>
          </w:p>
        </w:tc>
        <w:tc>
          <w:tcPr>
            <w:tcW w:w="17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1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3</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4</w:t>
            </w:r>
          </w:p>
        </w:tc>
        <w:tc>
          <w:tcPr>
            <w:tcW w:w="10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6</w:t>
            </w:r>
          </w:p>
        </w:tc>
      </w:tr>
      <w:tr w:rsidR="0073198C">
        <w:trPr>
          <w:trHeight w:val="450"/>
        </w:trPr>
        <w:tc>
          <w:tcPr>
            <w:tcW w:w="256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185.1722</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185.1722</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201</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一般公共服务支出</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20199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其他一般公共服务支出</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2019999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其他一般公共服务支出</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3</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216</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商业服务业等支出</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21602</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商业流通事务</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450"/>
        </w:trPr>
        <w:tc>
          <w:tcPr>
            <w:tcW w:w="13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hint="eastAsia"/>
                <w:color w:val="000000"/>
                <w:sz w:val="24"/>
              </w:rPr>
              <w:t>2160299</w:t>
            </w:r>
          </w:p>
        </w:tc>
        <w:tc>
          <w:tcPr>
            <w:tcW w:w="1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left"/>
              <w:rPr>
                <w:rFonts w:ascii="宋体" w:hAnsi="宋体" w:cs="宋体"/>
                <w:color w:val="000000"/>
                <w:sz w:val="24"/>
              </w:rPr>
            </w:pPr>
            <w:r>
              <w:rPr>
                <w:rFonts w:ascii="宋体" w:hAnsi="宋体" w:cs="宋体"/>
                <w:color w:val="000000"/>
                <w:sz w:val="24"/>
              </w:rPr>
              <w:t>其他商业流通事务支出</w:t>
            </w:r>
          </w:p>
        </w:tc>
        <w:tc>
          <w:tcPr>
            <w:tcW w:w="1706"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73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4"/>
              </w:rPr>
            </w:pPr>
            <w:r>
              <w:rPr>
                <w:rFonts w:ascii="宋体" w:hAnsi="宋体" w:cs="宋体" w:hint="eastAsia"/>
                <w:color w:val="000000"/>
                <w:sz w:val="24"/>
              </w:rPr>
              <w:t>182.1722</w:t>
            </w: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4"/>
              </w:rPr>
            </w:pPr>
          </w:p>
        </w:tc>
      </w:tr>
      <w:tr w:rsidR="0073198C">
        <w:trPr>
          <w:trHeight w:val="630"/>
        </w:trPr>
        <w:tc>
          <w:tcPr>
            <w:tcW w:w="10286" w:type="dxa"/>
            <w:gridSpan w:val="9"/>
            <w:vAlign w:val="center"/>
          </w:tcPr>
          <w:p w:rsidR="0073198C" w:rsidRDefault="00D866A1">
            <w:pPr>
              <w:widowControl/>
              <w:jc w:val="left"/>
              <w:textAlignment w:val="center"/>
              <w:rPr>
                <w:rFonts w:ascii="宋体" w:hAnsi="宋体" w:cs="宋体"/>
                <w:color w:val="000000"/>
                <w:sz w:val="24"/>
              </w:rPr>
            </w:pPr>
            <w:r>
              <w:rPr>
                <w:rFonts w:ascii="宋体" w:hAnsi="宋体" w:cs="宋体" w:hint="eastAsia"/>
                <w:color w:val="000000"/>
                <w:kern w:val="0"/>
                <w:sz w:val="24"/>
                <w:szCs w:val="24"/>
              </w:rPr>
              <w:t>注：本表反映部门本年度各项支出情况。</w:t>
            </w:r>
          </w:p>
        </w:tc>
      </w:tr>
    </w:tbl>
    <w:p w:rsidR="0073198C" w:rsidRDefault="0073198C">
      <w:pPr>
        <w:sectPr w:rsidR="0073198C">
          <w:pgSz w:w="11906" w:h="16838"/>
          <w:pgMar w:top="567" w:right="567" w:bottom="567" w:left="567" w:header="851" w:footer="992" w:gutter="0"/>
          <w:cols w:space="720"/>
          <w:docGrid w:type="lines" w:linePitch="312"/>
        </w:sectPr>
      </w:pPr>
    </w:p>
    <w:tbl>
      <w:tblPr>
        <w:tblW w:w="14186" w:type="dxa"/>
        <w:tblLayout w:type="fixed"/>
        <w:tblCellMar>
          <w:top w:w="15" w:type="dxa"/>
          <w:left w:w="15" w:type="dxa"/>
          <w:bottom w:w="15" w:type="dxa"/>
          <w:right w:w="15" w:type="dxa"/>
        </w:tblCellMar>
        <w:tblLook w:val="04A0" w:firstRow="1" w:lastRow="0" w:firstColumn="1" w:lastColumn="0" w:noHBand="0" w:noVBand="1"/>
      </w:tblPr>
      <w:tblGrid>
        <w:gridCol w:w="600"/>
        <w:gridCol w:w="1080"/>
        <w:gridCol w:w="641"/>
        <w:gridCol w:w="371"/>
        <w:gridCol w:w="1151"/>
        <w:gridCol w:w="163"/>
        <w:gridCol w:w="1679"/>
        <w:gridCol w:w="426"/>
        <w:gridCol w:w="281"/>
        <w:gridCol w:w="853"/>
        <w:gridCol w:w="1275"/>
        <w:gridCol w:w="48"/>
        <w:gridCol w:w="1086"/>
        <w:gridCol w:w="1176"/>
        <w:gridCol w:w="18"/>
        <w:gridCol w:w="3338"/>
      </w:tblGrid>
      <w:tr w:rsidR="0073198C">
        <w:trPr>
          <w:trHeight w:val="360"/>
        </w:trPr>
        <w:tc>
          <w:tcPr>
            <w:tcW w:w="14186" w:type="dxa"/>
            <w:gridSpan w:val="16"/>
            <w:vAlign w:val="center"/>
          </w:tcPr>
          <w:p w:rsidR="0073198C" w:rsidRDefault="00D866A1">
            <w:pPr>
              <w:widowControl/>
              <w:ind w:firstLineChars="1100" w:firstLine="3520"/>
              <w:textAlignment w:val="center"/>
              <w:rPr>
                <w:rFonts w:ascii="华文中宋" w:eastAsia="华文中宋" w:hAnsi="华文中宋" w:cs="华文中宋"/>
                <w:color w:val="000000"/>
                <w:kern w:val="0"/>
                <w:sz w:val="32"/>
                <w:szCs w:val="32"/>
              </w:rPr>
            </w:pPr>
            <w:r>
              <w:rPr>
                <w:rFonts w:ascii="华文中宋" w:eastAsia="华文中宋" w:hAnsi="华文中宋" w:cs="华文中宋" w:hint="eastAsia"/>
                <w:color w:val="000000"/>
                <w:kern w:val="0"/>
                <w:sz w:val="32"/>
                <w:szCs w:val="32"/>
              </w:rPr>
              <w:lastRenderedPageBreak/>
              <w:t>财政拨款收入支出决算总表</w:t>
            </w:r>
          </w:p>
          <w:tbl>
            <w:tblPr>
              <w:tblW w:w="10815" w:type="dxa"/>
              <w:tblLayout w:type="fixed"/>
              <w:tblCellMar>
                <w:top w:w="15" w:type="dxa"/>
                <w:left w:w="15" w:type="dxa"/>
                <w:bottom w:w="15" w:type="dxa"/>
                <w:right w:w="15" w:type="dxa"/>
              </w:tblCellMar>
              <w:tblLook w:val="04A0" w:firstRow="1" w:lastRow="0" w:firstColumn="1" w:lastColumn="0" w:noHBand="0" w:noVBand="1"/>
            </w:tblPr>
            <w:tblGrid>
              <w:gridCol w:w="675"/>
              <w:gridCol w:w="570"/>
              <w:gridCol w:w="1245"/>
              <w:gridCol w:w="1727"/>
              <w:gridCol w:w="1757"/>
              <w:gridCol w:w="1080"/>
              <w:gridCol w:w="1080"/>
              <w:gridCol w:w="1080"/>
              <w:gridCol w:w="1601"/>
            </w:tblGrid>
            <w:tr w:rsidR="0073198C">
              <w:trPr>
                <w:trHeight w:val="286"/>
              </w:trPr>
              <w:tc>
                <w:tcPr>
                  <w:tcW w:w="675" w:type="dxa"/>
                  <w:shd w:val="clear" w:color="auto" w:fill="FFFFFF"/>
                  <w:vAlign w:val="center"/>
                </w:tcPr>
                <w:p w:rsidR="0073198C" w:rsidRDefault="0073198C">
                  <w:pPr>
                    <w:jc w:val="right"/>
                    <w:rPr>
                      <w:rFonts w:ascii="宋体" w:hAnsi="宋体" w:cs="宋体"/>
                      <w:color w:val="000000"/>
                      <w:sz w:val="24"/>
                    </w:rPr>
                  </w:pPr>
                </w:p>
              </w:tc>
              <w:tc>
                <w:tcPr>
                  <w:tcW w:w="570" w:type="dxa"/>
                  <w:shd w:val="clear" w:color="auto" w:fill="FFFFFF"/>
                  <w:vAlign w:val="center"/>
                </w:tcPr>
                <w:p w:rsidR="0073198C" w:rsidRDefault="0073198C">
                  <w:pPr>
                    <w:jc w:val="right"/>
                    <w:rPr>
                      <w:rFonts w:ascii="宋体" w:hAnsi="宋体" w:cs="宋体"/>
                      <w:color w:val="000000"/>
                      <w:sz w:val="24"/>
                    </w:rPr>
                  </w:pPr>
                </w:p>
              </w:tc>
              <w:tc>
                <w:tcPr>
                  <w:tcW w:w="1245" w:type="dxa"/>
                  <w:shd w:val="clear" w:color="auto" w:fill="FFFFFF"/>
                  <w:vAlign w:val="center"/>
                </w:tcPr>
                <w:p w:rsidR="0073198C" w:rsidRDefault="0073198C">
                  <w:pPr>
                    <w:jc w:val="right"/>
                    <w:rPr>
                      <w:rFonts w:ascii="宋体" w:hAnsi="宋体" w:cs="宋体"/>
                      <w:color w:val="000000"/>
                      <w:sz w:val="24"/>
                    </w:rPr>
                  </w:pPr>
                </w:p>
              </w:tc>
              <w:tc>
                <w:tcPr>
                  <w:tcW w:w="1727" w:type="dxa"/>
                  <w:shd w:val="clear" w:color="auto" w:fill="FFFFFF"/>
                  <w:vAlign w:val="center"/>
                </w:tcPr>
                <w:p w:rsidR="0073198C" w:rsidRDefault="0073198C">
                  <w:pPr>
                    <w:jc w:val="right"/>
                    <w:rPr>
                      <w:rFonts w:ascii="宋体" w:hAnsi="宋体" w:cs="宋体"/>
                      <w:color w:val="000000"/>
                      <w:sz w:val="24"/>
                    </w:rPr>
                  </w:pPr>
                </w:p>
              </w:tc>
              <w:tc>
                <w:tcPr>
                  <w:tcW w:w="1757"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601" w:type="dxa"/>
                  <w:shd w:val="clear" w:color="auto" w:fill="FFFFFF"/>
                  <w:vAlign w:val="center"/>
                </w:tcPr>
                <w:p w:rsidR="0073198C" w:rsidRDefault="00D866A1">
                  <w:pPr>
                    <w:widowControl/>
                    <w:ind w:rightChars="-209" w:right="-439"/>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公开04表</w:t>
                  </w:r>
                </w:p>
              </w:tc>
            </w:tr>
            <w:tr w:rsidR="0073198C">
              <w:trPr>
                <w:trHeight w:val="286"/>
              </w:trPr>
              <w:tc>
                <w:tcPr>
                  <w:tcW w:w="675" w:type="dxa"/>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部门：        </w:t>
                  </w:r>
                </w:p>
              </w:tc>
              <w:tc>
                <w:tcPr>
                  <w:tcW w:w="570" w:type="dxa"/>
                  <w:shd w:val="clear" w:color="auto" w:fill="FFFFFF"/>
                  <w:vAlign w:val="center"/>
                </w:tcPr>
                <w:p w:rsidR="0073198C" w:rsidRDefault="00D866A1">
                  <w:pPr>
                    <w:wordWrap w:val="0"/>
                    <w:jc w:val="right"/>
                    <w:rPr>
                      <w:rFonts w:ascii="宋体" w:hAnsi="宋体" w:cs="宋体"/>
                      <w:color w:val="000000"/>
                      <w:sz w:val="22"/>
                    </w:rPr>
                  </w:pPr>
                  <w:r>
                    <w:rPr>
                      <w:rFonts w:ascii="宋体" w:hAnsi="宋体" w:cs="宋体" w:hint="eastAsia"/>
                      <w:color w:val="000000"/>
                      <w:sz w:val="22"/>
                    </w:rPr>
                    <w:t xml:space="preserve">    </w:t>
                  </w:r>
                </w:p>
              </w:tc>
              <w:tc>
                <w:tcPr>
                  <w:tcW w:w="1245" w:type="dxa"/>
                  <w:shd w:val="clear" w:color="auto" w:fill="FFFFFF"/>
                  <w:vAlign w:val="center"/>
                </w:tcPr>
                <w:p w:rsidR="0073198C" w:rsidRDefault="00D866A1">
                  <w:pPr>
                    <w:ind w:right="960"/>
                    <w:rPr>
                      <w:rFonts w:ascii="宋体" w:hAnsi="宋体" w:cs="宋体"/>
                      <w:color w:val="000000"/>
                      <w:sz w:val="22"/>
                    </w:rPr>
                  </w:pPr>
                  <w:r>
                    <w:rPr>
                      <w:rFonts w:ascii="宋体" w:hAnsi="宋体" w:cs="宋体" w:hint="eastAsia"/>
                      <w:color w:val="000000"/>
                      <w:sz w:val="22"/>
                    </w:rPr>
                    <w:t xml:space="preserve">          </w:t>
                  </w:r>
                </w:p>
              </w:tc>
              <w:tc>
                <w:tcPr>
                  <w:tcW w:w="1727" w:type="dxa"/>
                  <w:shd w:val="clear" w:color="auto" w:fill="FFFFFF"/>
                  <w:vAlign w:val="center"/>
                </w:tcPr>
                <w:p w:rsidR="0073198C" w:rsidRDefault="00B05BF5">
                  <w:pPr>
                    <w:wordWrap w:val="0"/>
                    <w:jc w:val="right"/>
                    <w:rPr>
                      <w:rFonts w:ascii="宋体" w:hAnsi="宋体" w:cs="宋体"/>
                      <w:color w:val="000000"/>
                      <w:sz w:val="24"/>
                    </w:rPr>
                  </w:pPr>
                  <w:r>
                    <w:rPr>
                      <w:rFonts w:ascii="宋体" w:hAnsi="宋体" w:cs="宋体" w:hint="eastAsia"/>
                      <w:color w:val="000000"/>
                      <w:sz w:val="24"/>
                      <w:szCs w:val="24"/>
                    </w:rPr>
                    <w:t>高阳县供销社</w:t>
                  </w:r>
                  <w:r w:rsidR="00D866A1">
                    <w:rPr>
                      <w:rFonts w:ascii="宋体" w:hAnsi="宋体" w:cs="宋体" w:hint="eastAsia"/>
                      <w:color w:val="000000"/>
                      <w:sz w:val="24"/>
                      <w:szCs w:val="24"/>
                    </w:rPr>
                    <w:t xml:space="preserve">  </w:t>
                  </w:r>
                </w:p>
              </w:tc>
              <w:tc>
                <w:tcPr>
                  <w:tcW w:w="1757" w:type="dxa"/>
                  <w:shd w:val="clear" w:color="auto" w:fill="FFFFFF"/>
                  <w:vAlign w:val="center"/>
                </w:tcPr>
                <w:p w:rsidR="0073198C" w:rsidRDefault="00D866A1">
                  <w:pPr>
                    <w:ind w:firstLineChars="300" w:firstLine="720"/>
                    <w:rPr>
                      <w:rFonts w:ascii="宋体" w:hAnsi="宋体" w:cs="宋体"/>
                      <w:color w:val="000000"/>
                      <w:sz w:val="24"/>
                    </w:rPr>
                  </w:pPr>
                  <w:r>
                    <w:rPr>
                      <w:rFonts w:ascii="宋体" w:hAnsi="宋体" w:cs="宋体" w:hint="eastAsia"/>
                      <w:color w:val="000000"/>
                      <w:sz w:val="24"/>
                      <w:szCs w:val="24"/>
                    </w:rPr>
                    <w:t>2022年度</w:t>
                  </w:r>
                </w:p>
              </w:tc>
              <w:tc>
                <w:tcPr>
                  <w:tcW w:w="1080" w:type="dxa"/>
                  <w:shd w:val="clear" w:color="auto" w:fill="FFFFFF"/>
                  <w:vAlign w:val="center"/>
                </w:tcPr>
                <w:p w:rsidR="0073198C" w:rsidRDefault="0073198C">
                  <w:pPr>
                    <w:jc w:val="center"/>
                    <w:rPr>
                      <w:rFonts w:ascii="宋体" w:hAnsi="宋体" w:cs="宋体"/>
                      <w:color w:val="000000"/>
                      <w:sz w:val="20"/>
                      <w:szCs w:val="20"/>
                    </w:rPr>
                  </w:pPr>
                </w:p>
              </w:tc>
              <w:tc>
                <w:tcPr>
                  <w:tcW w:w="1080" w:type="dxa"/>
                  <w:shd w:val="clear" w:color="auto" w:fill="FFFFFF"/>
                  <w:vAlign w:val="center"/>
                </w:tcPr>
                <w:p w:rsidR="0073198C" w:rsidRDefault="0073198C">
                  <w:pPr>
                    <w:jc w:val="right"/>
                    <w:rPr>
                      <w:rFonts w:ascii="宋体" w:hAnsi="宋体" w:cs="宋体"/>
                      <w:color w:val="000000"/>
                      <w:sz w:val="24"/>
                    </w:rPr>
                  </w:pPr>
                </w:p>
              </w:tc>
              <w:tc>
                <w:tcPr>
                  <w:tcW w:w="1080" w:type="dxa"/>
                  <w:shd w:val="clear" w:color="auto" w:fill="FFFFFF"/>
                  <w:vAlign w:val="center"/>
                </w:tcPr>
                <w:p w:rsidR="0073198C" w:rsidRDefault="00D866A1">
                  <w:pPr>
                    <w:wordWrap w:val="0"/>
                    <w:jc w:val="right"/>
                    <w:rPr>
                      <w:rFonts w:ascii="宋体" w:hAnsi="宋体" w:cs="宋体"/>
                      <w:color w:val="000000"/>
                      <w:sz w:val="24"/>
                    </w:rPr>
                  </w:pPr>
                  <w:r>
                    <w:rPr>
                      <w:rFonts w:ascii="宋体" w:hAnsi="宋体" w:cs="宋体" w:hint="eastAsia"/>
                      <w:color w:val="000000"/>
                      <w:sz w:val="24"/>
                      <w:szCs w:val="24"/>
                    </w:rPr>
                    <w:t xml:space="preserve">      </w:t>
                  </w:r>
                </w:p>
              </w:tc>
              <w:tc>
                <w:tcPr>
                  <w:tcW w:w="1601" w:type="dxa"/>
                  <w:shd w:val="clear" w:color="auto" w:fill="FFFFFF"/>
                  <w:vAlign w:val="center"/>
                </w:tcPr>
                <w:p w:rsidR="0073198C" w:rsidRDefault="00D866A1">
                  <w:pPr>
                    <w:widowControl/>
                    <w:tabs>
                      <w:tab w:val="left" w:pos="1680"/>
                    </w:tabs>
                    <w:ind w:left="1476" w:rightChars="-304" w:right="-638" w:hangingChars="738" w:hanging="1476"/>
                    <w:jc w:val="center"/>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bl>
          <w:p w:rsidR="0073198C" w:rsidRDefault="0073198C">
            <w:pPr>
              <w:widowControl/>
              <w:jc w:val="center"/>
              <w:textAlignment w:val="center"/>
              <w:rPr>
                <w:rFonts w:ascii="华文中宋" w:eastAsia="华文中宋" w:hAnsi="华文中宋" w:cs="华文中宋"/>
                <w:color w:val="000000"/>
                <w:kern w:val="0"/>
                <w:sz w:val="32"/>
                <w:szCs w:val="32"/>
              </w:rPr>
            </w:pPr>
          </w:p>
        </w:tc>
      </w:tr>
      <w:tr w:rsidR="0073198C">
        <w:trPr>
          <w:gridAfter w:val="2"/>
          <w:wAfter w:w="3356" w:type="dxa"/>
          <w:trHeight w:val="221"/>
        </w:trPr>
        <w:tc>
          <w:tcPr>
            <w:tcW w:w="384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收入</w:t>
            </w:r>
          </w:p>
        </w:tc>
        <w:tc>
          <w:tcPr>
            <w:tcW w:w="698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支出</w:t>
            </w:r>
          </w:p>
        </w:tc>
      </w:tr>
      <w:tr w:rsidR="0073198C">
        <w:trPr>
          <w:gridAfter w:val="2"/>
          <w:wAfter w:w="3356" w:type="dxa"/>
          <w:trHeight w:val="580"/>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    目</w:t>
            </w: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金额</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    目</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一般公共预算财政拨款</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政府性基金预算财政拨款</w:t>
            </w: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国有资本经营预算财政拨款</w:t>
            </w:r>
          </w:p>
        </w:tc>
      </w:tr>
      <w:tr w:rsidR="0073198C">
        <w:trPr>
          <w:gridAfter w:val="2"/>
          <w:wAfter w:w="3356" w:type="dxa"/>
          <w:trHeight w:val="295"/>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    次</w:t>
            </w: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    次</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4</w:t>
            </w: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5</w:t>
            </w: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1"/>
                <w:szCs w:val="11"/>
              </w:rPr>
            </w:pPr>
            <w:r>
              <w:rPr>
                <w:rFonts w:hint="eastAsia"/>
                <w:sz w:val="18"/>
                <w:szCs w:val="21"/>
              </w:rPr>
              <w:t>一、一般公共预算财政拨款</w:t>
            </w: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1</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right"/>
              <w:rPr>
                <w:rFonts w:ascii="宋体" w:hAnsi="宋体" w:cs="宋体"/>
                <w:color w:val="000000"/>
                <w:sz w:val="22"/>
              </w:rPr>
            </w:pPr>
            <w:r>
              <w:rPr>
                <w:rFonts w:ascii="宋体" w:hAnsi="宋体" w:cs="宋体" w:hint="eastAsia"/>
                <w:color w:val="000000"/>
                <w:sz w:val="22"/>
              </w:rPr>
              <w:t>185.1722</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一、一般公共服务支出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2"/>
              </w:rPr>
            </w:pPr>
            <w:r>
              <w:rPr>
                <w:rFonts w:ascii="宋体" w:hAnsi="宋体" w:cs="宋体" w:hint="eastAsia"/>
                <w:color w:val="000000"/>
                <w:sz w:val="22"/>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2"/>
              </w:rPr>
            </w:pPr>
            <w:r>
              <w:rPr>
                <w:rFonts w:ascii="宋体" w:hAnsi="宋体" w:cs="宋体" w:hint="eastAsia"/>
                <w:color w:val="000000"/>
                <w:sz w:val="22"/>
              </w:rPr>
              <w:t>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1"/>
                <w:szCs w:val="11"/>
              </w:rPr>
            </w:pPr>
            <w:r>
              <w:rPr>
                <w:rFonts w:hint="eastAsia"/>
                <w:sz w:val="18"/>
                <w:szCs w:val="21"/>
              </w:rPr>
              <w:t>二、政府性基金预算财政拨款</w:t>
            </w: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2</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二、外交支出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1"/>
                <w:szCs w:val="11"/>
              </w:rPr>
            </w:pPr>
            <w:r>
              <w:rPr>
                <w:rFonts w:hint="eastAsia"/>
                <w:sz w:val="16"/>
                <w:szCs w:val="20"/>
              </w:rPr>
              <w:t>三、国有资本经营预算财政拨款</w:t>
            </w: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3</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三、国防支出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left"/>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4</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四、公共安全支出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left"/>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5</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五、教育支出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left"/>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6</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六、科学技术支出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38</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left"/>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7</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5"/>
                <w:szCs w:val="15"/>
              </w:rPr>
            </w:pPr>
            <w:r>
              <w:rPr>
                <w:rFonts w:hint="eastAsia"/>
                <w:sz w:val="20"/>
              </w:rPr>
              <w:t>七、文化旅游体育与传媒支出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39</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left"/>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8</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lef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left"/>
              <w:rPr>
                <w:rFonts w:ascii="宋体" w:hAnsi="宋体" w:cs="宋体"/>
                <w:color w:val="000000"/>
                <w:sz w:val="13"/>
                <w:szCs w:val="13"/>
              </w:rPr>
            </w:pPr>
            <w:r>
              <w:rPr>
                <w:rFonts w:hint="eastAsia"/>
                <w:sz w:val="20"/>
              </w:rPr>
              <w:t>八、社会保障和就业支出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40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widowControl/>
              <w:jc w:val="center"/>
              <w:textAlignment w:val="center"/>
              <w:rPr>
                <w:rFonts w:ascii="宋体" w:hAnsi="宋体" w:cs="宋体"/>
                <w:b/>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9</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b/>
                <w:color w:val="000000"/>
                <w:sz w:val="13"/>
                <w:szCs w:val="13"/>
              </w:rPr>
            </w:pPr>
            <w:r>
              <w:rPr>
                <w:rFonts w:hint="eastAsia"/>
                <w:sz w:val="20"/>
              </w:rPr>
              <w:t>九、卫生健康支出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41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widowControl/>
              <w:jc w:val="center"/>
              <w:textAlignment w:val="center"/>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10</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13"/>
                <w:szCs w:val="13"/>
              </w:rPr>
            </w:pPr>
            <w:r>
              <w:rPr>
                <w:rFonts w:hint="eastAsia"/>
                <w:sz w:val="20"/>
              </w:rPr>
              <w:t>十、节能环保支出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42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widowControl/>
              <w:jc w:val="center"/>
              <w:textAlignment w:val="center"/>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11</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left"/>
              <w:rPr>
                <w:rFonts w:ascii="宋体" w:hAnsi="宋体" w:cs="宋体"/>
                <w:color w:val="000000"/>
                <w:sz w:val="13"/>
                <w:szCs w:val="13"/>
              </w:rPr>
            </w:pPr>
            <w:r>
              <w:rPr>
                <w:rFonts w:hint="eastAsia"/>
                <w:sz w:val="20"/>
              </w:rPr>
              <w:t>十一、城乡社区支出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43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widowControl/>
              <w:jc w:val="center"/>
              <w:textAlignment w:val="center"/>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12</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left"/>
              <w:rPr>
                <w:rFonts w:ascii="宋体" w:hAnsi="宋体" w:cs="宋体"/>
                <w:color w:val="000000"/>
                <w:sz w:val="13"/>
                <w:szCs w:val="13"/>
              </w:rPr>
            </w:pPr>
            <w:r>
              <w:rPr>
                <w:rFonts w:hint="eastAsia"/>
                <w:sz w:val="20"/>
              </w:rPr>
              <w:t>十二、农林水支出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44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widowControl/>
              <w:jc w:val="center"/>
              <w:textAlignment w:val="center"/>
              <w:rPr>
                <w:rFonts w:ascii="宋体" w:hAnsi="宋体" w:cs="宋体"/>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hint="eastAsia"/>
              </w:rPr>
              <w:t>13</w:t>
            </w:r>
          </w:p>
        </w:tc>
        <w:tc>
          <w:tcPr>
            <w:tcW w:w="115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left"/>
              <w:rPr>
                <w:rFonts w:ascii="宋体" w:hAnsi="宋体" w:cs="宋体"/>
                <w:color w:val="000000"/>
                <w:sz w:val="13"/>
                <w:szCs w:val="13"/>
              </w:rPr>
            </w:pPr>
            <w:r>
              <w:rPr>
                <w:rFonts w:hint="eastAsia"/>
                <w:sz w:val="20"/>
              </w:rPr>
              <w:t>十三、交通运输支出</w:t>
            </w:r>
          </w:p>
        </w:tc>
        <w:tc>
          <w:tcPr>
            <w:tcW w:w="42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Cs w:val="21"/>
              </w:rPr>
            </w:pPr>
            <w:r>
              <w:rPr>
                <w:rFonts w:hint="eastAsia"/>
                <w:sz w:val="20"/>
              </w:rPr>
              <w:t>45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sz w:val="15"/>
                <w:szCs w:val="15"/>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 w:val="22"/>
              </w:rPr>
            </w:pPr>
            <w:r>
              <w:rPr>
                <w:rFonts w:hint="eastAsia"/>
              </w:rPr>
              <w:t>14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sz w:val="13"/>
                <w:szCs w:val="13"/>
              </w:rPr>
            </w:pPr>
            <w:r>
              <w:rPr>
                <w:rFonts w:hint="eastAsia"/>
                <w:sz w:val="18"/>
                <w:szCs w:val="21"/>
              </w:rPr>
              <w:t>十四、资源勘探工业信息等支出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szCs w:val="21"/>
              </w:rPr>
            </w:pPr>
            <w:r>
              <w:rPr>
                <w:rFonts w:hint="eastAsia"/>
                <w:sz w:val="20"/>
              </w:rPr>
              <w:t>46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十五、商业服务业等支出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47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center"/>
              <w:rPr>
                <w:rFonts w:ascii="宋体" w:hAnsi="宋体" w:cs="宋体"/>
                <w:color w:val="000000"/>
                <w:sz w:val="22"/>
              </w:rPr>
            </w:pPr>
            <w:r>
              <w:rPr>
                <w:rFonts w:ascii="宋体" w:hAnsi="宋体" w:cs="宋体" w:hint="eastAsia"/>
                <w:color w:val="000000"/>
                <w:sz w:val="22"/>
              </w:rPr>
              <w:t>182.1722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center"/>
              <w:rPr>
                <w:rFonts w:ascii="宋体" w:hAnsi="宋体" w:cs="宋体"/>
                <w:color w:val="000000"/>
                <w:sz w:val="22"/>
              </w:rPr>
            </w:pPr>
            <w:r>
              <w:rPr>
                <w:rFonts w:ascii="宋体" w:hAnsi="宋体" w:cs="宋体" w:hint="eastAsia"/>
                <w:color w:val="000000"/>
                <w:sz w:val="22"/>
              </w:rPr>
              <w:t>182.1722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十六、金融支出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48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十七、援助其他地区支出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49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18"/>
                <w:szCs w:val="21"/>
              </w:rPr>
              <w:t>十八、自然资源海洋气象等支出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19</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十九、住房保障支出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二十、粮油物资储备支出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18"/>
                <w:szCs w:val="21"/>
              </w:rPr>
              <w:t>二十一、国有资本经营预算支出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22</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16"/>
                <w:szCs w:val="20"/>
              </w:rPr>
              <w:t>二十二、灾害防治及应急管理支出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23</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二十三、其他支出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24</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二十四、债务还本支出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25</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二十五、债务付息支出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center"/>
              <w:textAlignment w:val="center"/>
              <w:rPr>
                <w:rFonts w:ascii="宋体" w:hAnsi="宋体" w:cs="宋体"/>
                <w:b/>
                <w:color w:val="000000"/>
                <w:kern w:val="0"/>
                <w:sz w:val="22"/>
              </w:rPr>
            </w:pP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26</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16"/>
                <w:szCs w:val="20"/>
              </w:rPr>
              <w:t>二十六、抗</w:t>
            </w:r>
            <w:proofErr w:type="gramStart"/>
            <w:r>
              <w:rPr>
                <w:rFonts w:hint="eastAsia"/>
                <w:sz w:val="16"/>
                <w:szCs w:val="20"/>
              </w:rPr>
              <w:t>疫</w:t>
            </w:r>
            <w:proofErr w:type="gramEnd"/>
            <w:r>
              <w:rPr>
                <w:rFonts w:hint="eastAsia"/>
                <w:sz w:val="16"/>
                <w:szCs w:val="20"/>
              </w:rPr>
              <w:t>特别国债安排的支出</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b/>
                <w:color w:val="000000"/>
                <w:kern w:val="0"/>
                <w:sz w:val="22"/>
              </w:rPr>
            </w:pPr>
            <w:r>
              <w:rPr>
                <w:rFonts w:hint="eastAsia"/>
                <w:b/>
                <w:bCs/>
              </w:rPr>
              <w:t>本年收入合计</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27</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right"/>
              <w:rPr>
                <w:rFonts w:ascii="宋体" w:hAnsi="宋体" w:cs="宋体"/>
                <w:color w:val="000000"/>
                <w:sz w:val="22"/>
              </w:rPr>
            </w:pPr>
            <w:r>
              <w:rPr>
                <w:rFonts w:ascii="宋体" w:hAnsi="宋体" w:cs="宋体" w:hint="eastAsia"/>
                <w:color w:val="000000"/>
                <w:sz w:val="22"/>
              </w:rPr>
              <w:t>185.1722</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b/>
                <w:color w:val="000000"/>
                <w:kern w:val="0"/>
                <w:szCs w:val="21"/>
              </w:rPr>
            </w:pPr>
            <w:r>
              <w:rPr>
                <w:rFonts w:hint="eastAsia"/>
                <w:b/>
                <w:bCs/>
                <w:sz w:val="20"/>
              </w:rPr>
              <w:t>本年支出合计</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59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center"/>
              <w:rPr>
                <w:rFonts w:ascii="宋体" w:hAnsi="宋体" w:cs="宋体"/>
                <w:color w:val="000000"/>
                <w:sz w:val="22"/>
              </w:rPr>
            </w:pPr>
            <w:r>
              <w:rPr>
                <w:rFonts w:ascii="宋体" w:hAnsi="宋体" w:cs="宋体" w:hint="eastAsia"/>
                <w:color w:val="000000"/>
                <w:sz w:val="22"/>
              </w:rPr>
              <w:t>185.1722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center"/>
              <w:rPr>
                <w:rFonts w:ascii="宋体" w:hAnsi="宋体" w:cs="宋体"/>
                <w:color w:val="000000"/>
                <w:sz w:val="22"/>
              </w:rPr>
            </w:pPr>
            <w:r>
              <w:rPr>
                <w:rFonts w:ascii="宋体" w:hAnsi="宋体" w:cs="宋体" w:hint="eastAsia"/>
                <w:color w:val="000000"/>
                <w:sz w:val="22"/>
              </w:rPr>
              <w:t>185.1722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textAlignment w:val="center"/>
              <w:rPr>
                <w:rFonts w:ascii="宋体" w:hAnsi="宋体" w:cs="宋体"/>
                <w:b/>
                <w:color w:val="000000"/>
                <w:kern w:val="0"/>
                <w:sz w:val="20"/>
                <w:szCs w:val="20"/>
              </w:rPr>
            </w:pPr>
            <w:r>
              <w:rPr>
                <w:rFonts w:hint="eastAsia"/>
                <w:sz w:val="18"/>
                <w:szCs w:val="21"/>
              </w:rPr>
              <w:t>年初财政拨款结转和结余</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28</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left"/>
              <w:textAlignment w:val="center"/>
              <w:rPr>
                <w:rFonts w:ascii="宋体" w:hAnsi="宋体" w:cs="宋体"/>
                <w:b/>
                <w:color w:val="000000"/>
                <w:kern w:val="0"/>
                <w:szCs w:val="21"/>
              </w:rPr>
            </w:pPr>
            <w:r>
              <w:rPr>
                <w:rFonts w:hint="eastAsia"/>
                <w:sz w:val="20"/>
              </w:rPr>
              <w:t>年末财政拨款结转和结余</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60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textAlignment w:val="center"/>
              <w:rPr>
                <w:rFonts w:ascii="宋体" w:hAnsi="宋体" w:cs="宋体"/>
                <w:b/>
                <w:color w:val="000000"/>
                <w:kern w:val="0"/>
                <w:sz w:val="20"/>
                <w:szCs w:val="20"/>
              </w:rPr>
            </w:pPr>
            <w:r>
              <w:rPr>
                <w:rFonts w:hint="eastAsia"/>
                <w:sz w:val="18"/>
                <w:szCs w:val="21"/>
              </w:rPr>
              <w:t xml:space="preserve">  </w:t>
            </w:r>
            <w:r>
              <w:rPr>
                <w:rFonts w:hint="eastAsia"/>
                <w:sz w:val="18"/>
                <w:szCs w:val="21"/>
              </w:rPr>
              <w:t>一般公共预算财政拨款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29</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left"/>
              <w:textAlignment w:val="center"/>
              <w:rPr>
                <w:rFonts w:ascii="宋体" w:hAnsi="宋体" w:cs="宋体"/>
                <w:b/>
                <w:color w:val="000000"/>
                <w:kern w:val="0"/>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61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textAlignment w:val="center"/>
              <w:rPr>
                <w:rFonts w:ascii="宋体" w:hAnsi="宋体" w:cs="宋体"/>
                <w:b/>
                <w:color w:val="000000"/>
                <w:kern w:val="0"/>
                <w:sz w:val="20"/>
                <w:szCs w:val="20"/>
              </w:rPr>
            </w:pPr>
            <w:r>
              <w:rPr>
                <w:rFonts w:hint="eastAsia"/>
                <w:sz w:val="18"/>
                <w:szCs w:val="21"/>
              </w:rPr>
              <w:t xml:space="preserve">  </w:t>
            </w:r>
            <w:r>
              <w:rPr>
                <w:rFonts w:hint="eastAsia"/>
                <w:sz w:val="18"/>
                <w:szCs w:val="21"/>
              </w:rPr>
              <w:t>政府性基金预算财政拨款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30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left"/>
              <w:textAlignment w:val="center"/>
              <w:rPr>
                <w:rFonts w:ascii="宋体" w:hAnsi="宋体" w:cs="宋体"/>
                <w:b/>
                <w:color w:val="000000"/>
                <w:kern w:val="0"/>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62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textAlignment w:val="center"/>
              <w:rPr>
                <w:rFonts w:ascii="宋体" w:hAnsi="宋体" w:cs="宋体"/>
                <w:b/>
                <w:color w:val="000000"/>
                <w:kern w:val="0"/>
                <w:sz w:val="20"/>
                <w:szCs w:val="20"/>
              </w:rPr>
            </w:pPr>
            <w:r>
              <w:rPr>
                <w:rFonts w:hint="eastAsia"/>
                <w:sz w:val="16"/>
                <w:szCs w:val="20"/>
              </w:rPr>
              <w:t xml:space="preserve">  </w:t>
            </w:r>
            <w:r>
              <w:rPr>
                <w:rFonts w:hint="eastAsia"/>
                <w:sz w:val="16"/>
                <w:szCs w:val="20"/>
              </w:rPr>
              <w:t>国有资本经营预算财政拨款</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 w:val="22"/>
              </w:rPr>
            </w:pPr>
            <w:r>
              <w:rPr>
                <w:rFonts w:hint="eastAsia"/>
              </w:rPr>
              <w:t>31</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73198C">
            <w:pPr>
              <w:jc w:val="right"/>
              <w:rPr>
                <w:rFonts w:ascii="宋体" w:hAnsi="宋体" w:cs="宋体"/>
                <w:color w:val="000000"/>
                <w:sz w:val="22"/>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widowControl/>
              <w:jc w:val="left"/>
              <w:textAlignment w:val="center"/>
              <w:rPr>
                <w:rFonts w:ascii="宋体" w:hAnsi="宋体" w:cs="宋体"/>
                <w:b/>
                <w:color w:val="000000"/>
                <w:kern w:val="0"/>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63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73198C">
            <w:pPr>
              <w:jc w:val="center"/>
              <w:rPr>
                <w:rFonts w:ascii="宋体" w:hAnsi="宋体" w:cs="宋体"/>
                <w:color w:val="000000"/>
                <w:sz w:val="22"/>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hRule="exact" w:val="329"/>
        </w:trPr>
        <w:tc>
          <w:tcPr>
            <w:tcW w:w="232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b/>
                <w:color w:val="000000"/>
                <w:kern w:val="0"/>
                <w:sz w:val="22"/>
              </w:rPr>
            </w:pPr>
            <w:r>
              <w:rPr>
                <w:rFonts w:hint="eastAsia"/>
                <w:b/>
                <w:bCs/>
              </w:rPr>
              <w:t>总计</w:t>
            </w:r>
          </w:p>
        </w:tc>
        <w:tc>
          <w:tcPr>
            <w:tcW w:w="3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pPr>
            <w:r>
              <w:rPr>
                <w:rFonts w:hint="eastAsia"/>
              </w:rPr>
              <w:t>32</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198C" w:rsidRDefault="00D866A1">
            <w:pPr>
              <w:jc w:val="right"/>
              <w:rPr>
                <w:rFonts w:ascii="宋体" w:hAnsi="宋体" w:cs="宋体"/>
                <w:color w:val="000000"/>
                <w:sz w:val="22"/>
              </w:rPr>
            </w:pPr>
            <w:r>
              <w:rPr>
                <w:rFonts w:ascii="宋体" w:hAnsi="宋体" w:cs="宋体" w:hint="eastAsia"/>
                <w:color w:val="000000"/>
                <w:sz w:val="22"/>
              </w:rPr>
              <w:t>185.1722</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b/>
                <w:color w:val="000000"/>
                <w:kern w:val="0"/>
                <w:szCs w:val="21"/>
              </w:rPr>
            </w:pPr>
            <w:r>
              <w:rPr>
                <w:rFonts w:hint="eastAsia"/>
                <w:b/>
                <w:bCs/>
                <w:sz w:val="20"/>
              </w:rPr>
              <w:t>总计</w:t>
            </w:r>
          </w:p>
        </w:tc>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widowControl/>
              <w:jc w:val="center"/>
              <w:textAlignment w:val="center"/>
              <w:rPr>
                <w:rFonts w:ascii="宋体" w:hAnsi="宋体" w:cs="宋体"/>
                <w:color w:val="000000"/>
                <w:kern w:val="0"/>
                <w:szCs w:val="21"/>
              </w:rPr>
            </w:pPr>
            <w:r>
              <w:rPr>
                <w:rFonts w:hint="eastAsia"/>
                <w:sz w:val="20"/>
              </w:rPr>
              <w:t>64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center"/>
              <w:rPr>
                <w:rFonts w:ascii="宋体" w:hAnsi="宋体" w:cs="宋体"/>
                <w:color w:val="000000"/>
                <w:sz w:val="22"/>
              </w:rPr>
            </w:pPr>
            <w:r>
              <w:rPr>
                <w:rFonts w:ascii="宋体" w:hAnsi="宋体" w:cs="宋体" w:hint="eastAsia"/>
                <w:color w:val="000000"/>
                <w:sz w:val="22"/>
              </w:rPr>
              <w:t>185.1722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3198C" w:rsidRDefault="00D866A1">
            <w:pPr>
              <w:jc w:val="center"/>
              <w:rPr>
                <w:rFonts w:ascii="宋体" w:hAnsi="宋体" w:cs="宋体"/>
                <w:color w:val="000000"/>
                <w:sz w:val="22"/>
              </w:rPr>
            </w:pPr>
            <w:r>
              <w:rPr>
                <w:rFonts w:ascii="宋体" w:hAnsi="宋体" w:cs="宋体" w:hint="eastAsia"/>
                <w:color w:val="000000"/>
                <w:sz w:val="22"/>
              </w:rPr>
              <w:t>185.1722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c>
          <w:tcPr>
            <w:tcW w:w="117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b/>
                <w:color w:val="000000"/>
                <w:sz w:val="22"/>
              </w:rPr>
            </w:pPr>
          </w:p>
        </w:tc>
      </w:tr>
      <w:tr w:rsidR="0073198C">
        <w:trPr>
          <w:gridAfter w:val="2"/>
          <w:wAfter w:w="3356" w:type="dxa"/>
          <w:trHeight w:val="585"/>
        </w:trPr>
        <w:tc>
          <w:tcPr>
            <w:tcW w:w="10830" w:type="dxa"/>
            <w:gridSpan w:val="14"/>
            <w:vAlign w:val="center"/>
          </w:tcPr>
          <w:p w:rsidR="0073198C" w:rsidRDefault="00D866A1">
            <w:pPr>
              <w:widowControl/>
              <w:jc w:val="left"/>
              <w:textAlignment w:val="center"/>
              <w:rPr>
                <w:rFonts w:ascii="宋体" w:hAnsi="宋体" w:cs="宋体"/>
                <w:color w:val="000000"/>
                <w:sz w:val="24"/>
              </w:rPr>
            </w:pPr>
            <w:r>
              <w:rPr>
                <w:rFonts w:ascii="宋体" w:hAnsi="宋体" w:cs="宋体" w:hint="eastAsia"/>
                <w:color w:val="000000"/>
                <w:kern w:val="0"/>
                <w:sz w:val="24"/>
                <w:szCs w:val="24"/>
              </w:rPr>
              <w:lastRenderedPageBreak/>
              <w:t>注：本表反映部门本年度一般公共预算财政拨款、政府性基金预算财政拨款和国有资本经营预算财政拨款的总收支和年末结转结余情况。</w:t>
            </w:r>
          </w:p>
        </w:tc>
      </w:tr>
      <w:tr w:rsidR="0073198C">
        <w:trPr>
          <w:gridAfter w:val="1"/>
          <w:wAfter w:w="3338" w:type="dxa"/>
          <w:trHeight w:val="720"/>
        </w:trPr>
        <w:tc>
          <w:tcPr>
            <w:tcW w:w="10848" w:type="dxa"/>
            <w:gridSpan w:val="15"/>
            <w:shd w:val="clear" w:color="auto" w:fill="FFFFFF"/>
            <w:vAlign w:val="center"/>
          </w:tcPr>
          <w:p w:rsidR="0073198C" w:rsidRDefault="00D866A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一般公共预算财政拨款支出决算表</w:t>
            </w:r>
          </w:p>
        </w:tc>
      </w:tr>
      <w:tr w:rsidR="0073198C">
        <w:trPr>
          <w:gridAfter w:val="1"/>
          <w:wAfter w:w="3338" w:type="dxa"/>
          <w:trHeight w:val="211"/>
        </w:trPr>
        <w:tc>
          <w:tcPr>
            <w:tcW w:w="600" w:type="dxa"/>
            <w:shd w:val="clear" w:color="auto" w:fill="FFFFFF"/>
            <w:vAlign w:val="center"/>
          </w:tcPr>
          <w:p w:rsidR="0073198C" w:rsidRDefault="0073198C">
            <w:pPr>
              <w:rPr>
                <w:rFonts w:ascii="宋体" w:hAnsi="宋体" w:cs="宋体"/>
                <w:color w:val="000000"/>
                <w:sz w:val="20"/>
                <w:szCs w:val="20"/>
              </w:rPr>
            </w:pPr>
          </w:p>
        </w:tc>
        <w:tc>
          <w:tcPr>
            <w:tcW w:w="1080" w:type="dxa"/>
            <w:shd w:val="clear" w:color="auto" w:fill="FFFFFF"/>
            <w:vAlign w:val="center"/>
          </w:tcPr>
          <w:p w:rsidR="0073198C" w:rsidRDefault="0073198C">
            <w:pPr>
              <w:rPr>
                <w:rFonts w:ascii="宋体" w:hAnsi="宋体" w:cs="宋体"/>
                <w:color w:val="000000"/>
                <w:sz w:val="20"/>
                <w:szCs w:val="20"/>
              </w:rPr>
            </w:pPr>
          </w:p>
        </w:tc>
        <w:tc>
          <w:tcPr>
            <w:tcW w:w="2326" w:type="dxa"/>
            <w:gridSpan w:val="4"/>
            <w:shd w:val="clear" w:color="auto" w:fill="FFFFFF"/>
            <w:vAlign w:val="center"/>
          </w:tcPr>
          <w:p w:rsidR="0073198C" w:rsidRDefault="0073198C">
            <w:pPr>
              <w:rPr>
                <w:rFonts w:ascii="宋体" w:hAnsi="宋体" w:cs="宋体"/>
                <w:color w:val="000000"/>
                <w:sz w:val="20"/>
                <w:szCs w:val="20"/>
              </w:rPr>
            </w:pPr>
          </w:p>
        </w:tc>
        <w:tc>
          <w:tcPr>
            <w:tcW w:w="2386" w:type="dxa"/>
            <w:gridSpan w:val="3"/>
            <w:shd w:val="clear" w:color="auto" w:fill="FFFFFF"/>
            <w:vAlign w:val="center"/>
          </w:tcPr>
          <w:p w:rsidR="0073198C" w:rsidRDefault="0073198C">
            <w:pPr>
              <w:rPr>
                <w:rFonts w:ascii="宋体" w:hAnsi="宋体" w:cs="宋体"/>
                <w:color w:val="000000"/>
                <w:sz w:val="20"/>
                <w:szCs w:val="20"/>
              </w:rPr>
            </w:pPr>
          </w:p>
        </w:tc>
        <w:tc>
          <w:tcPr>
            <w:tcW w:w="2176" w:type="dxa"/>
            <w:gridSpan w:val="3"/>
            <w:shd w:val="clear" w:color="auto" w:fill="FFFFFF"/>
            <w:vAlign w:val="center"/>
          </w:tcPr>
          <w:p w:rsidR="0073198C" w:rsidRDefault="0073198C">
            <w:pPr>
              <w:rPr>
                <w:rFonts w:ascii="宋体" w:hAnsi="宋体" w:cs="宋体"/>
                <w:color w:val="000000"/>
                <w:sz w:val="20"/>
                <w:szCs w:val="20"/>
              </w:rPr>
            </w:pPr>
          </w:p>
        </w:tc>
        <w:tc>
          <w:tcPr>
            <w:tcW w:w="2280" w:type="dxa"/>
            <w:gridSpan w:val="3"/>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w:t>
            </w:r>
            <w:r>
              <w:rPr>
                <w:rStyle w:val="font11"/>
                <w:rFonts w:hint="default"/>
              </w:rPr>
              <w:t>5表</w:t>
            </w:r>
          </w:p>
        </w:tc>
      </w:tr>
      <w:tr w:rsidR="0073198C">
        <w:trPr>
          <w:gridAfter w:val="1"/>
          <w:wAfter w:w="3338" w:type="dxa"/>
          <w:trHeight w:val="360"/>
        </w:trPr>
        <w:tc>
          <w:tcPr>
            <w:tcW w:w="600" w:type="dxa"/>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080" w:type="dxa"/>
            <w:shd w:val="clear" w:color="auto" w:fill="FFFFFF"/>
            <w:vAlign w:val="center"/>
          </w:tcPr>
          <w:p w:rsidR="0073198C" w:rsidRDefault="00D866A1">
            <w:pPr>
              <w:jc w:val="center"/>
              <w:rPr>
                <w:rFonts w:ascii="宋体" w:hAnsi="宋体" w:cs="宋体"/>
                <w:color w:val="000000"/>
                <w:sz w:val="20"/>
                <w:szCs w:val="20"/>
              </w:rPr>
            </w:pPr>
            <w:r>
              <w:rPr>
                <w:rFonts w:ascii="宋体" w:hAnsi="宋体" w:cs="宋体" w:hint="eastAsia"/>
                <w:color w:val="000000"/>
                <w:sz w:val="20"/>
                <w:szCs w:val="20"/>
              </w:rPr>
              <w:t xml:space="preserve">高阳县供销          </w:t>
            </w:r>
          </w:p>
        </w:tc>
        <w:tc>
          <w:tcPr>
            <w:tcW w:w="2326" w:type="dxa"/>
            <w:gridSpan w:val="4"/>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 xml:space="preserve">合作社                </w:t>
            </w:r>
          </w:p>
        </w:tc>
        <w:tc>
          <w:tcPr>
            <w:tcW w:w="2386" w:type="dxa"/>
            <w:gridSpan w:val="3"/>
            <w:shd w:val="clear" w:color="auto" w:fill="FFFFFF"/>
            <w:vAlign w:val="center"/>
          </w:tcPr>
          <w:p w:rsidR="0073198C" w:rsidRDefault="00D866A1">
            <w:pPr>
              <w:jc w:val="center"/>
              <w:rPr>
                <w:rFonts w:ascii="宋体" w:hAnsi="宋体" w:cs="宋体"/>
                <w:color w:val="000000"/>
                <w:sz w:val="20"/>
                <w:szCs w:val="20"/>
              </w:rPr>
            </w:pPr>
            <w:r>
              <w:rPr>
                <w:rFonts w:ascii="宋体" w:hAnsi="宋体" w:cs="宋体" w:hint="eastAsia"/>
                <w:color w:val="000000"/>
                <w:sz w:val="20"/>
                <w:szCs w:val="20"/>
              </w:rPr>
              <w:t>2022年度</w:t>
            </w:r>
          </w:p>
        </w:tc>
        <w:tc>
          <w:tcPr>
            <w:tcW w:w="2176" w:type="dxa"/>
            <w:gridSpan w:val="3"/>
            <w:shd w:val="clear" w:color="auto" w:fill="FFFFFF"/>
            <w:vAlign w:val="center"/>
          </w:tcPr>
          <w:p w:rsidR="0073198C" w:rsidRDefault="0073198C">
            <w:pPr>
              <w:rPr>
                <w:rFonts w:ascii="宋体" w:hAnsi="宋体" w:cs="宋体"/>
                <w:color w:val="000000"/>
                <w:sz w:val="20"/>
                <w:szCs w:val="20"/>
              </w:rPr>
            </w:pPr>
          </w:p>
        </w:tc>
        <w:tc>
          <w:tcPr>
            <w:tcW w:w="2280" w:type="dxa"/>
            <w:gridSpan w:val="3"/>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3198C">
        <w:trPr>
          <w:gridAfter w:val="1"/>
          <w:wAfter w:w="3338" w:type="dxa"/>
          <w:trHeight w:val="675"/>
        </w:trPr>
        <w:tc>
          <w:tcPr>
            <w:tcW w:w="4006" w:type="dxa"/>
            <w:gridSpan w:val="6"/>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 xml:space="preserve">项 </w:t>
            </w:r>
            <w:r>
              <w:rPr>
                <w:rStyle w:val="font01"/>
                <w:rFonts w:hint="default"/>
              </w:rPr>
              <w:t xml:space="preserve">   </w:t>
            </w:r>
            <w:r>
              <w:rPr>
                <w:rStyle w:val="font41"/>
                <w:rFonts w:hint="default"/>
              </w:rPr>
              <w:t>目</w:t>
            </w:r>
          </w:p>
        </w:tc>
        <w:tc>
          <w:tcPr>
            <w:tcW w:w="6842" w:type="dxa"/>
            <w:gridSpan w:val="9"/>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本年支出</w:t>
            </w:r>
          </w:p>
        </w:tc>
      </w:tr>
      <w:tr w:rsidR="0073198C">
        <w:trPr>
          <w:gridAfter w:val="1"/>
          <w:wAfter w:w="3338" w:type="dxa"/>
          <w:trHeight w:val="390"/>
        </w:trPr>
        <w:tc>
          <w:tcPr>
            <w:tcW w:w="16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科目代码</w:t>
            </w:r>
          </w:p>
        </w:tc>
        <w:tc>
          <w:tcPr>
            <w:tcW w:w="2326" w:type="dxa"/>
            <w:gridSpan w:val="4"/>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科目名称</w:t>
            </w:r>
          </w:p>
        </w:tc>
        <w:tc>
          <w:tcPr>
            <w:tcW w:w="2386" w:type="dxa"/>
            <w:gridSpan w:val="3"/>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小计</w:t>
            </w:r>
          </w:p>
        </w:tc>
        <w:tc>
          <w:tcPr>
            <w:tcW w:w="2176" w:type="dxa"/>
            <w:gridSpan w:val="3"/>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 xml:space="preserve">基本支出  </w:t>
            </w:r>
          </w:p>
        </w:tc>
        <w:tc>
          <w:tcPr>
            <w:tcW w:w="2280" w:type="dxa"/>
            <w:gridSpan w:val="3"/>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项目支出</w:t>
            </w:r>
          </w:p>
        </w:tc>
      </w:tr>
      <w:tr w:rsidR="0073198C">
        <w:trPr>
          <w:gridAfter w:val="1"/>
          <w:wAfter w:w="3338" w:type="dxa"/>
          <w:trHeight w:val="390"/>
        </w:trPr>
        <w:tc>
          <w:tcPr>
            <w:tcW w:w="1680"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326" w:type="dxa"/>
            <w:gridSpan w:val="4"/>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386"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176"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280"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gridAfter w:val="1"/>
          <w:wAfter w:w="3338" w:type="dxa"/>
          <w:trHeight w:val="390"/>
        </w:trPr>
        <w:tc>
          <w:tcPr>
            <w:tcW w:w="1680"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326" w:type="dxa"/>
            <w:gridSpan w:val="4"/>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386"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176"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280"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gridAfter w:val="1"/>
          <w:wAfter w:w="3338" w:type="dxa"/>
          <w:trHeight w:val="390"/>
        </w:trPr>
        <w:tc>
          <w:tcPr>
            <w:tcW w:w="4006" w:type="dxa"/>
            <w:gridSpan w:val="6"/>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栏次</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3</w:t>
            </w:r>
          </w:p>
        </w:tc>
      </w:tr>
      <w:tr w:rsidR="0073198C">
        <w:trPr>
          <w:gridAfter w:val="1"/>
          <w:wAfter w:w="3338" w:type="dxa"/>
          <w:trHeight w:val="390"/>
        </w:trPr>
        <w:tc>
          <w:tcPr>
            <w:tcW w:w="4006" w:type="dxa"/>
            <w:gridSpan w:val="6"/>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185.1722</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185.1722</w:t>
            </w:r>
          </w:p>
        </w:tc>
      </w:tr>
      <w:tr w:rsidR="0073198C">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201</w:t>
            </w:r>
          </w:p>
        </w:tc>
        <w:tc>
          <w:tcPr>
            <w:tcW w:w="2326"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szCs w:val="24"/>
              </w:rPr>
            </w:pPr>
            <w:r>
              <w:rPr>
                <w:rFonts w:ascii="宋体" w:hAnsi="宋体" w:cs="宋体"/>
                <w:color w:val="000000"/>
                <w:sz w:val="24"/>
                <w:szCs w:val="24"/>
              </w:rPr>
              <w:t>一般公共服务支出</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3</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3</w:t>
            </w:r>
          </w:p>
        </w:tc>
      </w:tr>
      <w:tr w:rsidR="0073198C">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20199</w:t>
            </w:r>
          </w:p>
        </w:tc>
        <w:tc>
          <w:tcPr>
            <w:tcW w:w="2326"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color w:val="000000"/>
                <w:sz w:val="24"/>
              </w:rPr>
              <w:t>其他一般公共服务支出</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3</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3</w:t>
            </w:r>
          </w:p>
        </w:tc>
      </w:tr>
      <w:tr w:rsidR="0073198C">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2019999</w:t>
            </w:r>
          </w:p>
        </w:tc>
        <w:tc>
          <w:tcPr>
            <w:tcW w:w="2326"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szCs w:val="24"/>
              </w:rPr>
            </w:pPr>
            <w:r>
              <w:rPr>
                <w:rFonts w:ascii="宋体" w:hAnsi="宋体" w:cs="宋体"/>
                <w:color w:val="000000"/>
                <w:sz w:val="24"/>
                <w:szCs w:val="24"/>
              </w:rPr>
              <w:t>其他一般公共服务支出</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3</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3</w:t>
            </w:r>
          </w:p>
        </w:tc>
      </w:tr>
      <w:tr w:rsidR="0073198C">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216</w:t>
            </w:r>
          </w:p>
        </w:tc>
        <w:tc>
          <w:tcPr>
            <w:tcW w:w="2326"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color w:val="000000"/>
                <w:sz w:val="24"/>
              </w:rPr>
              <w:t>商业服务业等支出</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182.1722</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182.1722</w:t>
            </w:r>
          </w:p>
        </w:tc>
      </w:tr>
      <w:tr w:rsidR="0073198C">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21602</w:t>
            </w:r>
          </w:p>
        </w:tc>
        <w:tc>
          <w:tcPr>
            <w:tcW w:w="2326"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color w:val="000000"/>
                <w:sz w:val="24"/>
              </w:rPr>
              <w:t>商业流通事务</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182.1722</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182.1722</w:t>
            </w:r>
          </w:p>
        </w:tc>
      </w:tr>
      <w:tr w:rsidR="0073198C">
        <w:trPr>
          <w:gridAfter w:val="1"/>
          <w:wAfter w:w="3338" w:type="dxa"/>
          <w:trHeight w:val="390"/>
        </w:trPr>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jc w:val="center"/>
              <w:rPr>
                <w:rFonts w:ascii="宋体" w:hAnsi="宋体" w:cs="宋体"/>
                <w:color w:val="000000"/>
                <w:sz w:val="24"/>
              </w:rPr>
            </w:pPr>
            <w:r>
              <w:rPr>
                <w:rFonts w:ascii="宋体" w:hAnsi="宋体" w:cs="宋体" w:hint="eastAsia"/>
                <w:color w:val="000000"/>
                <w:sz w:val="24"/>
              </w:rPr>
              <w:t>2160299</w:t>
            </w:r>
          </w:p>
        </w:tc>
        <w:tc>
          <w:tcPr>
            <w:tcW w:w="2326"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color w:val="000000"/>
                <w:sz w:val="24"/>
              </w:rPr>
              <w:t>其他商业流通事务支出</w:t>
            </w:r>
          </w:p>
        </w:tc>
        <w:tc>
          <w:tcPr>
            <w:tcW w:w="238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182.1722</w:t>
            </w:r>
          </w:p>
        </w:tc>
        <w:tc>
          <w:tcPr>
            <w:tcW w:w="217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280"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rPr>
                <w:rFonts w:ascii="宋体" w:hAnsi="宋体" w:cs="宋体"/>
                <w:color w:val="000000"/>
                <w:sz w:val="24"/>
              </w:rPr>
            </w:pPr>
            <w:r>
              <w:rPr>
                <w:rFonts w:ascii="宋体" w:hAnsi="宋体" w:cs="宋体" w:hint="eastAsia"/>
                <w:color w:val="000000"/>
                <w:sz w:val="24"/>
              </w:rPr>
              <w:t>182.1722</w:t>
            </w:r>
          </w:p>
        </w:tc>
      </w:tr>
      <w:tr w:rsidR="0073198C">
        <w:trPr>
          <w:gridAfter w:val="1"/>
          <w:wAfter w:w="3338" w:type="dxa"/>
          <w:trHeight w:val="930"/>
        </w:trPr>
        <w:tc>
          <w:tcPr>
            <w:tcW w:w="10848" w:type="dxa"/>
            <w:gridSpan w:val="15"/>
            <w:vAlign w:val="center"/>
          </w:tcPr>
          <w:p w:rsidR="0073198C" w:rsidRDefault="00D866A1">
            <w:pPr>
              <w:widowControl/>
              <w:jc w:val="left"/>
              <w:textAlignment w:val="center"/>
              <w:rPr>
                <w:rFonts w:ascii="宋体" w:hAnsi="宋体" w:cs="宋体"/>
                <w:color w:val="000000"/>
                <w:sz w:val="24"/>
              </w:rPr>
            </w:pPr>
            <w:r>
              <w:rPr>
                <w:rFonts w:ascii="宋体" w:hAnsi="宋体" w:cs="宋体" w:hint="eastAsia"/>
                <w:color w:val="000000"/>
                <w:kern w:val="0"/>
                <w:sz w:val="24"/>
                <w:szCs w:val="24"/>
              </w:rPr>
              <w:t>注：本表反映部门本年度一般公共预算财政拨款支出情况。</w:t>
            </w:r>
          </w:p>
        </w:tc>
      </w:tr>
    </w:tbl>
    <w:p w:rsidR="0073198C" w:rsidRDefault="0073198C">
      <w:pPr>
        <w:sectPr w:rsidR="0073198C">
          <w:pgSz w:w="11906" w:h="16838"/>
          <w:pgMar w:top="567" w:right="567" w:bottom="567" w:left="567" w:header="851" w:footer="992" w:gutter="0"/>
          <w:cols w:space="720"/>
          <w:docGrid w:type="lines" w:linePitch="312"/>
        </w:sectPr>
      </w:pPr>
    </w:p>
    <w:tbl>
      <w:tblPr>
        <w:tblW w:w="15429" w:type="dxa"/>
        <w:tblLayout w:type="fixed"/>
        <w:tblCellMar>
          <w:top w:w="15" w:type="dxa"/>
          <w:left w:w="15" w:type="dxa"/>
          <w:bottom w:w="15" w:type="dxa"/>
          <w:right w:w="15" w:type="dxa"/>
        </w:tblCellMar>
        <w:tblLook w:val="04A0" w:firstRow="1" w:lastRow="0" w:firstColumn="1" w:lastColumn="0" w:noHBand="0" w:noVBand="1"/>
      </w:tblPr>
      <w:tblGrid>
        <w:gridCol w:w="667"/>
        <w:gridCol w:w="2138"/>
        <w:gridCol w:w="862"/>
        <w:gridCol w:w="638"/>
        <w:gridCol w:w="1668"/>
        <w:gridCol w:w="938"/>
        <w:gridCol w:w="619"/>
        <w:gridCol w:w="2250"/>
        <w:gridCol w:w="1034"/>
        <w:gridCol w:w="4615"/>
      </w:tblGrid>
      <w:tr w:rsidR="0073198C">
        <w:trPr>
          <w:trHeight w:val="435"/>
        </w:trPr>
        <w:tc>
          <w:tcPr>
            <w:tcW w:w="15429" w:type="dxa"/>
            <w:gridSpan w:val="10"/>
            <w:vAlign w:val="center"/>
          </w:tcPr>
          <w:p w:rsidR="0073198C" w:rsidRDefault="00D866A1">
            <w:pPr>
              <w:widowControl/>
              <w:ind w:firstLineChars="700" w:firstLine="2240"/>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一般公共预算财政拨款基本支出决算</w:t>
            </w:r>
            <w:r>
              <w:rPr>
                <w:rStyle w:val="font31"/>
                <w:rFonts w:hint="default"/>
              </w:rPr>
              <w:t>明细</w:t>
            </w:r>
            <w:r>
              <w:rPr>
                <w:rStyle w:val="font91"/>
                <w:rFonts w:hint="default"/>
              </w:rPr>
              <w:t>表</w:t>
            </w:r>
          </w:p>
        </w:tc>
      </w:tr>
      <w:tr w:rsidR="0073198C">
        <w:trPr>
          <w:gridAfter w:val="1"/>
          <w:wAfter w:w="4615" w:type="dxa"/>
          <w:trHeight w:val="405"/>
        </w:trPr>
        <w:tc>
          <w:tcPr>
            <w:tcW w:w="667" w:type="dxa"/>
            <w:shd w:val="clear" w:color="auto" w:fill="FFFFFF"/>
            <w:vAlign w:val="center"/>
          </w:tcPr>
          <w:p w:rsidR="0073198C" w:rsidRDefault="0073198C">
            <w:pPr>
              <w:jc w:val="center"/>
              <w:rPr>
                <w:rFonts w:ascii="宋体" w:hAnsi="宋体" w:cs="宋体"/>
                <w:color w:val="000000"/>
                <w:sz w:val="20"/>
                <w:szCs w:val="20"/>
              </w:rPr>
            </w:pPr>
          </w:p>
        </w:tc>
        <w:tc>
          <w:tcPr>
            <w:tcW w:w="2138" w:type="dxa"/>
            <w:shd w:val="clear" w:color="auto" w:fill="FFFFFF"/>
            <w:vAlign w:val="center"/>
          </w:tcPr>
          <w:p w:rsidR="0073198C" w:rsidRDefault="0073198C">
            <w:pPr>
              <w:jc w:val="center"/>
              <w:rPr>
                <w:rFonts w:ascii="宋体" w:hAnsi="宋体" w:cs="宋体"/>
                <w:color w:val="000000"/>
                <w:sz w:val="20"/>
                <w:szCs w:val="20"/>
              </w:rPr>
            </w:pPr>
          </w:p>
        </w:tc>
        <w:tc>
          <w:tcPr>
            <w:tcW w:w="862" w:type="dxa"/>
            <w:shd w:val="clear" w:color="auto" w:fill="FFFFFF"/>
            <w:vAlign w:val="center"/>
          </w:tcPr>
          <w:p w:rsidR="0073198C" w:rsidRDefault="0073198C">
            <w:pPr>
              <w:jc w:val="center"/>
              <w:rPr>
                <w:rFonts w:ascii="宋体" w:hAnsi="宋体" w:cs="宋体"/>
                <w:color w:val="000000"/>
                <w:sz w:val="20"/>
                <w:szCs w:val="20"/>
              </w:rPr>
            </w:pPr>
          </w:p>
        </w:tc>
        <w:tc>
          <w:tcPr>
            <w:tcW w:w="638" w:type="dxa"/>
            <w:shd w:val="clear" w:color="auto" w:fill="FFFFFF"/>
            <w:vAlign w:val="center"/>
          </w:tcPr>
          <w:p w:rsidR="0073198C" w:rsidRDefault="0073198C">
            <w:pPr>
              <w:rPr>
                <w:rFonts w:ascii="宋体" w:hAnsi="宋体" w:cs="宋体"/>
                <w:color w:val="000000"/>
                <w:sz w:val="20"/>
                <w:szCs w:val="20"/>
              </w:rPr>
            </w:pPr>
          </w:p>
        </w:tc>
        <w:tc>
          <w:tcPr>
            <w:tcW w:w="1668" w:type="dxa"/>
            <w:shd w:val="clear" w:color="auto" w:fill="FFFFFF"/>
            <w:vAlign w:val="center"/>
          </w:tcPr>
          <w:p w:rsidR="0073198C" w:rsidRDefault="0073198C">
            <w:pPr>
              <w:rPr>
                <w:rFonts w:ascii="宋体" w:hAnsi="宋体" w:cs="宋体"/>
                <w:color w:val="000000"/>
                <w:sz w:val="20"/>
                <w:szCs w:val="20"/>
              </w:rPr>
            </w:pPr>
          </w:p>
        </w:tc>
        <w:tc>
          <w:tcPr>
            <w:tcW w:w="938" w:type="dxa"/>
            <w:shd w:val="clear" w:color="auto" w:fill="FFFFFF"/>
            <w:vAlign w:val="center"/>
          </w:tcPr>
          <w:p w:rsidR="0073198C" w:rsidRDefault="0073198C">
            <w:pPr>
              <w:rPr>
                <w:rFonts w:ascii="宋体" w:hAnsi="宋体" w:cs="宋体"/>
                <w:color w:val="000000"/>
                <w:sz w:val="20"/>
                <w:szCs w:val="20"/>
              </w:rPr>
            </w:pPr>
          </w:p>
        </w:tc>
        <w:tc>
          <w:tcPr>
            <w:tcW w:w="619" w:type="dxa"/>
            <w:shd w:val="clear" w:color="auto" w:fill="FFFFFF"/>
            <w:vAlign w:val="center"/>
          </w:tcPr>
          <w:p w:rsidR="0073198C" w:rsidRDefault="0073198C">
            <w:pPr>
              <w:rPr>
                <w:rFonts w:ascii="宋体" w:hAnsi="宋体" w:cs="宋体"/>
                <w:color w:val="000000"/>
                <w:sz w:val="20"/>
                <w:szCs w:val="20"/>
              </w:rPr>
            </w:pPr>
          </w:p>
        </w:tc>
        <w:tc>
          <w:tcPr>
            <w:tcW w:w="2250" w:type="dxa"/>
            <w:shd w:val="clear" w:color="auto" w:fill="FFFFFF"/>
            <w:vAlign w:val="center"/>
          </w:tcPr>
          <w:p w:rsidR="0073198C" w:rsidRDefault="0073198C">
            <w:pPr>
              <w:rPr>
                <w:rFonts w:ascii="宋体" w:hAnsi="宋体" w:cs="宋体"/>
                <w:color w:val="000000"/>
                <w:sz w:val="20"/>
                <w:szCs w:val="20"/>
              </w:rPr>
            </w:pPr>
          </w:p>
        </w:tc>
        <w:tc>
          <w:tcPr>
            <w:tcW w:w="1034"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公开06表</w:t>
            </w:r>
          </w:p>
        </w:tc>
      </w:tr>
      <w:tr w:rsidR="0073198C">
        <w:trPr>
          <w:gridAfter w:val="1"/>
          <w:wAfter w:w="4615" w:type="dxa"/>
          <w:trHeight w:val="301"/>
        </w:trPr>
        <w:tc>
          <w:tcPr>
            <w:tcW w:w="667" w:type="dxa"/>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2138" w:type="dxa"/>
            <w:vAlign w:val="center"/>
          </w:tcPr>
          <w:p w:rsidR="0073198C" w:rsidRDefault="00D866A1">
            <w:pPr>
              <w:rPr>
                <w:rFonts w:ascii="宋体" w:hAnsi="宋体" w:cs="宋体"/>
                <w:color w:val="000000"/>
                <w:sz w:val="20"/>
                <w:szCs w:val="20"/>
              </w:rPr>
            </w:pPr>
            <w:r>
              <w:rPr>
                <w:rFonts w:ascii="宋体" w:hAnsi="宋体" w:cs="宋体"/>
                <w:color w:val="000000"/>
                <w:sz w:val="20"/>
                <w:szCs w:val="20"/>
              </w:rPr>
              <w:t>高阳县供销合作社</w:t>
            </w:r>
          </w:p>
        </w:tc>
        <w:tc>
          <w:tcPr>
            <w:tcW w:w="862" w:type="dxa"/>
            <w:vAlign w:val="center"/>
          </w:tcPr>
          <w:p w:rsidR="0073198C" w:rsidRDefault="0073198C">
            <w:pPr>
              <w:rPr>
                <w:rFonts w:ascii="宋体" w:hAnsi="宋体" w:cs="宋体"/>
                <w:color w:val="000000"/>
                <w:sz w:val="20"/>
                <w:szCs w:val="20"/>
              </w:rPr>
            </w:pPr>
          </w:p>
        </w:tc>
        <w:tc>
          <w:tcPr>
            <w:tcW w:w="638" w:type="dxa"/>
            <w:vAlign w:val="center"/>
          </w:tcPr>
          <w:p w:rsidR="0073198C" w:rsidRDefault="0073198C">
            <w:pPr>
              <w:rPr>
                <w:rFonts w:ascii="宋体" w:hAnsi="宋体" w:cs="宋体"/>
                <w:color w:val="000000"/>
                <w:sz w:val="20"/>
                <w:szCs w:val="20"/>
              </w:rPr>
            </w:pPr>
          </w:p>
        </w:tc>
        <w:tc>
          <w:tcPr>
            <w:tcW w:w="1668" w:type="dxa"/>
            <w:vAlign w:val="center"/>
          </w:tcPr>
          <w:p w:rsidR="0073198C" w:rsidRDefault="00D866A1">
            <w:pPr>
              <w:ind w:firstLineChars="300" w:firstLine="600"/>
              <w:rPr>
                <w:rFonts w:ascii="宋体" w:hAnsi="宋体" w:cs="宋体"/>
                <w:color w:val="000000"/>
                <w:sz w:val="20"/>
                <w:szCs w:val="20"/>
              </w:rPr>
            </w:pPr>
            <w:r>
              <w:rPr>
                <w:rFonts w:ascii="宋体" w:hAnsi="宋体" w:cs="宋体" w:hint="eastAsia"/>
                <w:color w:val="000000"/>
                <w:sz w:val="20"/>
                <w:szCs w:val="20"/>
              </w:rPr>
              <w:t>2022年度</w:t>
            </w:r>
          </w:p>
        </w:tc>
        <w:tc>
          <w:tcPr>
            <w:tcW w:w="938" w:type="dxa"/>
            <w:vAlign w:val="center"/>
          </w:tcPr>
          <w:p w:rsidR="0073198C" w:rsidRDefault="0073198C">
            <w:pPr>
              <w:rPr>
                <w:rFonts w:ascii="宋体" w:hAnsi="宋体" w:cs="宋体"/>
                <w:color w:val="000000"/>
                <w:sz w:val="20"/>
                <w:szCs w:val="20"/>
              </w:rPr>
            </w:pPr>
          </w:p>
        </w:tc>
        <w:tc>
          <w:tcPr>
            <w:tcW w:w="619" w:type="dxa"/>
            <w:vAlign w:val="center"/>
          </w:tcPr>
          <w:p w:rsidR="0073198C" w:rsidRDefault="0073198C">
            <w:pPr>
              <w:rPr>
                <w:rFonts w:ascii="宋体" w:hAnsi="宋体" w:cs="宋体"/>
                <w:color w:val="000000"/>
                <w:sz w:val="20"/>
                <w:szCs w:val="20"/>
              </w:rPr>
            </w:pPr>
          </w:p>
        </w:tc>
        <w:tc>
          <w:tcPr>
            <w:tcW w:w="2250" w:type="dxa"/>
            <w:vAlign w:val="center"/>
          </w:tcPr>
          <w:p w:rsidR="0073198C" w:rsidRDefault="0073198C">
            <w:pPr>
              <w:rPr>
                <w:rFonts w:ascii="宋体" w:hAnsi="宋体" w:cs="宋体"/>
                <w:color w:val="000000"/>
                <w:sz w:val="20"/>
                <w:szCs w:val="20"/>
              </w:rPr>
            </w:pPr>
          </w:p>
        </w:tc>
        <w:tc>
          <w:tcPr>
            <w:tcW w:w="1034" w:type="dxa"/>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3198C">
        <w:trPr>
          <w:gridAfter w:val="1"/>
          <w:wAfter w:w="4615" w:type="dxa"/>
          <w:trHeight w:val="548"/>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科目代码</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科目代码</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科目代码</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债务利息及费用支出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国内债务付息</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印刷费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30702</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国外债务付息</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奖金</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咨询费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伙食补助费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手续费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房屋建筑物购建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水费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办公设备购置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电费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专用设备购置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邮电费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基础设施建设</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30110</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职工基本医疗保险缴费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取暖费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大型修缮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30111</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公务员医疗补助缴费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物业管理费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信息网络及软件购置更新</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30112</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其他社会保障缴费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差旅费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物资储备</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30113</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16"/>
                <w:szCs w:val="16"/>
              </w:rPr>
              <w:t xml:space="preserve">  因公出国（境）费用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土地补偿</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30114</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维修（护）费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安置补助</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其他工资福利支出</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租赁费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地上附着物和青苗补偿</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会议费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拆迁补偿</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离休费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培训费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公务用车购置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退休费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公务接待费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其他交通工具购置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退职（役）费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专用材料费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31021</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文物和陈列品购置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抚恤金</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被装购置费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31022</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无形资产购置</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生活补助</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专用燃料费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其他资本性支出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救济费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劳务费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ind w:leftChars="102" w:left="214"/>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医疗费补助</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委托业务费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39907</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国家赔偿费用支出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助学金</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工会经费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39908</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对民间非营利组织和群众性自治组织补贴</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奖励金</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福利费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39909</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经常性赠与</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个人农业生产补贴</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16"/>
                <w:szCs w:val="16"/>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39910</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资本性赠与</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30311</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代缴社会保险费</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39999</w:t>
            </w: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其他支出</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其他对个人和家庭的补助</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税金及附加费用</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18"/>
                <w:szCs w:val="18"/>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399"/>
        </w:trPr>
        <w:tc>
          <w:tcPr>
            <w:tcW w:w="66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21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3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16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16"/>
                <w:szCs w:val="16"/>
              </w:rPr>
              <w:t xml:space="preserve"> 其他商品和服务支出</w:t>
            </w:r>
          </w:p>
        </w:tc>
        <w:tc>
          <w:tcPr>
            <w:tcW w:w="93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18"/>
                <w:szCs w:val="18"/>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18"/>
                <w:szCs w:val="18"/>
              </w:rPr>
            </w:pP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r>
      <w:tr w:rsidR="0073198C">
        <w:trPr>
          <w:gridAfter w:val="1"/>
          <w:wAfter w:w="4615" w:type="dxa"/>
          <w:trHeight w:val="241"/>
        </w:trPr>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862"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6113" w:type="dxa"/>
            <w:gridSpan w:val="5"/>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1034"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18"/>
                <w:szCs w:val="18"/>
              </w:rPr>
            </w:pPr>
          </w:p>
        </w:tc>
      </w:tr>
      <w:tr w:rsidR="0073198C">
        <w:trPr>
          <w:trHeight w:val="390"/>
        </w:trPr>
        <w:tc>
          <w:tcPr>
            <w:tcW w:w="15429" w:type="dxa"/>
            <w:gridSpan w:val="10"/>
            <w:vAlign w:val="center"/>
          </w:tcPr>
          <w:p w:rsidR="0073198C" w:rsidRDefault="00D866A1">
            <w:pPr>
              <w:widowControl/>
              <w:jc w:val="left"/>
              <w:textAlignment w:val="center"/>
              <w:rPr>
                <w:rFonts w:ascii="宋体" w:hAnsi="宋体" w:cs="宋体"/>
                <w:color w:val="000000"/>
                <w:sz w:val="24"/>
              </w:rPr>
            </w:pPr>
            <w:r>
              <w:rPr>
                <w:rFonts w:ascii="宋体" w:hAnsi="宋体" w:cs="宋体" w:hint="eastAsia"/>
                <w:color w:val="000000"/>
                <w:kern w:val="0"/>
                <w:sz w:val="24"/>
                <w:szCs w:val="24"/>
              </w:rPr>
              <w:t>注：本表反映部门本年度一般公共预算财政拨款基本支出明细情况。（2022年无相关数据，空表列示）</w:t>
            </w:r>
          </w:p>
        </w:tc>
      </w:tr>
    </w:tbl>
    <w:p w:rsidR="0073198C" w:rsidRDefault="0073198C">
      <w:pPr>
        <w:sectPr w:rsidR="0073198C">
          <w:pgSz w:w="11906" w:h="16838"/>
          <w:pgMar w:top="567" w:right="567" w:bottom="567" w:left="567" w:header="851" w:footer="992" w:gutter="0"/>
          <w:cols w:space="720"/>
          <w:docGrid w:type="lines" w:linePitch="312"/>
        </w:sectPr>
      </w:pPr>
    </w:p>
    <w:tbl>
      <w:tblPr>
        <w:tblW w:w="10350" w:type="dxa"/>
        <w:tblLayout w:type="fixed"/>
        <w:tblCellMar>
          <w:top w:w="15" w:type="dxa"/>
          <w:left w:w="15" w:type="dxa"/>
          <w:bottom w:w="15" w:type="dxa"/>
          <w:right w:w="15" w:type="dxa"/>
        </w:tblCellMar>
        <w:tblLook w:val="04A0" w:firstRow="1" w:lastRow="0" w:firstColumn="1" w:lastColumn="0" w:noHBand="0" w:noVBand="1"/>
      </w:tblPr>
      <w:tblGrid>
        <w:gridCol w:w="555"/>
        <w:gridCol w:w="1080"/>
        <w:gridCol w:w="1321"/>
        <w:gridCol w:w="1996"/>
        <w:gridCol w:w="1080"/>
        <w:gridCol w:w="1080"/>
        <w:gridCol w:w="1080"/>
        <w:gridCol w:w="1081"/>
        <w:gridCol w:w="1077"/>
      </w:tblGrid>
      <w:tr w:rsidR="0073198C">
        <w:trPr>
          <w:trHeight w:val="600"/>
        </w:trPr>
        <w:tc>
          <w:tcPr>
            <w:tcW w:w="10350" w:type="dxa"/>
            <w:gridSpan w:val="9"/>
            <w:shd w:val="clear" w:color="auto" w:fill="FFFFFF"/>
            <w:vAlign w:val="center"/>
          </w:tcPr>
          <w:p w:rsidR="0073198C" w:rsidRDefault="00D866A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政府性基金预算财政拨款收入支出决算表</w:t>
            </w:r>
          </w:p>
        </w:tc>
      </w:tr>
      <w:tr w:rsidR="0073198C">
        <w:trPr>
          <w:trHeight w:val="211"/>
        </w:trPr>
        <w:tc>
          <w:tcPr>
            <w:tcW w:w="555" w:type="dxa"/>
            <w:shd w:val="clear" w:color="auto" w:fill="FFFFFF"/>
            <w:vAlign w:val="center"/>
          </w:tcPr>
          <w:p w:rsidR="0073198C" w:rsidRDefault="0073198C">
            <w:pPr>
              <w:jc w:val="center"/>
              <w:rPr>
                <w:rFonts w:ascii="宋体" w:hAnsi="宋体" w:cs="宋体"/>
                <w:color w:val="000000"/>
                <w:sz w:val="20"/>
                <w:szCs w:val="20"/>
              </w:rPr>
            </w:pPr>
          </w:p>
        </w:tc>
        <w:tc>
          <w:tcPr>
            <w:tcW w:w="1080" w:type="dxa"/>
            <w:shd w:val="clear" w:color="auto" w:fill="FFFFFF"/>
            <w:vAlign w:val="center"/>
          </w:tcPr>
          <w:p w:rsidR="0073198C" w:rsidRDefault="0073198C">
            <w:pPr>
              <w:rPr>
                <w:rFonts w:ascii="宋体" w:hAnsi="宋体" w:cs="宋体"/>
                <w:color w:val="000000"/>
                <w:sz w:val="20"/>
                <w:szCs w:val="20"/>
              </w:rPr>
            </w:pPr>
          </w:p>
        </w:tc>
        <w:tc>
          <w:tcPr>
            <w:tcW w:w="1321" w:type="dxa"/>
            <w:shd w:val="clear" w:color="auto" w:fill="FFFFFF"/>
            <w:vAlign w:val="center"/>
          </w:tcPr>
          <w:p w:rsidR="0073198C" w:rsidRDefault="0073198C">
            <w:pPr>
              <w:jc w:val="center"/>
              <w:rPr>
                <w:rFonts w:ascii="宋体" w:hAnsi="宋体" w:cs="宋体"/>
                <w:color w:val="000000"/>
                <w:sz w:val="20"/>
                <w:szCs w:val="20"/>
              </w:rPr>
            </w:pPr>
          </w:p>
        </w:tc>
        <w:tc>
          <w:tcPr>
            <w:tcW w:w="1996" w:type="dxa"/>
            <w:shd w:val="clear" w:color="auto" w:fill="auto"/>
            <w:vAlign w:val="bottom"/>
          </w:tcPr>
          <w:p w:rsidR="0073198C" w:rsidRDefault="0073198C">
            <w:pPr>
              <w:rPr>
                <w:rFonts w:ascii="宋体" w:hAnsi="宋体" w:cs="宋体"/>
                <w:color w:val="000000"/>
                <w:sz w:val="24"/>
              </w:rPr>
            </w:pPr>
          </w:p>
        </w:tc>
        <w:tc>
          <w:tcPr>
            <w:tcW w:w="1080" w:type="dxa"/>
            <w:shd w:val="clear" w:color="auto" w:fill="auto"/>
            <w:vAlign w:val="bottom"/>
          </w:tcPr>
          <w:p w:rsidR="0073198C" w:rsidRDefault="0073198C">
            <w:pPr>
              <w:rPr>
                <w:rFonts w:ascii="宋体" w:hAnsi="宋体" w:cs="宋体"/>
                <w:color w:val="000000"/>
                <w:sz w:val="24"/>
              </w:rPr>
            </w:pPr>
          </w:p>
        </w:tc>
        <w:tc>
          <w:tcPr>
            <w:tcW w:w="1080" w:type="dxa"/>
            <w:shd w:val="clear" w:color="auto" w:fill="auto"/>
            <w:vAlign w:val="bottom"/>
          </w:tcPr>
          <w:p w:rsidR="0073198C" w:rsidRDefault="0073198C">
            <w:pPr>
              <w:rPr>
                <w:rFonts w:ascii="宋体" w:hAnsi="宋体" w:cs="宋体"/>
                <w:color w:val="000000"/>
                <w:sz w:val="24"/>
              </w:rPr>
            </w:pPr>
          </w:p>
        </w:tc>
        <w:tc>
          <w:tcPr>
            <w:tcW w:w="1080" w:type="dxa"/>
            <w:shd w:val="clear" w:color="auto" w:fill="auto"/>
            <w:vAlign w:val="bottom"/>
          </w:tcPr>
          <w:p w:rsidR="0073198C" w:rsidRDefault="0073198C">
            <w:pPr>
              <w:rPr>
                <w:rFonts w:ascii="宋体" w:hAnsi="宋体" w:cs="宋体"/>
                <w:color w:val="000000"/>
                <w:sz w:val="24"/>
              </w:rPr>
            </w:pPr>
          </w:p>
        </w:tc>
        <w:tc>
          <w:tcPr>
            <w:tcW w:w="1081" w:type="dxa"/>
            <w:shd w:val="clear" w:color="auto" w:fill="auto"/>
            <w:vAlign w:val="bottom"/>
          </w:tcPr>
          <w:p w:rsidR="0073198C" w:rsidRDefault="0073198C">
            <w:pPr>
              <w:rPr>
                <w:rFonts w:ascii="宋体" w:hAnsi="宋体" w:cs="宋体"/>
                <w:color w:val="000000"/>
                <w:sz w:val="24"/>
              </w:rPr>
            </w:pPr>
          </w:p>
        </w:tc>
        <w:tc>
          <w:tcPr>
            <w:tcW w:w="1077"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73198C">
        <w:trPr>
          <w:trHeight w:val="301"/>
        </w:trPr>
        <w:tc>
          <w:tcPr>
            <w:tcW w:w="555" w:type="dxa"/>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080" w:type="dxa"/>
            <w:shd w:val="clear" w:color="auto" w:fill="FFFFFF"/>
            <w:vAlign w:val="center"/>
          </w:tcPr>
          <w:p w:rsidR="0073198C" w:rsidRDefault="00D866A1">
            <w:pPr>
              <w:rPr>
                <w:rFonts w:ascii="宋体" w:hAnsi="宋体" w:cs="宋体"/>
                <w:color w:val="000000"/>
                <w:sz w:val="20"/>
                <w:szCs w:val="20"/>
              </w:rPr>
            </w:pPr>
            <w:r>
              <w:rPr>
                <w:rFonts w:ascii="宋体" w:hAnsi="宋体" w:cs="宋体"/>
                <w:color w:val="000000"/>
                <w:sz w:val="20"/>
                <w:szCs w:val="20"/>
              </w:rPr>
              <w:t>高阳县供销</w:t>
            </w:r>
            <w:r>
              <w:rPr>
                <w:rFonts w:ascii="宋体" w:hAnsi="宋体" w:cs="宋体" w:hint="eastAsia"/>
                <w:color w:val="000000"/>
                <w:sz w:val="20"/>
                <w:szCs w:val="20"/>
              </w:rPr>
              <w:t xml:space="preserve"> </w:t>
            </w:r>
          </w:p>
        </w:tc>
        <w:tc>
          <w:tcPr>
            <w:tcW w:w="1321" w:type="dxa"/>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合作社</w:t>
            </w:r>
          </w:p>
        </w:tc>
        <w:tc>
          <w:tcPr>
            <w:tcW w:w="1996" w:type="dxa"/>
            <w:shd w:val="clear" w:color="auto" w:fill="FFFFFF"/>
            <w:vAlign w:val="center"/>
          </w:tcPr>
          <w:p w:rsidR="0073198C" w:rsidRDefault="0073198C">
            <w:pPr>
              <w:rPr>
                <w:rFonts w:ascii="宋体" w:hAnsi="宋体" w:cs="宋体"/>
                <w:color w:val="000000"/>
                <w:sz w:val="20"/>
                <w:szCs w:val="20"/>
              </w:rPr>
            </w:pPr>
          </w:p>
        </w:tc>
        <w:tc>
          <w:tcPr>
            <w:tcW w:w="1080" w:type="dxa"/>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2022年度</w:t>
            </w:r>
          </w:p>
        </w:tc>
        <w:tc>
          <w:tcPr>
            <w:tcW w:w="1080" w:type="dxa"/>
            <w:shd w:val="clear" w:color="auto" w:fill="FFFFFF"/>
            <w:vAlign w:val="center"/>
          </w:tcPr>
          <w:p w:rsidR="0073198C" w:rsidRDefault="0073198C">
            <w:pPr>
              <w:rPr>
                <w:rFonts w:ascii="宋体" w:hAnsi="宋体" w:cs="宋体"/>
                <w:color w:val="000000"/>
                <w:sz w:val="20"/>
                <w:szCs w:val="20"/>
              </w:rPr>
            </w:pPr>
          </w:p>
        </w:tc>
        <w:tc>
          <w:tcPr>
            <w:tcW w:w="1080" w:type="dxa"/>
            <w:shd w:val="clear" w:color="auto" w:fill="FFFFFF"/>
            <w:vAlign w:val="center"/>
          </w:tcPr>
          <w:p w:rsidR="0073198C" w:rsidRDefault="0073198C">
            <w:pPr>
              <w:rPr>
                <w:rFonts w:ascii="宋体" w:hAnsi="宋体" w:cs="宋体"/>
                <w:color w:val="000000"/>
                <w:sz w:val="20"/>
                <w:szCs w:val="20"/>
              </w:rPr>
            </w:pPr>
          </w:p>
        </w:tc>
        <w:tc>
          <w:tcPr>
            <w:tcW w:w="1081" w:type="dxa"/>
            <w:shd w:val="clear" w:color="auto" w:fill="FFFFFF"/>
            <w:vAlign w:val="center"/>
          </w:tcPr>
          <w:p w:rsidR="0073198C" w:rsidRDefault="0073198C">
            <w:pPr>
              <w:rPr>
                <w:rFonts w:ascii="宋体" w:hAnsi="宋体" w:cs="宋体"/>
                <w:color w:val="000000"/>
                <w:sz w:val="20"/>
                <w:szCs w:val="20"/>
              </w:rPr>
            </w:pPr>
          </w:p>
        </w:tc>
        <w:tc>
          <w:tcPr>
            <w:tcW w:w="1077" w:type="dxa"/>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3198C">
        <w:trPr>
          <w:trHeight w:val="405"/>
        </w:trPr>
        <w:tc>
          <w:tcPr>
            <w:tcW w:w="295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 xml:space="preserve">项 </w:t>
            </w:r>
            <w:r>
              <w:rPr>
                <w:rFonts w:ascii="宋体" w:hAnsi="宋体" w:cs="宋体" w:hint="eastAsia"/>
                <w:color w:val="000000"/>
                <w:kern w:val="0"/>
                <w:sz w:val="22"/>
              </w:rPr>
              <w:t xml:space="preserve">   </w:t>
            </w:r>
            <w:r>
              <w:rPr>
                <w:rStyle w:val="font51"/>
                <w:rFonts w:hint="default"/>
              </w:rPr>
              <w:t>目</w:t>
            </w:r>
          </w:p>
        </w:tc>
        <w:tc>
          <w:tcPr>
            <w:tcW w:w="1996"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年初结转和结余</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本年收入</w:t>
            </w:r>
          </w:p>
        </w:tc>
        <w:tc>
          <w:tcPr>
            <w:tcW w:w="3241"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本年支出</w:t>
            </w:r>
          </w:p>
        </w:tc>
        <w:tc>
          <w:tcPr>
            <w:tcW w:w="1077"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年末结转和结余</w:t>
            </w:r>
          </w:p>
        </w:tc>
      </w:tr>
      <w:tr w:rsidR="0073198C">
        <w:trPr>
          <w:trHeight w:val="540"/>
        </w:trPr>
        <w:tc>
          <w:tcPr>
            <w:tcW w:w="1635" w:type="dxa"/>
            <w:gridSpan w:val="2"/>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科目代码</w:t>
            </w:r>
          </w:p>
        </w:tc>
        <w:tc>
          <w:tcPr>
            <w:tcW w:w="1321"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科目名称</w:t>
            </w:r>
          </w:p>
        </w:tc>
        <w:tc>
          <w:tcPr>
            <w:tcW w:w="1996"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小计</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 xml:space="preserve">基本支出  </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项目支出</w:t>
            </w: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360"/>
        </w:trPr>
        <w:tc>
          <w:tcPr>
            <w:tcW w:w="1635"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450"/>
        </w:trPr>
        <w:tc>
          <w:tcPr>
            <w:tcW w:w="1635"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996"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77"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450"/>
        </w:trPr>
        <w:tc>
          <w:tcPr>
            <w:tcW w:w="295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栏次</w:t>
            </w: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4</w:t>
            </w: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6</w:t>
            </w:r>
          </w:p>
        </w:tc>
      </w:tr>
      <w:tr w:rsidR="0073198C">
        <w:trPr>
          <w:trHeight w:val="450"/>
        </w:trPr>
        <w:tc>
          <w:tcPr>
            <w:tcW w:w="2956"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450"/>
        </w:trPr>
        <w:tc>
          <w:tcPr>
            <w:tcW w:w="163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32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1077"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645"/>
        </w:trPr>
        <w:tc>
          <w:tcPr>
            <w:tcW w:w="10350" w:type="dxa"/>
            <w:gridSpan w:val="9"/>
            <w:vAlign w:val="center"/>
          </w:tcPr>
          <w:p w:rsidR="0073198C" w:rsidRDefault="00D866A1">
            <w:pPr>
              <w:rPr>
                <w:b/>
              </w:rPr>
            </w:pPr>
            <w:r>
              <w:rPr>
                <w:rFonts w:ascii="宋体" w:hAnsi="宋体" w:cs="宋体" w:hint="eastAsia"/>
                <w:color w:val="000000"/>
                <w:kern w:val="0"/>
                <w:sz w:val="24"/>
                <w:szCs w:val="24"/>
              </w:rPr>
              <w:t>注：本表反映部门本年度政府性基金预算财政拨款收入、支出及结转和结余情况。</w:t>
            </w:r>
            <w:r>
              <w:rPr>
                <w:rFonts w:ascii="宋体" w:hAnsi="宋体" w:cs="宋体" w:hint="eastAsia"/>
              </w:rPr>
              <w:t>（2022年无相关数据，空表列示）</w:t>
            </w:r>
          </w:p>
          <w:p w:rsidR="0073198C" w:rsidRDefault="0073198C">
            <w:pPr>
              <w:widowControl/>
              <w:jc w:val="left"/>
              <w:textAlignment w:val="center"/>
              <w:rPr>
                <w:rFonts w:ascii="宋体" w:hAnsi="宋体" w:cs="宋体"/>
                <w:color w:val="000000"/>
                <w:sz w:val="24"/>
              </w:rPr>
            </w:pPr>
          </w:p>
        </w:tc>
      </w:tr>
    </w:tbl>
    <w:p w:rsidR="0073198C" w:rsidRDefault="0073198C">
      <w:pPr>
        <w:sectPr w:rsidR="0073198C">
          <w:pgSz w:w="11906" w:h="16838"/>
          <w:pgMar w:top="567" w:right="567" w:bottom="567" w:left="567" w:header="851" w:footer="992" w:gutter="0"/>
          <w:cols w:space="720"/>
          <w:docGrid w:type="lines" w:linePitch="312"/>
        </w:sectPr>
      </w:pPr>
    </w:p>
    <w:tbl>
      <w:tblPr>
        <w:tblW w:w="10422" w:type="dxa"/>
        <w:tblLayout w:type="fixed"/>
        <w:tblCellMar>
          <w:top w:w="15" w:type="dxa"/>
          <w:left w:w="15" w:type="dxa"/>
          <w:bottom w:w="15" w:type="dxa"/>
          <w:right w:w="15" w:type="dxa"/>
        </w:tblCellMar>
        <w:tblLook w:val="04A0" w:firstRow="1" w:lastRow="0" w:firstColumn="1" w:lastColumn="0" w:noHBand="0" w:noVBand="1"/>
      </w:tblPr>
      <w:tblGrid>
        <w:gridCol w:w="1016"/>
        <w:gridCol w:w="176"/>
        <w:gridCol w:w="819"/>
        <w:gridCol w:w="1056"/>
        <w:gridCol w:w="2419"/>
        <w:gridCol w:w="762"/>
        <w:gridCol w:w="1036"/>
        <w:gridCol w:w="977"/>
        <w:gridCol w:w="2161"/>
      </w:tblGrid>
      <w:tr w:rsidR="0073198C">
        <w:trPr>
          <w:trHeight w:val="720"/>
        </w:trPr>
        <w:tc>
          <w:tcPr>
            <w:tcW w:w="10422" w:type="dxa"/>
            <w:gridSpan w:val="9"/>
            <w:shd w:val="clear" w:color="auto" w:fill="FFFFFF"/>
            <w:vAlign w:val="center"/>
          </w:tcPr>
          <w:p w:rsidR="0073198C" w:rsidRDefault="00D866A1">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国有资本经营预算财政拨款支出决算表</w:t>
            </w:r>
          </w:p>
        </w:tc>
      </w:tr>
      <w:tr w:rsidR="0073198C">
        <w:trPr>
          <w:trHeight w:val="286"/>
        </w:trPr>
        <w:tc>
          <w:tcPr>
            <w:tcW w:w="1016" w:type="dxa"/>
            <w:shd w:val="clear" w:color="auto" w:fill="FFFFFF"/>
            <w:vAlign w:val="center"/>
          </w:tcPr>
          <w:p w:rsidR="0073198C" w:rsidRDefault="0073198C">
            <w:pPr>
              <w:jc w:val="center"/>
              <w:rPr>
                <w:rFonts w:ascii="宋体" w:hAnsi="宋体" w:cs="宋体"/>
                <w:color w:val="000000"/>
                <w:sz w:val="20"/>
                <w:szCs w:val="20"/>
              </w:rPr>
            </w:pPr>
          </w:p>
        </w:tc>
        <w:tc>
          <w:tcPr>
            <w:tcW w:w="995" w:type="dxa"/>
            <w:gridSpan w:val="2"/>
            <w:shd w:val="clear" w:color="auto" w:fill="FFFFFF"/>
            <w:vAlign w:val="center"/>
          </w:tcPr>
          <w:p w:rsidR="0073198C" w:rsidRDefault="0073198C">
            <w:pPr>
              <w:jc w:val="center"/>
              <w:rPr>
                <w:rFonts w:ascii="宋体" w:hAnsi="宋体" w:cs="宋体"/>
                <w:color w:val="000000"/>
                <w:sz w:val="20"/>
                <w:szCs w:val="20"/>
              </w:rPr>
            </w:pPr>
          </w:p>
        </w:tc>
        <w:tc>
          <w:tcPr>
            <w:tcW w:w="1056" w:type="dxa"/>
            <w:shd w:val="clear" w:color="auto" w:fill="FFFFFF"/>
            <w:vAlign w:val="center"/>
          </w:tcPr>
          <w:p w:rsidR="0073198C" w:rsidRDefault="0073198C">
            <w:pPr>
              <w:jc w:val="center"/>
              <w:rPr>
                <w:rFonts w:ascii="宋体" w:hAnsi="宋体" w:cs="宋体"/>
                <w:color w:val="000000"/>
                <w:sz w:val="20"/>
                <w:szCs w:val="20"/>
              </w:rPr>
            </w:pPr>
          </w:p>
        </w:tc>
        <w:tc>
          <w:tcPr>
            <w:tcW w:w="3181" w:type="dxa"/>
            <w:gridSpan w:val="2"/>
            <w:shd w:val="clear" w:color="auto" w:fill="FFFFFF"/>
            <w:vAlign w:val="center"/>
          </w:tcPr>
          <w:p w:rsidR="0073198C" w:rsidRDefault="0073198C">
            <w:pPr>
              <w:rPr>
                <w:rFonts w:ascii="宋体" w:hAnsi="宋体" w:cs="宋体"/>
                <w:color w:val="000000"/>
                <w:sz w:val="20"/>
                <w:szCs w:val="20"/>
              </w:rPr>
            </w:pPr>
          </w:p>
        </w:tc>
        <w:tc>
          <w:tcPr>
            <w:tcW w:w="1036" w:type="dxa"/>
            <w:shd w:val="clear" w:color="auto" w:fill="FFFFFF"/>
            <w:vAlign w:val="center"/>
          </w:tcPr>
          <w:p w:rsidR="0073198C" w:rsidRDefault="0073198C">
            <w:pPr>
              <w:rPr>
                <w:rFonts w:ascii="宋体" w:hAnsi="宋体" w:cs="宋体"/>
                <w:color w:val="000000"/>
                <w:sz w:val="20"/>
                <w:szCs w:val="20"/>
              </w:rPr>
            </w:pPr>
          </w:p>
        </w:tc>
        <w:tc>
          <w:tcPr>
            <w:tcW w:w="3138" w:type="dxa"/>
            <w:gridSpan w:val="2"/>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公开08表</w:t>
            </w:r>
          </w:p>
        </w:tc>
      </w:tr>
      <w:tr w:rsidR="0073198C">
        <w:trPr>
          <w:trHeight w:val="286"/>
        </w:trPr>
        <w:tc>
          <w:tcPr>
            <w:tcW w:w="1016" w:type="dxa"/>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部门：高阳                        </w:t>
            </w:r>
          </w:p>
        </w:tc>
        <w:tc>
          <w:tcPr>
            <w:tcW w:w="995" w:type="dxa"/>
            <w:gridSpan w:val="2"/>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 xml:space="preserve">县供销合                          </w:t>
            </w:r>
          </w:p>
        </w:tc>
        <w:tc>
          <w:tcPr>
            <w:tcW w:w="1056" w:type="dxa"/>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作社</w:t>
            </w:r>
          </w:p>
        </w:tc>
        <w:tc>
          <w:tcPr>
            <w:tcW w:w="3181" w:type="dxa"/>
            <w:gridSpan w:val="2"/>
            <w:shd w:val="clear" w:color="auto" w:fill="FFFFFF"/>
            <w:vAlign w:val="center"/>
          </w:tcPr>
          <w:p w:rsidR="0073198C" w:rsidRDefault="00D866A1">
            <w:pPr>
              <w:ind w:firstLineChars="900" w:firstLine="1800"/>
              <w:rPr>
                <w:rFonts w:ascii="宋体" w:hAnsi="宋体" w:cs="宋体"/>
                <w:color w:val="000000"/>
                <w:sz w:val="20"/>
                <w:szCs w:val="20"/>
              </w:rPr>
            </w:pPr>
            <w:r>
              <w:rPr>
                <w:rFonts w:ascii="宋体" w:hAnsi="宋体" w:cs="宋体" w:hint="eastAsia"/>
                <w:color w:val="000000"/>
                <w:sz w:val="20"/>
                <w:szCs w:val="20"/>
              </w:rPr>
              <w:t>2022年度</w:t>
            </w:r>
          </w:p>
        </w:tc>
        <w:tc>
          <w:tcPr>
            <w:tcW w:w="1036" w:type="dxa"/>
            <w:shd w:val="clear" w:color="auto" w:fill="FFFFFF"/>
            <w:vAlign w:val="center"/>
          </w:tcPr>
          <w:p w:rsidR="0073198C" w:rsidRDefault="0073198C">
            <w:pPr>
              <w:rPr>
                <w:rFonts w:ascii="宋体" w:hAnsi="宋体" w:cs="宋体"/>
                <w:color w:val="000000"/>
                <w:sz w:val="20"/>
                <w:szCs w:val="20"/>
              </w:rPr>
            </w:pPr>
          </w:p>
        </w:tc>
        <w:tc>
          <w:tcPr>
            <w:tcW w:w="3138" w:type="dxa"/>
            <w:gridSpan w:val="2"/>
            <w:shd w:val="clear" w:color="auto" w:fill="FFFFFF"/>
            <w:vAlign w:val="center"/>
          </w:tcPr>
          <w:p w:rsidR="0073198C" w:rsidRDefault="00D866A1">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3198C">
        <w:trPr>
          <w:trHeight w:val="390"/>
        </w:trPr>
        <w:tc>
          <w:tcPr>
            <w:tcW w:w="3067"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 xml:space="preserve">项 </w:t>
            </w:r>
            <w:r>
              <w:rPr>
                <w:rFonts w:ascii="宋体" w:hAnsi="宋体" w:cs="宋体" w:hint="eastAsia"/>
                <w:color w:val="000000"/>
                <w:kern w:val="0"/>
                <w:sz w:val="22"/>
              </w:rPr>
              <w:t xml:space="preserve">   </w:t>
            </w:r>
            <w:r>
              <w:rPr>
                <w:rFonts w:ascii="宋体" w:hAnsi="宋体" w:cs="宋体" w:hint="eastAsia"/>
                <w:color w:val="000000"/>
                <w:kern w:val="0"/>
                <w:sz w:val="24"/>
                <w:szCs w:val="24"/>
              </w:rPr>
              <w:t>目</w:t>
            </w:r>
          </w:p>
        </w:tc>
        <w:tc>
          <w:tcPr>
            <w:tcW w:w="7355" w:type="dxa"/>
            <w:gridSpan w:val="5"/>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本年支出</w:t>
            </w:r>
          </w:p>
        </w:tc>
      </w:tr>
      <w:tr w:rsidR="0073198C">
        <w:trPr>
          <w:trHeight w:val="390"/>
        </w:trPr>
        <w:tc>
          <w:tcPr>
            <w:tcW w:w="119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科目代码</w:t>
            </w:r>
          </w:p>
        </w:tc>
        <w:tc>
          <w:tcPr>
            <w:tcW w:w="1875" w:type="dxa"/>
            <w:gridSpan w:val="2"/>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科目名称</w:t>
            </w:r>
          </w:p>
        </w:tc>
        <w:tc>
          <w:tcPr>
            <w:tcW w:w="2419"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2775" w:type="dxa"/>
            <w:gridSpan w:val="3"/>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 xml:space="preserve">基本支出  </w:t>
            </w:r>
          </w:p>
        </w:tc>
        <w:tc>
          <w:tcPr>
            <w:tcW w:w="2161"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项目支出</w:t>
            </w:r>
          </w:p>
        </w:tc>
      </w:tr>
      <w:tr w:rsidR="0073198C">
        <w:trPr>
          <w:trHeight w:val="390"/>
        </w:trPr>
        <w:tc>
          <w:tcPr>
            <w:tcW w:w="1192"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312"/>
        </w:trPr>
        <w:tc>
          <w:tcPr>
            <w:tcW w:w="1192"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419"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775"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161"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390"/>
        </w:trPr>
        <w:tc>
          <w:tcPr>
            <w:tcW w:w="3067"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栏次</w:t>
            </w: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1</w:t>
            </w: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2</w:t>
            </w: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3</w:t>
            </w:r>
          </w:p>
        </w:tc>
      </w:tr>
      <w:tr w:rsidR="0073198C">
        <w:trPr>
          <w:trHeight w:val="390"/>
        </w:trPr>
        <w:tc>
          <w:tcPr>
            <w:tcW w:w="3067" w:type="dxa"/>
            <w:gridSpan w:val="4"/>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4"/>
              </w:rPr>
            </w:pPr>
            <w:r>
              <w:rPr>
                <w:rFonts w:ascii="宋体" w:hAnsi="宋体" w:cs="宋体" w:hint="eastAsia"/>
                <w:color w:val="000000"/>
                <w:kern w:val="0"/>
                <w:sz w:val="24"/>
                <w:szCs w:val="24"/>
              </w:rPr>
              <w:t>合计</w:t>
            </w: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r>
      <w:tr w:rsidR="0073198C">
        <w:trPr>
          <w:trHeight w:val="390"/>
        </w:trPr>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390"/>
        </w:trPr>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390"/>
        </w:trPr>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0"/>
                <w:szCs w:val="20"/>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390"/>
        </w:trPr>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390"/>
        </w:trPr>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390"/>
        </w:trPr>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4"/>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419"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775"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c>
          <w:tcPr>
            <w:tcW w:w="216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4"/>
              </w:rPr>
            </w:pPr>
          </w:p>
        </w:tc>
      </w:tr>
      <w:tr w:rsidR="0073198C">
        <w:trPr>
          <w:trHeight w:val="720"/>
        </w:trPr>
        <w:tc>
          <w:tcPr>
            <w:tcW w:w="10422" w:type="dxa"/>
            <w:gridSpan w:val="9"/>
            <w:vAlign w:val="center"/>
          </w:tcPr>
          <w:p w:rsidR="0073198C" w:rsidRDefault="00D866A1">
            <w:pPr>
              <w:rPr>
                <w:b/>
              </w:rPr>
            </w:pPr>
            <w:r>
              <w:rPr>
                <w:rFonts w:ascii="宋体" w:hAnsi="宋体" w:cs="宋体" w:hint="eastAsia"/>
                <w:color w:val="000000"/>
                <w:kern w:val="0"/>
                <w:sz w:val="24"/>
                <w:szCs w:val="24"/>
              </w:rPr>
              <w:t>注：本表反映部门本年度国有资本经营预算财政拨款支出情况。</w:t>
            </w:r>
            <w:r>
              <w:rPr>
                <w:rFonts w:ascii="宋体" w:hAnsi="宋体" w:cs="宋体" w:hint="eastAsia"/>
              </w:rPr>
              <w:t>（无相关数据，空表列示）</w:t>
            </w:r>
          </w:p>
          <w:p w:rsidR="0073198C" w:rsidRDefault="0073198C">
            <w:pPr>
              <w:widowControl/>
              <w:jc w:val="left"/>
              <w:textAlignment w:val="center"/>
              <w:rPr>
                <w:rFonts w:ascii="宋体" w:hAnsi="宋体" w:cs="宋体"/>
                <w:color w:val="000000"/>
                <w:sz w:val="24"/>
              </w:rPr>
            </w:pPr>
          </w:p>
        </w:tc>
      </w:tr>
    </w:tbl>
    <w:p w:rsidR="0073198C" w:rsidRDefault="0073198C">
      <w:pPr>
        <w:sectPr w:rsidR="0073198C">
          <w:pgSz w:w="11906" w:h="16838"/>
          <w:pgMar w:top="567" w:right="567" w:bottom="567" w:left="567" w:header="851" w:footer="992" w:gutter="0"/>
          <w:cols w:space="720"/>
          <w:docGrid w:type="lines" w:linePitch="312"/>
        </w:sectPr>
      </w:pPr>
    </w:p>
    <w:tbl>
      <w:tblPr>
        <w:tblW w:w="12665" w:type="dxa"/>
        <w:tblInd w:w="-127" w:type="dxa"/>
        <w:tblLayout w:type="fixed"/>
        <w:tblCellMar>
          <w:top w:w="15" w:type="dxa"/>
          <w:left w:w="15" w:type="dxa"/>
          <w:bottom w:w="15" w:type="dxa"/>
          <w:right w:w="15" w:type="dxa"/>
        </w:tblCellMar>
        <w:tblLook w:val="04A0" w:firstRow="1" w:lastRow="0" w:firstColumn="1" w:lastColumn="0" w:noHBand="0" w:noVBand="1"/>
      </w:tblPr>
      <w:tblGrid>
        <w:gridCol w:w="298"/>
        <w:gridCol w:w="468"/>
        <w:gridCol w:w="652"/>
        <w:gridCol w:w="416"/>
        <w:gridCol w:w="77"/>
        <w:gridCol w:w="881"/>
        <w:gridCol w:w="97"/>
        <w:gridCol w:w="803"/>
        <w:gridCol w:w="252"/>
        <w:gridCol w:w="1056"/>
        <w:gridCol w:w="240"/>
        <w:gridCol w:w="740"/>
        <w:gridCol w:w="768"/>
        <w:gridCol w:w="492"/>
        <w:gridCol w:w="165"/>
        <w:gridCol w:w="731"/>
        <w:gridCol w:w="172"/>
        <w:gridCol w:w="1055"/>
        <w:gridCol w:w="135"/>
        <w:gridCol w:w="804"/>
        <w:gridCol w:w="116"/>
        <w:gridCol w:w="72"/>
        <w:gridCol w:w="168"/>
        <w:gridCol w:w="240"/>
        <w:gridCol w:w="1767"/>
      </w:tblGrid>
      <w:tr w:rsidR="0073198C" w:rsidTr="00A44913">
        <w:trPr>
          <w:gridAfter w:val="5"/>
          <w:wAfter w:w="2363" w:type="dxa"/>
          <w:trHeight w:val="600"/>
        </w:trPr>
        <w:tc>
          <w:tcPr>
            <w:tcW w:w="10302" w:type="dxa"/>
            <w:gridSpan w:val="20"/>
            <w:shd w:val="clear" w:color="auto" w:fill="FFFFFF"/>
            <w:vAlign w:val="center"/>
          </w:tcPr>
          <w:p w:rsidR="0073198C" w:rsidRDefault="00C86074">
            <w:pPr>
              <w:widowControl/>
              <w:jc w:val="center"/>
              <w:textAlignment w:val="center"/>
              <w:rPr>
                <w:rFonts w:ascii="华文中宋" w:eastAsia="华文中宋" w:hAnsi="华文中宋" w:cs="华文中宋"/>
                <w:color w:val="000000"/>
                <w:sz w:val="32"/>
                <w:szCs w:val="32"/>
              </w:rPr>
            </w:pPr>
            <w:r>
              <w:rPr>
                <w:rFonts w:eastAsia="黑体"/>
                <w:sz w:val="32"/>
                <w:szCs w:val="32"/>
              </w:rPr>
              <w:lastRenderedPageBreak/>
              <w:pict>
                <v:shape id="图片 74" o:spid="_x0000_s1044" type="#_x0000_t75" style="position:absolute;left:0;text-align:left;margin-left:74.5pt;margin-top:-15.6pt;width:52pt;height:52pt;z-index:12;mso-position-vertical-relative:margin">
                  <v:imagedata r:id="rId21" o:title=""/>
                  <w10:wrap anchory="margin"/>
                </v:shape>
              </w:pict>
            </w:r>
            <w:r w:rsidR="00D866A1">
              <w:rPr>
                <w:rFonts w:ascii="华文中宋" w:eastAsia="华文中宋" w:hAnsi="华文中宋" w:cs="华文中宋" w:hint="eastAsia"/>
                <w:color w:val="000000"/>
                <w:kern w:val="0"/>
                <w:sz w:val="32"/>
                <w:szCs w:val="32"/>
              </w:rPr>
              <w:t>财政拨款“三公”经费支出决算表</w:t>
            </w:r>
          </w:p>
        </w:tc>
      </w:tr>
      <w:tr w:rsidR="0073198C" w:rsidTr="00A44913">
        <w:trPr>
          <w:gridAfter w:val="1"/>
          <w:wAfter w:w="1767" w:type="dxa"/>
          <w:trHeight w:val="211"/>
        </w:trPr>
        <w:tc>
          <w:tcPr>
            <w:tcW w:w="766" w:type="dxa"/>
            <w:gridSpan w:val="2"/>
            <w:shd w:val="clear" w:color="auto" w:fill="auto"/>
            <w:vAlign w:val="center"/>
          </w:tcPr>
          <w:p w:rsidR="0073198C" w:rsidRDefault="00A44913">
            <w:pPr>
              <w:jc w:val="center"/>
              <w:rPr>
                <w:rFonts w:ascii="宋体" w:hAnsi="宋体" w:cs="宋体"/>
                <w:color w:val="000000"/>
                <w:sz w:val="24"/>
              </w:rPr>
            </w:pPr>
            <w:r>
              <w:rPr>
                <w:rFonts w:ascii="宋体" w:hAnsi="宋体" w:cs="宋体" w:hint="eastAsia"/>
                <w:color w:val="000000"/>
                <w:sz w:val="24"/>
              </w:rPr>
              <w:t xml:space="preserve"> </w:t>
            </w:r>
          </w:p>
        </w:tc>
        <w:tc>
          <w:tcPr>
            <w:tcW w:w="1068" w:type="dxa"/>
            <w:gridSpan w:val="2"/>
            <w:shd w:val="clear" w:color="auto" w:fill="auto"/>
            <w:vAlign w:val="center"/>
          </w:tcPr>
          <w:p w:rsidR="0073198C" w:rsidRDefault="0073198C">
            <w:pPr>
              <w:jc w:val="center"/>
              <w:rPr>
                <w:rFonts w:ascii="宋体" w:hAnsi="宋体" w:cs="宋体"/>
                <w:color w:val="000000"/>
                <w:sz w:val="24"/>
              </w:rPr>
            </w:pPr>
          </w:p>
        </w:tc>
        <w:tc>
          <w:tcPr>
            <w:tcW w:w="1055" w:type="dxa"/>
            <w:gridSpan w:val="3"/>
            <w:shd w:val="clear" w:color="auto" w:fill="auto"/>
            <w:vAlign w:val="center"/>
          </w:tcPr>
          <w:p w:rsidR="0073198C" w:rsidRDefault="0073198C">
            <w:pPr>
              <w:jc w:val="center"/>
              <w:rPr>
                <w:rFonts w:ascii="宋体" w:hAnsi="宋体" w:cs="宋体"/>
                <w:color w:val="000000"/>
                <w:sz w:val="24"/>
              </w:rPr>
            </w:pPr>
          </w:p>
        </w:tc>
        <w:tc>
          <w:tcPr>
            <w:tcW w:w="1055" w:type="dxa"/>
            <w:gridSpan w:val="2"/>
            <w:shd w:val="clear" w:color="auto" w:fill="auto"/>
            <w:vAlign w:val="center"/>
          </w:tcPr>
          <w:p w:rsidR="0073198C" w:rsidRDefault="0073198C">
            <w:pPr>
              <w:rPr>
                <w:rFonts w:ascii="宋体" w:hAnsi="宋体" w:cs="宋体"/>
                <w:color w:val="000000"/>
                <w:sz w:val="24"/>
              </w:rPr>
            </w:pPr>
          </w:p>
        </w:tc>
        <w:tc>
          <w:tcPr>
            <w:tcW w:w="1056" w:type="dxa"/>
            <w:shd w:val="clear" w:color="auto" w:fill="auto"/>
            <w:vAlign w:val="center"/>
          </w:tcPr>
          <w:p w:rsidR="0073198C" w:rsidRDefault="0073198C">
            <w:pPr>
              <w:rPr>
                <w:rFonts w:ascii="宋体" w:hAnsi="宋体" w:cs="宋体"/>
                <w:color w:val="000000"/>
                <w:sz w:val="24"/>
              </w:rPr>
            </w:pPr>
          </w:p>
        </w:tc>
        <w:tc>
          <w:tcPr>
            <w:tcW w:w="240" w:type="dxa"/>
            <w:shd w:val="clear" w:color="auto" w:fill="auto"/>
            <w:vAlign w:val="center"/>
          </w:tcPr>
          <w:p w:rsidR="0073198C" w:rsidRDefault="0073198C">
            <w:pPr>
              <w:widowControl/>
              <w:jc w:val="right"/>
              <w:textAlignment w:val="center"/>
              <w:rPr>
                <w:rFonts w:ascii="宋体" w:hAnsi="宋体" w:cs="宋体"/>
                <w:color w:val="000000"/>
                <w:sz w:val="24"/>
              </w:rPr>
            </w:pPr>
          </w:p>
        </w:tc>
        <w:tc>
          <w:tcPr>
            <w:tcW w:w="2000" w:type="dxa"/>
            <w:gridSpan w:val="3"/>
            <w:shd w:val="clear" w:color="auto" w:fill="auto"/>
            <w:vAlign w:val="bottom"/>
          </w:tcPr>
          <w:p w:rsidR="0073198C" w:rsidRDefault="0073198C">
            <w:pPr>
              <w:jc w:val="right"/>
              <w:rPr>
                <w:rFonts w:ascii="宋体" w:hAnsi="宋体" w:cs="宋体"/>
                <w:color w:val="000000"/>
                <w:sz w:val="24"/>
              </w:rPr>
            </w:pPr>
          </w:p>
        </w:tc>
        <w:tc>
          <w:tcPr>
            <w:tcW w:w="1068" w:type="dxa"/>
            <w:gridSpan w:val="3"/>
            <w:shd w:val="clear" w:color="auto" w:fill="auto"/>
            <w:vAlign w:val="bottom"/>
          </w:tcPr>
          <w:p w:rsidR="0073198C" w:rsidRDefault="00D866A1">
            <w:pPr>
              <w:wordWrap w:val="0"/>
              <w:jc w:val="right"/>
              <w:rPr>
                <w:rFonts w:ascii="宋体" w:hAnsi="宋体" w:cs="宋体"/>
                <w:color w:val="000000"/>
                <w:sz w:val="24"/>
              </w:rPr>
            </w:pPr>
            <w:r>
              <w:rPr>
                <w:rFonts w:ascii="宋体" w:hAnsi="宋体" w:cs="宋体" w:hint="eastAsia"/>
                <w:color w:val="000000"/>
                <w:sz w:val="24"/>
                <w:szCs w:val="24"/>
              </w:rPr>
              <w:t xml:space="preserve">    </w:t>
            </w:r>
          </w:p>
        </w:tc>
        <w:tc>
          <w:tcPr>
            <w:tcW w:w="1055" w:type="dxa"/>
            <w:shd w:val="clear" w:color="auto" w:fill="auto"/>
            <w:vAlign w:val="bottom"/>
          </w:tcPr>
          <w:p w:rsidR="0073198C" w:rsidRDefault="0073198C">
            <w:pPr>
              <w:jc w:val="right"/>
              <w:rPr>
                <w:rFonts w:ascii="宋体" w:hAnsi="宋体" w:cs="宋体"/>
                <w:color w:val="000000"/>
                <w:sz w:val="24"/>
              </w:rPr>
            </w:pPr>
          </w:p>
        </w:tc>
        <w:tc>
          <w:tcPr>
            <w:tcW w:w="1055" w:type="dxa"/>
            <w:gridSpan w:val="3"/>
            <w:shd w:val="clear" w:color="auto" w:fill="auto"/>
            <w:vAlign w:val="bottom"/>
          </w:tcPr>
          <w:p w:rsidR="0073198C" w:rsidRDefault="00D866A1">
            <w:pPr>
              <w:jc w:val="left"/>
              <w:rPr>
                <w:rFonts w:ascii="宋体" w:hAnsi="宋体" w:cs="宋体"/>
                <w:color w:val="000000"/>
                <w:sz w:val="24"/>
              </w:rPr>
            </w:pPr>
            <w:r>
              <w:rPr>
                <w:rFonts w:ascii="宋体" w:hAnsi="宋体" w:cs="宋体" w:hint="eastAsia"/>
                <w:color w:val="000000"/>
                <w:szCs w:val="21"/>
              </w:rPr>
              <w:t>公开09表</w:t>
            </w:r>
          </w:p>
        </w:tc>
        <w:tc>
          <w:tcPr>
            <w:tcW w:w="240" w:type="dxa"/>
            <w:gridSpan w:val="2"/>
            <w:shd w:val="clear" w:color="auto" w:fill="auto"/>
            <w:vAlign w:val="bottom"/>
          </w:tcPr>
          <w:p w:rsidR="0073198C" w:rsidRDefault="0073198C">
            <w:pPr>
              <w:rPr>
                <w:rFonts w:ascii="宋体" w:hAnsi="宋体" w:cs="宋体"/>
                <w:color w:val="000000"/>
                <w:sz w:val="24"/>
              </w:rPr>
            </w:pPr>
          </w:p>
        </w:tc>
        <w:tc>
          <w:tcPr>
            <w:tcW w:w="240" w:type="dxa"/>
            <w:shd w:val="clear" w:color="auto" w:fill="FFFFFF"/>
            <w:vAlign w:val="center"/>
          </w:tcPr>
          <w:p w:rsidR="0073198C" w:rsidRDefault="0073198C">
            <w:pPr>
              <w:widowControl/>
              <w:jc w:val="right"/>
              <w:textAlignment w:val="center"/>
              <w:rPr>
                <w:rFonts w:ascii="宋体" w:hAnsi="宋体" w:cs="宋体"/>
                <w:color w:val="000000"/>
                <w:sz w:val="20"/>
                <w:szCs w:val="20"/>
              </w:rPr>
            </w:pPr>
          </w:p>
        </w:tc>
      </w:tr>
      <w:tr w:rsidR="0073198C" w:rsidTr="00A44913">
        <w:trPr>
          <w:gridAfter w:val="1"/>
          <w:wAfter w:w="1767" w:type="dxa"/>
          <w:trHeight w:val="301"/>
        </w:trPr>
        <w:tc>
          <w:tcPr>
            <w:tcW w:w="766" w:type="dxa"/>
            <w:gridSpan w:val="2"/>
            <w:shd w:val="clear" w:color="auto" w:fill="FFFFFF"/>
            <w:vAlign w:val="center"/>
          </w:tcPr>
          <w:p w:rsidR="0073198C" w:rsidRDefault="00D866A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部门：高阳县</w:t>
            </w:r>
          </w:p>
        </w:tc>
        <w:tc>
          <w:tcPr>
            <w:tcW w:w="1068" w:type="dxa"/>
            <w:gridSpan w:val="2"/>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供销合作社</w:t>
            </w:r>
          </w:p>
        </w:tc>
        <w:tc>
          <w:tcPr>
            <w:tcW w:w="1055" w:type="dxa"/>
            <w:gridSpan w:val="3"/>
            <w:shd w:val="clear" w:color="auto" w:fill="FFFFFF"/>
            <w:vAlign w:val="center"/>
          </w:tcPr>
          <w:p w:rsidR="0073198C" w:rsidRDefault="0073198C">
            <w:pPr>
              <w:jc w:val="center"/>
              <w:rPr>
                <w:rFonts w:ascii="宋体" w:hAnsi="宋体" w:cs="宋体"/>
                <w:color w:val="000000"/>
                <w:sz w:val="20"/>
                <w:szCs w:val="20"/>
              </w:rPr>
            </w:pPr>
          </w:p>
        </w:tc>
        <w:tc>
          <w:tcPr>
            <w:tcW w:w="1055" w:type="dxa"/>
            <w:gridSpan w:val="2"/>
            <w:shd w:val="clear" w:color="auto" w:fill="FFFFFF"/>
            <w:vAlign w:val="center"/>
          </w:tcPr>
          <w:p w:rsidR="0073198C" w:rsidRDefault="0073198C">
            <w:pPr>
              <w:jc w:val="right"/>
              <w:rPr>
                <w:rFonts w:ascii="宋体" w:hAnsi="宋体" w:cs="宋体"/>
                <w:color w:val="000000"/>
                <w:sz w:val="20"/>
                <w:szCs w:val="20"/>
              </w:rPr>
            </w:pPr>
          </w:p>
        </w:tc>
        <w:tc>
          <w:tcPr>
            <w:tcW w:w="1056" w:type="dxa"/>
            <w:shd w:val="clear" w:color="auto" w:fill="FFFFFF"/>
            <w:vAlign w:val="center"/>
          </w:tcPr>
          <w:p w:rsidR="0073198C" w:rsidRDefault="00D866A1">
            <w:pPr>
              <w:rPr>
                <w:rFonts w:ascii="宋体" w:hAnsi="宋体" w:cs="宋体"/>
                <w:color w:val="000000"/>
                <w:sz w:val="20"/>
                <w:szCs w:val="20"/>
              </w:rPr>
            </w:pPr>
            <w:r>
              <w:rPr>
                <w:rFonts w:ascii="宋体" w:hAnsi="宋体" w:cs="宋体" w:hint="eastAsia"/>
                <w:color w:val="000000"/>
                <w:sz w:val="20"/>
                <w:szCs w:val="20"/>
              </w:rPr>
              <w:t>2022年度</w:t>
            </w:r>
          </w:p>
        </w:tc>
        <w:tc>
          <w:tcPr>
            <w:tcW w:w="240" w:type="dxa"/>
            <w:shd w:val="clear" w:color="auto" w:fill="FFFFFF"/>
            <w:vAlign w:val="center"/>
          </w:tcPr>
          <w:p w:rsidR="0073198C" w:rsidRDefault="00D866A1">
            <w:pPr>
              <w:widowControl/>
              <w:ind w:rightChars="-2404" w:right="-5048"/>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c>
          <w:tcPr>
            <w:tcW w:w="5418" w:type="dxa"/>
            <w:gridSpan w:val="12"/>
            <w:shd w:val="clear" w:color="auto" w:fill="FFFFFF"/>
            <w:vAlign w:val="center"/>
          </w:tcPr>
          <w:p w:rsidR="0073198C" w:rsidRDefault="00D866A1">
            <w:pPr>
              <w:widowControl/>
              <w:tabs>
                <w:tab w:val="left" w:pos="630"/>
                <w:tab w:val="left" w:pos="5250"/>
              </w:tabs>
              <w:ind w:rightChars="165" w:right="346"/>
              <w:jc w:val="left"/>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hint="eastAsia"/>
                <w:color w:val="000000"/>
                <w:kern w:val="0"/>
                <w:sz w:val="20"/>
                <w:szCs w:val="20"/>
              </w:rPr>
              <w:t>单位：万元</w:t>
            </w:r>
          </w:p>
        </w:tc>
        <w:tc>
          <w:tcPr>
            <w:tcW w:w="240" w:type="dxa"/>
            <w:shd w:val="clear" w:color="auto" w:fill="FFFFFF"/>
            <w:vAlign w:val="center"/>
          </w:tcPr>
          <w:p w:rsidR="0073198C" w:rsidRDefault="0073198C">
            <w:pPr>
              <w:widowControl/>
              <w:jc w:val="right"/>
              <w:textAlignment w:val="center"/>
              <w:rPr>
                <w:rFonts w:ascii="宋体" w:hAnsi="宋体" w:cs="宋体"/>
                <w:color w:val="000000"/>
                <w:sz w:val="20"/>
                <w:szCs w:val="20"/>
              </w:rPr>
            </w:pPr>
          </w:p>
        </w:tc>
      </w:tr>
      <w:tr w:rsidR="0073198C" w:rsidTr="00A44913">
        <w:trPr>
          <w:gridAfter w:val="3"/>
          <w:wAfter w:w="2175" w:type="dxa"/>
          <w:trHeight w:val="555"/>
        </w:trPr>
        <w:tc>
          <w:tcPr>
            <w:tcW w:w="5240" w:type="dxa"/>
            <w:gridSpan w:val="11"/>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c>
          <w:tcPr>
            <w:tcW w:w="5250" w:type="dxa"/>
            <w:gridSpan w:val="11"/>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73198C" w:rsidTr="00A44913">
        <w:trPr>
          <w:gridAfter w:val="3"/>
          <w:wAfter w:w="2175" w:type="dxa"/>
          <w:trHeight w:val="600"/>
        </w:trPr>
        <w:tc>
          <w:tcPr>
            <w:tcW w:w="298"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2274" w:type="dxa"/>
            <w:gridSpan w:val="5"/>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公务用车购置及运行维护费</w:t>
            </w:r>
          </w:p>
        </w:tc>
        <w:tc>
          <w:tcPr>
            <w:tcW w:w="1548" w:type="dxa"/>
            <w:gridSpan w:val="3"/>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2750" w:type="dxa"/>
            <w:gridSpan w:val="6"/>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公务用车购置及运行维护费</w:t>
            </w:r>
          </w:p>
        </w:tc>
        <w:tc>
          <w:tcPr>
            <w:tcW w:w="992" w:type="dxa"/>
            <w:gridSpan w:val="3"/>
            <w:vMerge w:val="restart"/>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73198C" w:rsidTr="00A44913">
        <w:trPr>
          <w:gridAfter w:val="3"/>
          <w:wAfter w:w="2175" w:type="dxa"/>
          <w:trHeight w:val="600"/>
        </w:trPr>
        <w:tc>
          <w:tcPr>
            <w:tcW w:w="298"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1120" w:type="dxa"/>
            <w:gridSpan w:val="2"/>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493"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88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公务用车运行维护费</w:t>
            </w:r>
          </w:p>
        </w:tc>
        <w:tc>
          <w:tcPr>
            <w:tcW w:w="1548"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768" w:type="dxa"/>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73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1362"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公务用车</w:t>
            </w:r>
            <w:r>
              <w:rPr>
                <w:rFonts w:ascii="宋体" w:hAnsi="宋体" w:cs="宋体" w:hint="eastAsia"/>
                <w:color w:val="000000"/>
                <w:kern w:val="0"/>
                <w:sz w:val="22"/>
              </w:rPr>
              <w:br/>
              <w:t>运行维护费</w:t>
            </w:r>
          </w:p>
        </w:tc>
        <w:tc>
          <w:tcPr>
            <w:tcW w:w="992" w:type="dxa"/>
            <w:gridSpan w:val="3"/>
            <w:vMerge/>
            <w:tcBorders>
              <w:top w:val="single" w:sz="4" w:space="0" w:color="000000"/>
              <w:left w:val="single" w:sz="4" w:space="0" w:color="000000"/>
              <w:bottom w:val="single" w:sz="4" w:space="0" w:color="000000"/>
              <w:right w:val="single" w:sz="4" w:space="0" w:color="000000"/>
            </w:tcBorders>
            <w:vAlign w:val="center"/>
          </w:tcPr>
          <w:p w:rsidR="0073198C" w:rsidRDefault="0073198C">
            <w:pPr>
              <w:jc w:val="center"/>
              <w:rPr>
                <w:rFonts w:ascii="宋体" w:hAnsi="宋体" w:cs="宋体"/>
                <w:color w:val="000000"/>
                <w:sz w:val="22"/>
              </w:rPr>
            </w:pPr>
          </w:p>
        </w:tc>
      </w:tr>
      <w:tr w:rsidR="0073198C" w:rsidTr="00A44913">
        <w:trPr>
          <w:gridAfter w:val="3"/>
          <w:wAfter w:w="2175" w:type="dxa"/>
          <w:trHeight w:val="555"/>
        </w:trPr>
        <w:tc>
          <w:tcPr>
            <w:tcW w:w="29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493"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88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48"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740"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768"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731" w:type="dxa"/>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362"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D866A1">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r>
      <w:tr w:rsidR="0073198C" w:rsidTr="00A44913">
        <w:trPr>
          <w:gridAfter w:val="3"/>
          <w:wAfter w:w="2175" w:type="dxa"/>
          <w:trHeight w:val="427"/>
        </w:trPr>
        <w:tc>
          <w:tcPr>
            <w:tcW w:w="29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493"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88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900"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1548"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657" w:type="dxa"/>
            <w:gridSpan w:val="2"/>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731" w:type="dxa"/>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1362"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73198C" w:rsidRDefault="0073198C">
            <w:pPr>
              <w:rPr>
                <w:rFonts w:ascii="宋体" w:hAnsi="宋体" w:cs="宋体"/>
                <w:color w:val="000000"/>
                <w:sz w:val="22"/>
              </w:rPr>
            </w:pPr>
          </w:p>
        </w:tc>
      </w:tr>
      <w:tr w:rsidR="0073198C" w:rsidTr="00A44913">
        <w:trPr>
          <w:trHeight w:val="900"/>
        </w:trPr>
        <w:tc>
          <w:tcPr>
            <w:tcW w:w="12665" w:type="dxa"/>
            <w:gridSpan w:val="25"/>
            <w:vAlign w:val="center"/>
          </w:tcPr>
          <w:p w:rsidR="0073198C" w:rsidRDefault="00D866A1">
            <w:pPr>
              <w:widowControl/>
              <w:ind w:rightChars="1114" w:right="2339"/>
              <w:jc w:val="left"/>
              <w:textAlignment w:val="center"/>
              <w:rPr>
                <w:rFonts w:ascii="宋体" w:hAnsi="宋体" w:cs="宋体"/>
                <w:color w:val="000000"/>
                <w:sz w:val="24"/>
              </w:rPr>
            </w:pPr>
            <w:r>
              <w:rPr>
                <w:rFonts w:ascii="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无“三公”经费，空表列示）</w:t>
            </w:r>
          </w:p>
        </w:tc>
      </w:tr>
    </w:tbl>
    <w:p w:rsidR="0073198C" w:rsidRDefault="00C86074">
      <w:pPr>
        <w:widowControl/>
        <w:spacing w:after="160" w:line="580" w:lineRule="exact"/>
        <w:rPr>
          <w:rFonts w:eastAsia="黑体"/>
          <w:sz w:val="32"/>
          <w:szCs w:val="32"/>
        </w:rPr>
      </w:pPr>
      <w:r>
        <w:rPr>
          <w:sz w:val="72"/>
        </w:rPr>
        <w:pict>
          <v:rect id="文本框 151" o:spid="_x0000_s1043" style="position:absolute;left:0;text-align:left;margin-left:-85.7pt;margin-top:238.15pt;width:613.65pt;height:173.25pt;z-index:13;mso-position-horizontal-relative:text;mso-position-vertical-relative:text" o:preferrelative="t" filled="f" stroked="f">
            <v:textbox>
              <w:txbxContent>
                <w:p w:rsidR="00C86074" w:rsidRDefault="00C86074">
                  <w:pPr>
                    <w:widowControl/>
                    <w:rPr>
                      <w:rFonts w:ascii="黑体" w:eastAsia="黑体" w:hAnsi="黑体"/>
                      <w:color w:val="000000"/>
                      <w:sz w:val="96"/>
                      <w:szCs w:val="96"/>
                    </w:rPr>
                  </w:pPr>
                </w:p>
                <w:p w:rsidR="00C86074" w:rsidRDefault="00C86074">
                  <w:pPr>
                    <w:widowControl/>
                    <w:rPr>
                      <w:rFonts w:ascii="黑体" w:eastAsia="黑体" w:hAnsi="黑体"/>
                      <w:color w:val="000000"/>
                      <w:sz w:val="96"/>
                      <w:szCs w:val="96"/>
                    </w:rPr>
                  </w:pPr>
                </w:p>
                <w:p w:rsidR="00C86074" w:rsidRDefault="00C86074">
                  <w:pPr>
                    <w:widowControl/>
                    <w:rPr>
                      <w:rFonts w:ascii="黑体" w:eastAsia="黑体" w:hAnsi="黑体"/>
                      <w:color w:val="000000"/>
                      <w:sz w:val="96"/>
                      <w:szCs w:val="96"/>
                    </w:rPr>
                  </w:pPr>
                </w:p>
              </w:txbxContent>
            </v:textbox>
          </v:rect>
        </w:pict>
      </w:r>
    </w:p>
    <w:p w:rsidR="0073198C" w:rsidRDefault="0073198C">
      <w:pPr>
        <w:widowControl/>
        <w:rPr>
          <w:rFonts w:ascii="黑体" w:eastAsia="黑体" w:hAnsi="黑体"/>
          <w:color w:val="000000"/>
          <w:sz w:val="44"/>
          <w:szCs w:val="44"/>
        </w:rPr>
      </w:pPr>
    </w:p>
    <w:p w:rsidR="0073198C" w:rsidRDefault="00D866A1">
      <w:pPr>
        <w:widowControl/>
        <w:jc w:val="center"/>
        <w:rPr>
          <w:rFonts w:ascii="黑体" w:eastAsia="黑体" w:hAnsi="黑体"/>
          <w:color w:val="000000"/>
          <w:sz w:val="44"/>
          <w:szCs w:val="44"/>
        </w:rPr>
      </w:pPr>
      <w:r>
        <w:rPr>
          <w:rFonts w:ascii="黑体" w:eastAsia="黑体" w:hAnsi="黑体" w:hint="eastAsia"/>
          <w:color w:val="000000"/>
          <w:sz w:val="44"/>
          <w:szCs w:val="44"/>
        </w:rPr>
        <w:t>第三部分 2022年度部门决算情况说明</w:t>
      </w:r>
    </w:p>
    <w:p w:rsidR="0073198C" w:rsidRDefault="0073198C">
      <w:pPr>
        <w:rPr>
          <w:rFonts w:ascii="黑体" w:eastAsia="黑体" w:cs="Times New Roman"/>
          <w:sz w:val="32"/>
          <w:szCs w:val="32"/>
        </w:rPr>
      </w:pPr>
    </w:p>
    <w:p w:rsidR="0073198C" w:rsidRDefault="00D866A1">
      <w:pPr>
        <w:keepNext/>
        <w:keepLines/>
        <w:snapToGrid w:val="0"/>
        <w:spacing w:line="580" w:lineRule="exact"/>
        <w:ind w:firstLineChars="200" w:firstLine="640"/>
        <w:outlineLvl w:val="1"/>
        <w:rPr>
          <w:rFonts w:ascii="黑体" w:eastAsia="黑体" w:cs="Times New Roman"/>
          <w:sz w:val="32"/>
          <w:szCs w:val="32"/>
        </w:rPr>
      </w:pPr>
      <w:r>
        <w:rPr>
          <w:rFonts w:ascii="黑体" w:eastAsia="黑体" w:cs="Times New Roman" w:hint="eastAsia"/>
          <w:sz w:val="32"/>
          <w:szCs w:val="32"/>
        </w:rPr>
        <w:t>一、收入</w:t>
      </w:r>
      <w:r>
        <w:rPr>
          <w:rFonts w:ascii="黑体" w:eastAsia="黑体" w:hAnsi="Cambria" w:hint="eastAsia"/>
          <w:kern w:val="0"/>
          <w:sz w:val="32"/>
          <w:szCs w:val="32"/>
        </w:rPr>
        <w:t>支出</w:t>
      </w:r>
      <w:r>
        <w:rPr>
          <w:rFonts w:ascii="黑体" w:eastAsia="黑体" w:cs="Times New Roman" w:hint="eastAsia"/>
          <w:sz w:val="32"/>
          <w:szCs w:val="32"/>
        </w:rPr>
        <w:t>决算总体情况说明</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本部门2022年度收、支总计（含结转和结余）185.1722万元。我单位为2022年新增事业单位，无2021年数据。</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cs="Times New Roman" w:hint="eastAsia"/>
          <w:sz w:val="32"/>
          <w:szCs w:val="32"/>
        </w:rPr>
        <w:t>二、收入决算情况说明</w:t>
      </w:r>
    </w:p>
    <w:p w:rsidR="0073198C" w:rsidRDefault="00D866A1">
      <w:pPr>
        <w:autoSpaceDE w:val="0"/>
        <w:autoSpaceDN w:val="0"/>
        <w:adjustRightInd w:val="0"/>
        <w:ind w:left="200"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本部门2022年度收入合计185.1722万元，其中：财政拨款收入185.1722万元，占100%。</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cs="Times New Roman" w:hint="eastAsia"/>
          <w:sz w:val="32"/>
          <w:szCs w:val="32"/>
        </w:rPr>
        <w:t>三、支出决算情况说明</w:t>
      </w:r>
    </w:p>
    <w:p w:rsidR="0073198C" w:rsidRDefault="00D866A1">
      <w:pPr>
        <w:autoSpaceDE w:val="0"/>
        <w:autoSpaceDN w:val="0"/>
        <w:adjustRightInd w:val="0"/>
        <w:ind w:left="200" w:firstLineChars="200" w:firstLine="640"/>
        <w:jc w:val="left"/>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本部门2022年度支出合计185.1722万元，其中：项目支出185.1722万元，占100%。</w:t>
      </w:r>
    </w:p>
    <w:p w:rsidR="0073198C" w:rsidRDefault="00D866A1">
      <w:pPr>
        <w:spacing w:line="580" w:lineRule="exact"/>
        <w:ind w:firstLineChars="200" w:firstLine="640"/>
        <w:outlineLvl w:val="1"/>
        <w:rPr>
          <w:rFonts w:ascii="黑体" w:eastAsia="黑体" w:cs="Times New Roman"/>
          <w:sz w:val="32"/>
          <w:szCs w:val="32"/>
        </w:rPr>
      </w:pPr>
      <w:r>
        <w:rPr>
          <w:rFonts w:ascii="黑体" w:eastAsia="黑体" w:cs="Times New Roman" w:hint="eastAsia"/>
          <w:sz w:val="32"/>
          <w:szCs w:val="32"/>
        </w:rPr>
        <w:t>四、</w:t>
      </w:r>
      <w:r>
        <w:rPr>
          <w:rFonts w:ascii="黑体" w:eastAsia="黑体" w:hAnsi="Cambria" w:hint="eastAsia"/>
          <w:kern w:val="0"/>
          <w:sz w:val="32"/>
          <w:szCs w:val="32"/>
        </w:rPr>
        <w:t>财政</w:t>
      </w:r>
      <w:r>
        <w:rPr>
          <w:rFonts w:ascii="黑体" w:eastAsia="黑体" w:cs="Times New Roman" w:hint="eastAsia"/>
          <w:sz w:val="32"/>
          <w:szCs w:val="32"/>
        </w:rPr>
        <w:t>拨款收入支出决算总体情况说明</w:t>
      </w:r>
    </w:p>
    <w:p w:rsidR="0073198C" w:rsidRDefault="00D866A1">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lastRenderedPageBreak/>
        <w:t>（一）财政拨款收支与2021年度决算对比情况</w:t>
      </w:r>
    </w:p>
    <w:p w:rsidR="0073198C" w:rsidRDefault="00D866A1">
      <w:pPr>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我单位为2022年新增事业单位，无2021年数据。</w:t>
      </w:r>
    </w:p>
    <w:p w:rsidR="0073198C" w:rsidRDefault="00D866A1">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本部门2022年度财政拨款本年收入185.1722万元，完成年初预算的125.9%,比年初预算增加38.1722万元，决算数大于预算</w:t>
      </w:r>
      <w:proofErr w:type="gramStart"/>
      <w:r>
        <w:rPr>
          <w:rFonts w:ascii="仿宋_GB2312" w:eastAsia="仿宋_GB2312" w:hAnsi="Times New Roman" w:cs="DengXian-Regular" w:hint="eastAsia"/>
          <w:sz w:val="32"/>
          <w:szCs w:val="32"/>
        </w:rPr>
        <w:t>数主要</w:t>
      </w:r>
      <w:proofErr w:type="gramEnd"/>
      <w:r>
        <w:rPr>
          <w:rFonts w:ascii="仿宋_GB2312" w:eastAsia="仿宋_GB2312" w:hAnsi="Times New Roman" w:cs="DengXian-Regular" w:hint="eastAsia"/>
          <w:sz w:val="32"/>
          <w:szCs w:val="32"/>
        </w:rPr>
        <w:t>原因是追加项目经费</w:t>
      </w:r>
      <w:r>
        <w:rPr>
          <w:rFonts w:eastAsia="仿宋" w:hint="eastAsia"/>
          <w:sz w:val="32"/>
          <w:szCs w:val="32"/>
        </w:rPr>
        <w:t>解决烟花爆竹库遗留问题</w:t>
      </w:r>
      <w:r>
        <w:rPr>
          <w:rFonts w:ascii="仿宋_GB2312" w:eastAsia="仿宋_GB2312" w:hAnsi="Times New Roman" w:cs="DengXian-Regular" w:hint="eastAsia"/>
          <w:sz w:val="32"/>
          <w:szCs w:val="32"/>
        </w:rPr>
        <w:t>；本年支出185.1722万元，完成年初预算的125.9%,比年初预算增加38.1722万元，决算数大于预算</w:t>
      </w:r>
      <w:proofErr w:type="gramStart"/>
      <w:r>
        <w:rPr>
          <w:rFonts w:ascii="仿宋_GB2312" w:eastAsia="仿宋_GB2312" w:hAnsi="Times New Roman" w:cs="DengXian-Regular" w:hint="eastAsia"/>
          <w:sz w:val="32"/>
          <w:szCs w:val="32"/>
        </w:rPr>
        <w:t>数主要</w:t>
      </w:r>
      <w:proofErr w:type="gramEnd"/>
      <w:r>
        <w:rPr>
          <w:rFonts w:ascii="仿宋_GB2312" w:eastAsia="仿宋_GB2312" w:hAnsi="Times New Roman" w:cs="DengXian-Regular" w:hint="eastAsia"/>
          <w:sz w:val="32"/>
          <w:szCs w:val="32"/>
        </w:rPr>
        <w:t>原因是x。具体情况如下：</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1.一般公共预算财政拨款本年收入完成年初预算125.9%，比年初预算增加38.1722万元，主要是追加项目经费</w:t>
      </w:r>
      <w:r>
        <w:rPr>
          <w:rFonts w:eastAsia="仿宋" w:hint="eastAsia"/>
          <w:sz w:val="32"/>
          <w:szCs w:val="32"/>
        </w:rPr>
        <w:t>解决烟花爆竹库遗留问题</w:t>
      </w:r>
      <w:r>
        <w:rPr>
          <w:rFonts w:ascii="仿宋_GB2312" w:eastAsia="仿宋_GB2312" w:hAnsi="Times New Roman" w:cs="DengXian-Regular" w:hint="eastAsia"/>
          <w:sz w:val="32"/>
          <w:szCs w:val="32"/>
        </w:rPr>
        <w:t>；支出完成年初预算125.9%，比年初预算增加38.1722万元，主要是追加项目经费</w:t>
      </w:r>
      <w:r>
        <w:rPr>
          <w:rFonts w:eastAsia="仿宋" w:hint="eastAsia"/>
          <w:sz w:val="32"/>
          <w:szCs w:val="32"/>
        </w:rPr>
        <w:t>解决烟花爆竹库遗留问题</w:t>
      </w:r>
      <w:r>
        <w:rPr>
          <w:rFonts w:ascii="仿宋_GB2312" w:eastAsia="仿宋_GB2312" w:hAnsi="Times New Roman" w:cs="DengXian-Regular" w:hint="eastAsia"/>
          <w:sz w:val="32"/>
          <w:szCs w:val="32"/>
        </w:rPr>
        <w:t>。</w:t>
      </w:r>
    </w:p>
    <w:p w:rsidR="0073198C" w:rsidRDefault="00D866A1">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2022年度财政拨款支出185.1722万元，主要用于以下方面：一般公共服务（类）支出3万元，占1.62%，主要用于其他一般公共服务等支出；商业服务业等支出182.1722万元，占98.38%，主要用于其他商业流通支出。</w:t>
      </w:r>
    </w:p>
    <w:p w:rsidR="0073198C" w:rsidRDefault="00D866A1">
      <w:pPr>
        <w:numPr>
          <w:ilvl w:val="0"/>
          <w:numId w:val="2"/>
        </w:numPr>
        <w:adjustRightInd w:val="0"/>
        <w:snapToGrid w:val="0"/>
        <w:spacing w:line="580" w:lineRule="exact"/>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一般公共预算基本支出决算情况说明</w:t>
      </w:r>
    </w:p>
    <w:p w:rsidR="0073198C" w:rsidRDefault="00D866A1">
      <w:pPr>
        <w:adjustRightInd w:val="0"/>
        <w:snapToGrid w:val="0"/>
        <w:spacing w:line="580" w:lineRule="exact"/>
        <w:ind w:firstLineChars="200" w:firstLine="640"/>
        <w:rPr>
          <w:rFonts w:ascii="楷体_GB2312" w:eastAsia="楷体_GB2312" w:hAnsi="Times New Roman" w:cs="DengXian-Bold"/>
          <w:bCs/>
          <w:sz w:val="32"/>
          <w:szCs w:val="32"/>
        </w:rPr>
      </w:pPr>
      <w:r>
        <w:rPr>
          <w:rFonts w:ascii="仿宋" w:eastAsia="仿宋" w:hAnsi="仿宋" w:cs="DengXian-Bold" w:hint="eastAsia"/>
          <w:bCs/>
          <w:sz w:val="32"/>
          <w:szCs w:val="32"/>
        </w:rPr>
        <w:t>本部门2022年无一般公共预算基本支出</w:t>
      </w:r>
      <w:r>
        <w:rPr>
          <w:rFonts w:ascii="楷体_GB2312" w:eastAsia="楷体_GB2312" w:hAnsi="Times New Roman" w:cs="DengXian-Bold" w:hint="eastAsia"/>
          <w:bCs/>
          <w:sz w:val="32"/>
          <w:szCs w:val="32"/>
        </w:rPr>
        <w:t>。</w:t>
      </w:r>
    </w:p>
    <w:p w:rsidR="0073198C" w:rsidRDefault="00D866A1">
      <w:pPr>
        <w:keepNext/>
        <w:keepLines/>
        <w:snapToGrid w:val="0"/>
        <w:spacing w:line="580" w:lineRule="exact"/>
        <w:ind w:firstLineChars="200" w:firstLine="640"/>
        <w:outlineLvl w:val="1"/>
        <w:rPr>
          <w:rFonts w:ascii="黑体" w:eastAsia="黑体" w:cs="Times New Roman"/>
          <w:sz w:val="32"/>
          <w:szCs w:val="32"/>
        </w:rPr>
      </w:pPr>
      <w:r>
        <w:rPr>
          <w:rFonts w:ascii="黑体" w:eastAsia="黑体" w:cs="Times New Roman" w:hint="eastAsia"/>
          <w:sz w:val="32"/>
          <w:szCs w:val="32"/>
        </w:rPr>
        <w:t>五、财政拨款“三公” 经费支出决算情况说明</w:t>
      </w:r>
    </w:p>
    <w:p w:rsidR="0073198C" w:rsidRDefault="00D866A1">
      <w:pPr>
        <w:keepNext/>
        <w:keepLines/>
        <w:snapToGrid w:val="0"/>
        <w:spacing w:line="580" w:lineRule="exact"/>
        <w:ind w:firstLineChars="200" w:firstLine="640"/>
        <w:outlineLvl w:val="1"/>
        <w:rPr>
          <w:rFonts w:ascii="仿宋" w:eastAsia="仿宋" w:hAnsi="仿宋" w:cs="Times New Roman"/>
          <w:sz w:val="32"/>
          <w:szCs w:val="32"/>
        </w:rPr>
      </w:pPr>
      <w:r>
        <w:rPr>
          <w:rFonts w:ascii="仿宋" w:eastAsia="仿宋" w:hAnsi="仿宋" w:cs="Times New Roman" w:hint="eastAsia"/>
          <w:sz w:val="32"/>
          <w:szCs w:val="32"/>
        </w:rPr>
        <w:t>本部门2022年无“三公”经费支出。</w:t>
      </w:r>
    </w:p>
    <w:p w:rsidR="0073198C" w:rsidRDefault="00D866A1">
      <w:pPr>
        <w:adjustRightInd w:val="0"/>
        <w:snapToGrid w:val="0"/>
        <w:spacing w:line="580" w:lineRule="exact"/>
        <w:ind w:leftChars="200" w:left="420" w:firstLineChars="100" w:firstLine="320"/>
        <w:rPr>
          <w:rFonts w:ascii="黑体" w:eastAsia="黑体" w:cs="Times New Roman"/>
          <w:sz w:val="32"/>
          <w:szCs w:val="32"/>
        </w:rPr>
      </w:pPr>
      <w:r>
        <w:rPr>
          <w:rFonts w:ascii="黑体" w:eastAsia="黑体" w:cs="Times New Roman" w:hint="eastAsia"/>
          <w:sz w:val="32"/>
          <w:szCs w:val="32"/>
        </w:rPr>
        <w:t>六、机关运行经费支出说明</w:t>
      </w:r>
    </w:p>
    <w:p w:rsidR="0073198C" w:rsidRDefault="00D866A1">
      <w:pPr>
        <w:adjustRightInd w:val="0"/>
        <w:snapToGrid w:val="0"/>
        <w:spacing w:line="580" w:lineRule="exact"/>
        <w:ind w:leftChars="200" w:left="420" w:firstLineChars="100" w:firstLine="320"/>
        <w:rPr>
          <w:rFonts w:ascii="仿宋" w:eastAsia="仿宋" w:hAnsi="仿宋" w:cs="仿宋_GB2312"/>
          <w:sz w:val="32"/>
          <w:szCs w:val="32"/>
        </w:rPr>
      </w:pPr>
      <w:r>
        <w:rPr>
          <w:rFonts w:ascii="仿宋" w:eastAsia="仿宋" w:hAnsi="仿宋" w:cs="Times New Roman" w:hint="eastAsia"/>
          <w:sz w:val="32"/>
          <w:szCs w:val="32"/>
        </w:rPr>
        <w:t>本部门2022年</w:t>
      </w:r>
      <w:proofErr w:type="gramStart"/>
      <w:r>
        <w:rPr>
          <w:rFonts w:ascii="仿宋" w:eastAsia="仿宋" w:hAnsi="仿宋" w:cs="Times New Roman" w:hint="eastAsia"/>
          <w:sz w:val="32"/>
          <w:szCs w:val="32"/>
        </w:rPr>
        <w:t>无机关</w:t>
      </w:r>
      <w:proofErr w:type="gramEnd"/>
      <w:r>
        <w:rPr>
          <w:rFonts w:ascii="仿宋" w:eastAsia="仿宋" w:hAnsi="仿宋" w:cs="Times New Roman" w:hint="eastAsia"/>
          <w:sz w:val="32"/>
          <w:szCs w:val="32"/>
        </w:rPr>
        <w:t>运行经费。</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黑体" w:eastAsia="黑体" w:cs="Times New Roman" w:hint="eastAsia"/>
          <w:sz w:val="32"/>
          <w:szCs w:val="32"/>
        </w:rPr>
        <w:t>七、政府采购支出说明</w:t>
      </w:r>
    </w:p>
    <w:p w:rsidR="0073198C" w:rsidRDefault="00D866A1">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本部门2022年无政府采购支出。</w:t>
      </w:r>
    </w:p>
    <w:p w:rsidR="0073198C" w:rsidRDefault="00D866A1">
      <w:pPr>
        <w:snapToGrid w:val="0"/>
        <w:spacing w:line="580" w:lineRule="exact"/>
        <w:ind w:firstLineChars="200" w:firstLine="640"/>
        <w:jc w:val="left"/>
        <w:rPr>
          <w:rFonts w:ascii="仿宋_GB2312" w:eastAsia="仿宋_GB2312" w:hAnsi="Times New Roman" w:cs="DengXian-Regular"/>
          <w:sz w:val="32"/>
          <w:szCs w:val="32"/>
          <w:highlight w:val="yellow"/>
        </w:rPr>
      </w:pPr>
      <w:r>
        <w:rPr>
          <w:rFonts w:ascii="黑体" w:eastAsia="黑体" w:cs="Times New Roman" w:hint="eastAsia"/>
          <w:sz w:val="32"/>
          <w:szCs w:val="32"/>
        </w:rPr>
        <w:t>八、国有资产占用情况说明</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截至2022年12月31日，测温仪一台，价值0.658万元。</w:t>
      </w:r>
    </w:p>
    <w:p w:rsidR="0073198C" w:rsidRDefault="00D866A1">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九、预算绩效情况说明</w:t>
      </w:r>
    </w:p>
    <w:p w:rsidR="0073198C" w:rsidRDefault="00D866A1">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（一）预算绩效管理工作开展情况</w:t>
      </w:r>
    </w:p>
    <w:p w:rsidR="0092789D" w:rsidRPr="0092789D" w:rsidRDefault="00D866A1" w:rsidP="0092789D">
      <w:pPr>
        <w:adjustRightInd w:val="0"/>
        <w:snapToGrid w:val="0"/>
        <w:spacing w:line="580" w:lineRule="exact"/>
        <w:ind w:firstLineChars="200" w:firstLine="640"/>
        <w:rPr>
          <w:rFonts w:ascii="仿宋" w:eastAsia="仿宋" w:hAnsi="仿宋" w:cs="仿宋_GB2312"/>
          <w:sz w:val="32"/>
          <w:szCs w:val="32"/>
        </w:rPr>
      </w:pPr>
      <w:r>
        <w:rPr>
          <w:rFonts w:ascii="仿宋_GB2312" w:eastAsia="仿宋_GB2312" w:hAnsi="仿宋_GB2312" w:cs="仿宋_GB2312" w:hint="eastAsia"/>
          <w:sz w:val="32"/>
          <w:szCs w:val="32"/>
        </w:rPr>
        <w:t>根据预算绩效管理要求，本部门组织对2022年度一般公共预算项目支出全面开展绩效自评，其中，</w:t>
      </w:r>
      <w:proofErr w:type="gramStart"/>
      <w:r>
        <w:rPr>
          <w:rFonts w:ascii="仿宋_GB2312" w:eastAsia="仿宋_GB2312" w:hAnsi="仿宋_GB2312" w:cs="仿宋_GB2312" w:hint="eastAsia"/>
          <w:sz w:val="32"/>
          <w:szCs w:val="32"/>
        </w:rPr>
        <w:t>一级项目</w:t>
      </w:r>
      <w:proofErr w:type="gramEnd"/>
      <w:r>
        <w:rPr>
          <w:rFonts w:ascii="仿宋_GB2312" w:eastAsia="仿宋_GB2312" w:hAnsi="仿宋_GB2312" w:cs="仿宋_GB2312" w:hint="eastAsia"/>
          <w:sz w:val="32"/>
          <w:szCs w:val="32"/>
        </w:rPr>
        <w:t>0个，二级项目5个，共涉及资金185.1722万元，占一般公共预算项目支出总额的100%，高财呈字</w:t>
      </w:r>
      <w:r>
        <w:rPr>
          <w:rFonts w:ascii="仿宋_GB2312" w:eastAsia="仿宋_GB2312" w:hAnsi="仿宋_GB2312" w:cs="仿宋_GB2312" w:hint="eastAsia"/>
          <w:sz w:val="28"/>
          <w:szCs w:val="32"/>
        </w:rPr>
        <w:t>【2021】165号原在岗的16名土产杂品公司职工安置资金项目</w:t>
      </w:r>
      <w:r>
        <w:rPr>
          <w:rFonts w:ascii="仿宋_GB2312" w:eastAsia="仿宋_GB2312" w:hAnsi="仿宋_GB2312" w:cs="仿宋_GB2312" w:hint="eastAsia"/>
          <w:sz w:val="32"/>
          <w:szCs w:val="32"/>
        </w:rPr>
        <w:t>、高</w:t>
      </w:r>
      <w:proofErr w:type="gramStart"/>
      <w:r>
        <w:rPr>
          <w:rFonts w:ascii="仿宋_GB2312" w:eastAsia="仿宋_GB2312" w:hAnsi="仿宋_GB2312" w:cs="仿宋_GB2312" w:hint="eastAsia"/>
          <w:sz w:val="32"/>
          <w:szCs w:val="32"/>
        </w:rPr>
        <w:t>供销呈字【2016】</w:t>
      </w:r>
      <w:proofErr w:type="gramEnd"/>
      <w:r>
        <w:rPr>
          <w:rFonts w:ascii="仿宋_GB2312" w:eastAsia="仿宋_GB2312" w:hAnsi="仿宋_GB2312" w:cs="仿宋_GB2312" w:hint="eastAsia"/>
          <w:sz w:val="32"/>
          <w:szCs w:val="32"/>
        </w:rPr>
        <w:t>3号、高</w:t>
      </w:r>
      <w:proofErr w:type="gramStart"/>
      <w:r>
        <w:rPr>
          <w:rFonts w:ascii="仿宋_GB2312" w:eastAsia="仿宋_GB2312" w:hAnsi="仿宋_GB2312" w:cs="仿宋_GB2312" w:hint="eastAsia"/>
          <w:sz w:val="32"/>
          <w:szCs w:val="32"/>
        </w:rPr>
        <w:t>供销呈字【2010】</w:t>
      </w:r>
      <w:proofErr w:type="gramEnd"/>
      <w:r>
        <w:rPr>
          <w:rFonts w:ascii="仿宋_GB2312" w:eastAsia="仿宋_GB2312" w:hAnsi="仿宋_GB2312" w:cs="仿宋_GB2312" w:hint="eastAsia"/>
          <w:sz w:val="32"/>
          <w:szCs w:val="32"/>
        </w:rPr>
        <w:t>4号高阳县农村产权交易中心运营经费项目、高财呈字</w:t>
      </w:r>
      <w:r>
        <w:rPr>
          <w:rFonts w:ascii="仿宋_GB2312" w:eastAsia="仿宋_GB2312" w:hAnsi="仿宋_GB2312" w:cs="仿宋_GB2312" w:hint="eastAsia"/>
          <w:sz w:val="28"/>
          <w:szCs w:val="32"/>
        </w:rPr>
        <w:t>【2020】470号高阳县政府食盐储备资金</w:t>
      </w:r>
      <w:r>
        <w:rPr>
          <w:rFonts w:ascii="仿宋" w:eastAsia="仿宋" w:hAnsi="仿宋"/>
          <w:sz w:val="32"/>
          <w:szCs w:val="32"/>
        </w:rPr>
        <w:t xml:space="preserve">项目支出开展绩效自评，共涉及资金 </w:t>
      </w:r>
      <w:r>
        <w:rPr>
          <w:rFonts w:ascii="仿宋" w:eastAsia="仿宋" w:hAnsi="仿宋" w:hint="eastAsia"/>
          <w:sz w:val="32"/>
          <w:szCs w:val="32"/>
        </w:rPr>
        <w:t>147</w:t>
      </w:r>
      <w:r>
        <w:rPr>
          <w:rFonts w:ascii="仿宋" w:eastAsia="仿宋" w:hAnsi="仿宋"/>
          <w:sz w:val="32"/>
          <w:szCs w:val="32"/>
        </w:rPr>
        <w:t xml:space="preserve">万元，占政府性基金预算项目支出总额的 </w:t>
      </w:r>
      <w:r>
        <w:rPr>
          <w:rFonts w:ascii="仿宋" w:eastAsia="仿宋" w:hAnsi="仿宋" w:hint="eastAsia"/>
          <w:sz w:val="32"/>
          <w:szCs w:val="32"/>
        </w:rPr>
        <w:t>79.38%</w:t>
      </w:r>
      <w:r>
        <w:rPr>
          <w:rFonts w:ascii="仿宋" w:eastAsia="仿宋" w:hAnsi="仿宋"/>
          <w:sz w:val="32"/>
          <w:szCs w:val="32"/>
        </w:rPr>
        <w:t>。</w:t>
      </w:r>
    </w:p>
    <w:p w:rsidR="0073198C" w:rsidRDefault="00D866A1">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（二）部门决算</w:t>
      </w:r>
      <w:proofErr w:type="gramStart"/>
      <w:r>
        <w:rPr>
          <w:rFonts w:ascii="仿宋_GB2312" w:eastAsia="仿宋_GB2312" w:hAnsi="仿宋_GB2312" w:cs="仿宋_GB2312" w:hint="eastAsia"/>
          <w:b/>
          <w:bCs/>
          <w:sz w:val="32"/>
          <w:szCs w:val="32"/>
        </w:rPr>
        <w:t>中项目</w:t>
      </w:r>
      <w:proofErr w:type="gramEnd"/>
      <w:r>
        <w:rPr>
          <w:rFonts w:ascii="仿宋_GB2312" w:eastAsia="仿宋_GB2312" w:hAnsi="仿宋_GB2312" w:cs="仿宋_GB2312" w:hint="eastAsia"/>
          <w:b/>
          <w:bCs/>
          <w:sz w:val="32"/>
          <w:szCs w:val="32"/>
        </w:rPr>
        <w:t>绩效自评结果</w:t>
      </w:r>
    </w:p>
    <w:p w:rsidR="0073198C" w:rsidRDefault="00C86074">
      <w:pPr>
        <w:adjustRightInd w:val="0"/>
        <w:snapToGrid w:val="0"/>
        <w:spacing w:line="580" w:lineRule="exact"/>
        <w:ind w:firstLineChars="200" w:firstLine="640"/>
        <w:rPr>
          <w:rFonts w:ascii="仿宋" w:eastAsia="仿宋" w:hAnsi="仿宋" w:cs="仿宋_GB2312"/>
          <w:sz w:val="32"/>
          <w:szCs w:val="32"/>
        </w:rPr>
      </w:pPr>
      <w:r>
        <w:rPr>
          <w:rFonts w:ascii="仿宋" w:eastAsia="仿宋" w:hAnsi="仿宋" w:cs="Times New Roman"/>
          <w:color w:val="000000"/>
          <w:kern w:val="0"/>
          <w:sz w:val="32"/>
          <w:szCs w:val="32"/>
        </w:rPr>
        <w:pict>
          <v:shape id="图片 76" o:spid="_x0000_s1045" type="#_x0000_t75" style="position:absolute;left:0;text-align:left;margin-left:67.45pt;margin-top:-66.65pt;width:50.4pt;height:50.4pt;z-index:14;mso-position-vertical-relative:margin">
            <v:imagedata r:id="rId22" o:title=""/>
            <w10:wrap anchory="margin"/>
          </v:shape>
        </w:pict>
      </w:r>
      <w:r w:rsidR="00D866A1">
        <w:rPr>
          <w:rFonts w:ascii="仿宋" w:eastAsia="仿宋" w:hAnsi="仿宋" w:cs="仿宋_GB2312" w:hint="eastAsia"/>
          <w:sz w:val="32"/>
          <w:szCs w:val="32"/>
        </w:rPr>
        <w:t>本部门在今年部门决算公开中反映高财呈字【2021】165号原在岗的16名土产杂品公司职工安置资金项目、高</w:t>
      </w:r>
      <w:proofErr w:type="gramStart"/>
      <w:r w:rsidR="00D866A1">
        <w:rPr>
          <w:rFonts w:ascii="仿宋" w:eastAsia="仿宋" w:hAnsi="仿宋" w:cs="仿宋_GB2312" w:hint="eastAsia"/>
          <w:sz w:val="32"/>
          <w:szCs w:val="32"/>
        </w:rPr>
        <w:t>供销呈字【2016】</w:t>
      </w:r>
      <w:proofErr w:type="gramEnd"/>
      <w:r w:rsidR="00D866A1">
        <w:rPr>
          <w:rFonts w:ascii="仿宋" w:eastAsia="仿宋" w:hAnsi="仿宋" w:cs="仿宋_GB2312" w:hint="eastAsia"/>
          <w:sz w:val="32"/>
          <w:szCs w:val="32"/>
        </w:rPr>
        <w:t>3号、高</w:t>
      </w:r>
      <w:proofErr w:type="gramStart"/>
      <w:r w:rsidR="00D866A1">
        <w:rPr>
          <w:rFonts w:ascii="仿宋" w:eastAsia="仿宋" w:hAnsi="仿宋" w:cs="仿宋_GB2312" w:hint="eastAsia"/>
          <w:sz w:val="32"/>
          <w:szCs w:val="32"/>
        </w:rPr>
        <w:t>供销呈字【2010】</w:t>
      </w:r>
      <w:proofErr w:type="gramEnd"/>
      <w:r w:rsidR="00D866A1">
        <w:rPr>
          <w:rFonts w:ascii="仿宋" w:eastAsia="仿宋" w:hAnsi="仿宋" w:cs="仿宋_GB2312" w:hint="eastAsia"/>
          <w:sz w:val="32"/>
          <w:szCs w:val="32"/>
        </w:rPr>
        <w:t>4号高阳县农村产权交易中心运营经费项目、高财呈字【2020】470号高阳县政府食盐储备资金3个项目绩效自评结果。</w:t>
      </w:r>
    </w:p>
    <w:p w:rsidR="0073198C" w:rsidRDefault="00D866A1">
      <w:pPr>
        <w:numPr>
          <w:ilvl w:val="0"/>
          <w:numId w:val="4"/>
        </w:numPr>
        <w:adjustRightInd w:val="0"/>
        <w:snapToGrid w:val="0"/>
        <w:spacing w:line="580" w:lineRule="exact"/>
        <w:ind w:firstLine="640"/>
        <w:rPr>
          <w:rFonts w:ascii="仿宋_GB2312" w:eastAsia="仿宋_GB2312" w:hAnsi="仿宋_GB2312" w:cs="仿宋_GB2312"/>
          <w:sz w:val="32"/>
          <w:szCs w:val="32"/>
        </w:rPr>
      </w:pPr>
      <w:r>
        <w:rPr>
          <w:rFonts w:ascii="仿宋" w:eastAsia="仿宋" w:hAnsi="仿宋" w:cs="仿宋_GB2312" w:hint="eastAsia"/>
          <w:sz w:val="32"/>
          <w:szCs w:val="32"/>
        </w:rPr>
        <w:t>高财呈字【2021】165号原在岗的16名土产杂品公司职工安置资金</w:t>
      </w:r>
      <w:r>
        <w:rPr>
          <w:rFonts w:ascii="仿宋_GB2312" w:eastAsia="仿宋_GB2312" w:hAnsi="仿宋_GB2312" w:cs="仿宋_GB2312" w:hint="eastAsia"/>
          <w:sz w:val="32"/>
          <w:szCs w:val="32"/>
        </w:rPr>
        <w:t>项目自评综述：根据年初设定的绩效目标，</w:t>
      </w:r>
      <w:r>
        <w:rPr>
          <w:rFonts w:ascii="仿宋" w:eastAsia="仿宋" w:hAnsi="仿宋" w:cs="仿宋_GB2312" w:hint="eastAsia"/>
          <w:sz w:val="32"/>
          <w:szCs w:val="32"/>
        </w:rPr>
        <w:t>高财呈字【2021】165号原在岗的16名土产杂品公司职工安置资金</w:t>
      </w:r>
      <w:r>
        <w:rPr>
          <w:rFonts w:ascii="仿宋_GB2312" w:eastAsia="仿宋_GB2312" w:hAnsi="仿宋_GB2312" w:cs="仿宋_GB2312" w:hint="eastAsia"/>
          <w:sz w:val="32"/>
          <w:szCs w:val="32"/>
        </w:rPr>
        <w:t>项目绩效自评得分为100分（绩效自评表附后）。全年预算数为64万元，执行数为64万元，完成预算的100%。项目绩效目标完成情况：通过项目实施，完成了年初设定的各项绩效目标，未发现问题。</w:t>
      </w:r>
    </w:p>
    <w:p w:rsidR="0073198C" w:rsidRDefault="00D866A1">
      <w:pPr>
        <w:numPr>
          <w:ilvl w:val="0"/>
          <w:numId w:val="4"/>
        </w:numPr>
        <w:adjustRightInd w:val="0"/>
        <w:snapToGrid w:val="0"/>
        <w:spacing w:line="580" w:lineRule="exact"/>
        <w:ind w:firstLine="640"/>
        <w:rPr>
          <w:rFonts w:ascii="仿宋_GB2312" w:eastAsia="仿宋_GB2312" w:hAnsi="仿宋_GB2312" w:cs="仿宋_GB2312"/>
          <w:sz w:val="32"/>
          <w:szCs w:val="32"/>
        </w:rPr>
      </w:pPr>
      <w:r>
        <w:rPr>
          <w:rFonts w:ascii="仿宋" w:eastAsia="仿宋" w:hAnsi="仿宋" w:cs="仿宋_GB2312" w:hint="eastAsia"/>
          <w:sz w:val="32"/>
          <w:szCs w:val="32"/>
        </w:rPr>
        <w:t>高</w:t>
      </w:r>
      <w:proofErr w:type="gramStart"/>
      <w:r>
        <w:rPr>
          <w:rFonts w:ascii="仿宋" w:eastAsia="仿宋" w:hAnsi="仿宋" w:cs="仿宋_GB2312" w:hint="eastAsia"/>
          <w:sz w:val="32"/>
          <w:szCs w:val="32"/>
        </w:rPr>
        <w:t>供销呈字【2016】</w:t>
      </w:r>
      <w:proofErr w:type="gramEnd"/>
      <w:r>
        <w:rPr>
          <w:rFonts w:ascii="仿宋" w:eastAsia="仿宋" w:hAnsi="仿宋" w:cs="仿宋_GB2312" w:hint="eastAsia"/>
          <w:sz w:val="32"/>
          <w:szCs w:val="32"/>
        </w:rPr>
        <w:t>3号、高</w:t>
      </w:r>
      <w:proofErr w:type="gramStart"/>
      <w:r>
        <w:rPr>
          <w:rFonts w:ascii="仿宋" w:eastAsia="仿宋" w:hAnsi="仿宋" w:cs="仿宋_GB2312" w:hint="eastAsia"/>
          <w:sz w:val="32"/>
          <w:szCs w:val="32"/>
        </w:rPr>
        <w:t>供销呈字【2010】</w:t>
      </w:r>
      <w:proofErr w:type="gramEnd"/>
      <w:r>
        <w:rPr>
          <w:rFonts w:ascii="仿宋" w:eastAsia="仿宋" w:hAnsi="仿宋" w:cs="仿宋_GB2312" w:hint="eastAsia"/>
          <w:sz w:val="32"/>
          <w:szCs w:val="32"/>
        </w:rPr>
        <w:t>4号高阳县农村产权交易中心运营经费项目</w:t>
      </w:r>
      <w:r>
        <w:rPr>
          <w:rFonts w:ascii="仿宋_GB2312" w:eastAsia="仿宋_GB2312" w:hAnsi="仿宋_GB2312" w:cs="仿宋_GB2312" w:hint="eastAsia"/>
          <w:sz w:val="32"/>
          <w:szCs w:val="32"/>
        </w:rPr>
        <w:t>自评综述：根据年初设定的绩效目标，</w:t>
      </w:r>
      <w:r>
        <w:rPr>
          <w:rFonts w:ascii="仿宋" w:eastAsia="仿宋" w:hAnsi="仿宋" w:cs="仿宋_GB2312" w:hint="eastAsia"/>
          <w:sz w:val="32"/>
          <w:szCs w:val="32"/>
        </w:rPr>
        <w:t>高</w:t>
      </w:r>
      <w:proofErr w:type="gramStart"/>
      <w:r>
        <w:rPr>
          <w:rFonts w:ascii="仿宋" w:eastAsia="仿宋" w:hAnsi="仿宋" w:cs="仿宋_GB2312" w:hint="eastAsia"/>
          <w:sz w:val="32"/>
          <w:szCs w:val="32"/>
        </w:rPr>
        <w:t>供销呈字【2016】</w:t>
      </w:r>
      <w:proofErr w:type="gramEnd"/>
      <w:r>
        <w:rPr>
          <w:rFonts w:ascii="仿宋" w:eastAsia="仿宋" w:hAnsi="仿宋" w:cs="仿宋_GB2312" w:hint="eastAsia"/>
          <w:sz w:val="32"/>
          <w:szCs w:val="32"/>
        </w:rPr>
        <w:t>3号、高</w:t>
      </w:r>
      <w:proofErr w:type="gramStart"/>
      <w:r>
        <w:rPr>
          <w:rFonts w:ascii="仿宋" w:eastAsia="仿宋" w:hAnsi="仿宋" w:cs="仿宋_GB2312" w:hint="eastAsia"/>
          <w:sz w:val="32"/>
          <w:szCs w:val="32"/>
        </w:rPr>
        <w:t>供销呈字【2010】</w:t>
      </w:r>
      <w:proofErr w:type="gramEnd"/>
      <w:r>
        <w:rPr>
          <w:rFonts w:ascii="仿宋" w:eastAsia="仿宋" w:hAnsi="仿宋" w:cs="仿宋_GB2312" w:hint="eastAsia"/>
          <w:sz w:val="32"/>
          <w:szCs w:val="32"/>
        </w:rPr>
        <w:t>4号高阳县农村产权交易中心运营经费项目</w:t>
      </w:r>
      <w:r>
        <w:rPr>
          <w:rFonts w:ascii="仿宋_GB2312" w:eastAsia="仿宋_GB2312" w:hAnsi="仿宋_GB2312" w:cs="仿宋_GB2312" w:hint="eastAsia"/>
          <w:sz w:val="32"/>
          <w:szCs w:val="32"/>
        </w:rPr>
        <w:t>绩效自评得分为100分（绩效自评表附后）。全年预算数为80万元，</w:t>
      </w:r>
      <w:r>
        <w:rPr>
          <w:rFonts w:ascii="仿宋_GB2312" w:eastAsia="仿宋_GB2312" w:hAnsi="仿宋_GB2312" w:cs="仿宋_GB2312" w:hint="eastAsia"/>
          <w:sz w:val="32"/>
          <w:szCs w:val="32"/>
        </w:rPr>
        <w:lastRenderedPageBreak/>
        <w:t>执行数为80万元，完成预算的100%。项目绩效目标完成情况：通过项目实施，完成了年初设定的各项绩效目标，未发现问题。</w:t>
      </w:r>
    </w:p>
    <w:p w:rsidR="0073198C" w:rsidRDefault="00D866A1">
      <w:pPr>
        <w:numPr>
          <w:ilvl w:val="0"/>
          <w:numId w:val="4"/>
        </w:numPr>
        <w:adjustRightInd w:val="0"/>
        <w:snapToGrid w:val="0"/>
        <w:spacing w:line="580" w:lineRule="exact"/>
        <w:ind w:firstLine="640"/>
        <w:rPr>
          <w:rFonts w:ascii="仿宋" w:eastAsia="仿宋" w:hAnsi="仿宋" w:cs="仿宋_GB2312"/>
          <w:sz w:val="32"/>
          <w:szCs w:val="32"/>
        </w:rPr>
      </w:pPr>
      <w:r>
        <w:rPr>
          <w:rFonts w:ascii="仿宋" w:eastAsia="仿宋" w:hAnsi="仿宋" w:cs="仿宋_GB2312" w:hint="eastAsia"/>
          <w:sz w:val="32"/>
          <w:szCs w:val="32"/>
        </w:rPr>
        <w:t>高财呈字【2020】470号高阳县政府食盐储备资金项目</w:t>
      </w:r>
      <w:r>
        <w:rPr>
          <w:rFonts w:ascii="仿宋_GB2312" w:eastAsia="仿宋_GB2312" w:hAnsi="仿宋_GB2312" w:cs="仿宋_GB2312" w:hint="eastAsia"/>
          <w:sz w:val="32"/>
          <w:szCs w:val="32"/>
        </w:rPr>
        <w:t>自评综述：根据年初设定的绩效目标，</w:t>
      </w:r>
      <w:r>
        <w:rPr>
          <w:rFonts w:ascii="仿宋" w:eastAsia="仿宋" w:hAnsi="仿宋" w:cs="仿宋_GB2312" w:hint="eastAsia"/>
          <w:sz w:val="32"/>
          <w:szCs w:val="32"/>
        </w:rPr>
        <w:t>高财呈字【2020】470号高阳县政府食盐储备资金项目</w:t>
      </w:r>
      <w:r>
        <w:rPr>
          <w:rFonts w:ascii="仿宋_GB2312" w:eastAsia="仿宋_GB2312" w:hAnsi="仿宋_GB2312" w:cs="仿宋_GB2312" w:hint="eastAsia"/>
          <w:sz w:val="32"/>
          <w:szCs w:val="32"/>
        </w:rPr>
        <w:t>绩效自评得分为100分（绩效自评表附后）。全年预算数为3万元，执行数为3万元，完成预算的100%。项目绩效目标完成情况：通过项目实施，完成了年初设定的各项绩效目标，未发现问题。</w:t>
      </w:r>
    </w:p>
    <w:p w:rsidR="0073198C" w:rsidRDefault="0073198C">
      <w:pPr>
        <w:adjustRightInd w:val="0"/>
        <w:snapToGrid w:val="0"/>
        <w:spacing w:line="580" w:lineRule="exact"/>
        <w:ind w:left="640"/>
        <w:rPr>
          <w:rFonts w:ascii="仿宋_GB2312" w:eastAsia="仿宋_GB2312" w:hAnsi="仿宋_GB2312" w:cs="仿宋_GB2312"/>
          <w:sz w:val="32"/>
          <w:szCs w:val="32"/>
        </w:rPr>
      </w:pPr>
    </w:p>
    <w:p w:rsidR="0073198C" w:rsidRDefault="0073198C">
      <w:pPr>
        <w:adjustRightInd w:val="0"/>
        <w:snapToGrid w:val="0"/>
        <w:spacing w:line="580" w:lineRule="exact"/>
        <w:ind w:left="64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pPr>
        <w:adjustRightInd w:val="0"/>
        <w:snapToGrid w:val="0"/>
        <w:spacing w:line="580" w:lineRule="exact"/>
        <w:ind w:leftChars="200" w:left="420" w:firstLineChars="100" w:firstLine="320"/>
        <w:rPr>
          <w:rFonts w:ascii="仿宋_GB2312" w:eastAsia="仿宋_GB2312" w:hAnsi="仿宋_GB2312" w:cs="仿宋_GB2312"/>
          <w:sz w:val="32"/>
          <w:szCs w:val="32"/>
        </w:rPr>
      </w:pPr>
    </w:p>
    <w:tbl>
      <w:tblPr>
        <w:tblW w:w="10171" w:type="dxa"/>
        <w:tblLayout w:type="fixed"/>
        <w:tblCellMar>
          <w:left w:w="0" w:type="dxa"/>
          <w:right w:w="0" w:type="dxa"/>
        </w:tblCellMar>
        <w:tblLook w:val="04A0" w:firstRow="1" w:lastRow="0" w:firstColumn="1" w:lastColumn="0" w:noHBand="0" w:noVBand="1"/>
      </w:tblPr>
      <w:tblGrid>
        <w:gridCol w:w="863"/>
        <w:gridCol w:w="15"/>
        <w:gridCol w:w="206"/>
        <w:gridCol w:w="527"/>
        <w:gridCol w:w="344"/>
        <w:gridCol w:w="230"/>
        <w:gridCol w:w="617"/>
        <w:gridCol w:w="360"/>
        <w:gridCol w:w="138"/>
        <w:gridCol w:w="465"/>
        <w:gridCol w:w="318"/>
        <w:gridCol w:w="378"/>
        <w:gridCol w:w="409"/>
        <w:gridCol w:w="362"/>
        <w:gridCol w:w="98"/>
        <w:gridCol w:w="89"/>
        <w:gridCol w:w="265"/>
        <w:gridCol w:w="81"/>
        <w:gridCol w:w="181"/>
        <w:gridCol w:w="56"/>
        <w:gridCol w:w="296"/>
        <w:gridCol w:w="241"/>
        <w:gridCol w:w="349"/>
        <w:gridCol w:w="564"/>
        <w:gridCol w:w="650"/>
        <w:gridCol w:w="301"/>
        <w:gridCol w:w="56"/>
        <w:gridCol w:w="133"/>
        <w:gridCol w:w="227"/>
        <w:gridCol w:w="132"/>
        <w:gridCol w:w="364"/>
        <w:gridCol w:w="41"/>
        <w:gridCol w:w="158"/>
        <w:gridCol w:w="237"/>
        <w:gridCol w:w="31"/>
        <w:gridCol w:w="294"/>
        <w:gridCol w:w="50"/>
        <w:gridCol w:w="45"/>
      </w:tblGrid>
      <w:tr w:rsidR="00937B94" w:rsidTr="00DB4C91">
        <w:trPr>
          <w:gridAfter w:val="1"/>
          <w:wAfter w:w="45" w:type="dxa"/>
          <w:trHeight w:val="16"/>
        </w:trPr>
        <w:tc>
          <w:tcPr>
            <w:tcW w:w="1084" w:type="dxa"/>
            <w:gridSpan w:val="3"/>
            <w:tcBorders>
              <w:top w:val="nil"/>
              <w:left w:val="nil"/>
              <w:bottom w:val="nil"/>
              <w:right w:val="nil"/>
            </w:tcBorders>
            <w:shd w:val="clear" w:color="auto" w:fill="auto"/>
            <w:noWrap/>
            <w:tcMar>
              <w:top w:w="15" w:type="dxa"/>
              <w:left w:w="15" w:type="dxa"/>
              <w:right w:w="15" w:type="dxa"/>
            </w:tcMar>
            <w:vAlign w:val="center"/>
          </w:tcPr>
          <w:p w:rsidR="00BE407A" w:rsidRDefault="00BE407A">
            <w:pPr>
              <w:widowControl/>
              <w:jc w:val="center"/>
              <w:textAlignment w:val="center"/>
              <w:rPr>
                <w:rFonts w:ascii="宋体" w:hAnsi="宋体" w:cs="宋体" w:hint="eastAsia"/>
                <w:color w:val="000000"/>
                <w:kern w:val="0"/>
                <w:sz w:val="24"/>
                <w:szCs w:val="24"/>
              </w:rPr>
            </w:pPr>
          </w:p>
          <w:p w:rsidR="0073198C" w:rsidRDefault="00D866A1">
            <w:pPr>
              <w:widowControl/>
              <w:jc w:val="center"/>
              <w:textAlignment w:val="center"/>
              <w:rPr>
                <w:rFonts w:ascii="Times New Roman" w:hAnsi="Times New Roman" w:cs="Times New Roman"/>
                <w:color w:val="000000"/>
                <w:sz w:val="24"/>
                <w:szCs w:val="24"/>
              </w:rPr>
            </w:pPr>
            <w:bookmarkStart w:id="0" w:name="_GoBack"/>
            <w:bookmarkEnd w:id="0"/>
            <w:r>
              <w:rPr>
                <w:rFonts w:ascii="宋体" w:hAnsi="宋体" w:cs="宋体" w:hint="eastAsia"/>
                <w:color w:val="000000"/>
                <w:kern w:val="0"/>
                <w:sz w:val="24"/>
                <w:szCs w:val="24"/>
              </w:rPr>
              <w:lastRenderedPageBreak/>
              <w:t>附件</w:t>
            </w:r>
            <w:r>
              <w:rPr>
                <w:rStyle w:val="font61"/>
              </w:rPr>
              <w:t>1</w:t>
            </w:r>
          </w:p>
        </w:tc>
        <w:tc>
          <w:tcPr>
            <w:tcW w:w="527" w:type="dxa"/>
            <w:tcBorders>
              <w:top w:val="nil"/>
              <w:left w:val="nil"/>
              <w:bottom w:val="nil"/>
              <w:right w:val="nil"/>
            </w:tcBorders>
            <w:shd w:val="clear" w:color="auto" w:fill="auto"/>
            <w:noWrap/>
            <w:tcMar>
              <w:top w:w="15" w:type="dxa"/>
              <w:left w:w="15" w:type="dxa"/>
              <w:right w:w="15" w:type="dxa"/>
            </w:tcMar>
            <w:vAlign w:val="center"/>
          </w:tcPr>
          <w:p w:rsidR="0073198C" w:rsidRDefault="0073198C">
            <w:pPr>
              <w:jc w:val="center"/>
              <w:rPr>
                <w:rFonts w:ascii="宋体" w:hAnsi="宋体" w:cs="宋体"/>
                <w:b/>
                <w:color w:val="000000"/>
                <w:sz w:val="18"/>
                <w:szCs w:val="18"/>
              </w:rPr>
            </w:pPr>
          </w:p>
        </w:tc>
        <w:tc>
          <w:tcPr>
            <w:tcW w:w="1191" w:type="dxa"/>
            <w:gridSpan w:val="3"/>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963" w:type="dxa"/>
            <w:gridSpan w:val="3"/>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1565" w:type="dxa"/>
            <w:gridSpan w:val="5"/>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435" w:type="dxa"/>
            <w:gridSpan w:val="3"/>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237" w:type="dxa"/>
            <w:gridSpan w:val="2"/>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2401" w:type="dxa"/>
            <w:gridSpan w:val="6"/>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912" w:type="dxa"/>
            <w:gridSpan w:val="5"/>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436" w:type="dxa"/>
            <w:gridSpan w:val="3"/>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c>
          <w:tcPr>
            <w:tcW w:w="375" w:type="dxa"/>
            <w:gridSpan w:val="3"/>
            <w:tcBorders>
              <w:top w:val="nil"/>
              <w:left w:val="nil"/>
              <w:bottom w:val="nil"/>
              <w:right w:val="nil"/>
            </w:tcBorders>
            <w:shd w:val="clear" w:color="auto" w:fill="auto"/>
            <w:tcMar>
              <w:top w:w="15" w:type="dxa"/>
              <w:left w:w="15" w:type="dxa"/>
              <w:right w:w="15" w:type="dxa"/>
            </w:tcMar>
          </w:tcPr>
          <w:p w:rsidR="0073198C" w:rsidRDefault="0073198C">
            <w:pPr>
              <w:rPr>
                <w:rFonts w:ascii="宋体" w:hAnsi="宋体" w:cs="宋体"/>
                <w:color w:val="000000"/>
                <w:sz w:val="18"/>
                <w:szCs w:val="18"/>
              </w:rPr>
            </w:pPr>
          </w:p>
        </w:tc>
      </w:tr>
      <w:tr w:rsidR="0073198C" w:rsidTr="005B7BE6">
        <w:trPr>
          <w:trHeight w:val="53"/>
        </w:trPr>
        <w:tc>
          <w:tcPr>
            <w:tcW w:w="10171" w:type="dxa"/>
            <w:gridSpan w:val="38"/>
            <w:tcBorders>
              <w:top w:val="nil"/>
              <w:left w:val="nil"/>
              <w:bottom w:val="nil"/>
              <w:right w:val="nil"/>
            </w:tcBorders>
            <w:shd w:val="clear" w:color="auto" w:fill="auto"/>
            <w:tcMar>
              <w:top w:w="15" w:type="dxa"/>
              <w:left w:w="15" w:type="dxa"/>
              <w:right w:w="15" w:type="dxa"/>
            </w:tcMar>
            <w:vAlign w:val="center"/>
          </w:tcPr>
          <w:p w:rsidR="0073198C" w:rsidRDefault="00D866A1">
            <w:pPr>
              <w:widowControl/>
              <w:tabs>
                <w:tab w:val="left" w:pos="7140"/>
              </w:tabs>
              <w:jc w:val="center"/>
              <w:textAlignment w:val="center"/>
              <w:rPr>
                <w:rFonts w:ascii="方正小标宋_GBK" w:eastAsia="方正小标宋_GBK" w:hAnsi="方正小标宋_GBK" w:cs="方正小标宋_GBK"/>
                <w:color w:val="000000"/>
                <w:sz w:val="28"/>
                <w:szCs w:val="28"/>
              </w:rPr>
            </w:pPr>
            <w:r w:rsidRPr="00823BC2">
              <w:rPr>
                <w:rFonts w:ascii="方正小标宋_GBK" w:eastAsia="方正小标宋_GBK" w:hAnsi="方正小标宋_GBK" w:cs="方正小标宋_GBK"/>
                <w:color w:val="000000"/>
                <w:kern w:val="0"/>
                <w:sz w:val="24"/>
                <w:szCs w:val="28"/>
              </w:rPr>
              <w:lastRenderedPageBreak/>
              <w:t>高阳县2022年度预算项目绩效自评表</w:t>
            </w:r>
          </w:p>
        </w:tc>
      </w:tr>
      <w:tr w:rsidR="00937B94" w:rsidTr="005B7BE6">
        <w:trPr>
          <w:gridAfter w:val="1"/>
          <w:wAfter w:w="44" w:type="dxa"/>
          <w:trHeight w:val="45"/>
        </w:trPr>
        <w:tc>
          <w:tcPr>
            <w:tcW w:w="1613" w:type="dxa"/>
            <w:gridSpan w:val="4"/>
            <w:tcBorders>
              <w:top w:val="nil"/>
              <w:left w:val="nil"/>
              <w:bottom w:val="nil"/>
              <w:right w:val="nil"/>
            </w:tcBorders>
            <w:shd w:val="clear" w:color="auto" w:fill="auto"/>
            <w:noWrap/>
            <w:tcMar>
              <w:top w:w="15" w:type="dxa"/>
              <w:left w:w="15" w:type="dxa"/>
              <w:right w:w="15" w:type="dxa"/>
            </w:tcMar>
            <w:vAlign w:val="center"/>
          </w:tcPr>
          <w:p w:rsidR="001F2D7B" w:rsidRDefault="001F2D7B">
            <w:pPr>
              <w:widowControl/>
              <w:jc w:val="center"/>
              <w:textAlignment w:val="center"/>
              <w:rPr>
                <w:rFonts w:ascii="宋体" w:hAnsi="宋体" w:cs="宋体"/>
                <w:b/>
                <w:color w:val="000000"/>
                <w:sz w:val="12"/>
                <w:szCs w:val="12"/>
              </w:rPr>
            </w:pPr>
            <w:r>
              <w:rPr>
                <w:rFonts w:ascii="宋体" w:hAnsi="宋体" w:cs="宋体" w:hint="eastAsia"/>
                <w:b/>
                <w:color w:val="000000"/>
                <w:kern w:val="0"/>
                <w:sz w:val="12"/>
                <w:szCs w:val="12"/>
              </w:rPr>
              <w:t>填报单位：</w:t>
            </w:r>
            <w:r w:rsidR="00307134">
              <w:rPr>
                <w:rFonts w:ascii="宋体" w:hAnsi="宋体" w:cs="宋体" w:hint="eastAsia"/>
                <w:b/>
                <w:color w:val="000000"/>
                <w:kern w:val="0"/>
                <w:sz w:val="12"/>
                <w:szCs w:val="12"/>
              </w:rPr>
              <w:t>高阳县供销合作社</w:t>
            </w:r>
          </w:p>
        </w:tc>
        <w:tc>
          <w:tcPr>
            <w:tcW w:w="2154" w:type="dxa"/>
            <w:gridSpan w:val="6"/>
            <w:tcBorders>
              <w:top w:val="nil"/>
              <w:left w:val="nil"/>
              <w:bottom w:val="nil"/>
              <w:right w:val="nil"/>
            </w:tcBorders>
            <w:shd w:val="clear" w:color="auto" w:fill="auto"/>
            <w:tcMar>
              <w:top w:w="15" w:type="dxa"/>
              <w:left w:w="15" w:type="dxa"/>
              <w:right w:w="15" w:type="dxa"/>
            </w:tcMar>
            <w:vAlign w:val="center"/>
          </w:tcPr>
          <w:p w:rsidR="001F2D7B" w:rsidRDefault="001F2D7B">
            <w:pPr>
              <w:jc w:val="center"/>
              <w:rPr>
                <w:rFonts w:ascii="宋体" w:hAnsi="宋体" w:cs="宋体"/>
                <w:b/>
                <w:color w:val="000000"/>
                <w:sz w:val="12"/>
                <w:szCs w:val="12"/>
              </w:rPr>
            </w:pPr>
          </w:p>
        </w:tc>
        <w:tc>
          <w:tcPr>
            <w:tcW w:w="1565" w:type="dxa"/>
            <w:gridSpan w:val="5"/>
            <w:tcBorders>
              <w:top w:val="nil"/>
              <w:left w:val="nil"/>
              <w:bottom w:val="nil"/>
              <w:right w:val="nil"/>
            </w:tcBorders>
            <w:shd w:val="clear" w:color="auto" w:fill="auto"/>
            <w:tcMar>
              <w:top w:w="15" w:type="dxa"/>
              <w:left w:w="15" w:type="dxa"/>
              <w:right w:w="15" w:type="dxa"/>
            </w:tcMar>
            <w:vAlign w:val="center"/>
          </w:tcPr>
          <w:p w:rsidR="001F2D7B" w:rsidRDefault="001F2D7B">
            <w:pPr>
              <w:rPr>
                <w:rFonts w:ascii="宋体" w:hAnsi="宋体" w:cs="宋体"/>
                <w:b/>
                <w:color w:val="000000"/>
                <w:sz w:val="12"/>
                <w:szCs w:val="12"/>
              </w:rPr>
            </w:pPr>
          </w:p>
        </w:tc>
        <w:tc>
          <w:tcPr>
            <w:tcW w:w="435" w:type="dxa"/>
            <w:gridSpan w:val="3"/>
            <w:tcBorders>
              <w:top w:val="nil"/>
              <w:left w:val="nil"/>
              <w:bottom w:val="nil"/>
              <w:right w:val="nil"/>
            </w:tcBorders>
            <w:shd w:val="clear" w:color="auto" w:fill="auto"/>
            <w:tcMar>
              <w:top w:w="15" w:type="dxa"/>
              <w:left w:w="15" w:type="dxa"/>
              <w:right w:w="15" w:type="dxa"/>
            </w:tcMar>
            <w:vAlign w:val="center"/>
          </w:tcPr>
          <w:p w:rsidR="001F2D7B" w:rsidRDefault="001F2D7B">
            <w:pPr>
              <w:rPr>
                <w:rFonts w:ascii="宋体" w:hAnsi="宋体" w:cs="宋体"/>
                <w:b/>
                <w:color w:val="000000"/>
                <w:sz w:val="12"/>
                <w:szCs w:val="12"/>
              </w:rPr>
            </w:pPr>
          </w:p>
        </w:tc>
        <w:tc>
          <w:tcPr>
            <w:tcW w:w="237" w:type="dxa"/>
            <w:gridSpan w:val="2"/>
            <w:tcBorders>
              <w:top w:val="nil"/>
              <w:left w:val="nil"/>
              <w:bottom w:val="nil"/>
              <w:right w:val="nil"/>
            </w:tcBorders>
            <w:shd w:val="clear" w:color="auto" w:fill="auto"/>
            <w:tcMar>
              <w:top w:w="15" w:type="dxa"/>
              <w:left w:w="15" w:type="dxa"/>
              <w:right w:w="15" w:type="dxa"/>
            </w:tcMar>
            <w:vAlign w:val="center"/>
          </w:tcPr>
          <w:p w:rsidR="001F2D7B" w:rsidRDefault="001F2D7B">
            <w:pPr>
              <w:rPr>
                <w:rFonts w:ascii="宋体" w:hAnsi="宋体" w:cs="宋体"/>
                <w:b/>
                <w:color w:val="000000"/>
                <w:sz w:val="12"/>
                <w:szCs w:val="12"/>
              </w:rPr>
            </w:pPr>
          </w:p>
        </w:tc>
        <w:tc>
          <w:tcPr>
            <w:tcW w:w="2401" w:type="dxa"/>
            <w:gridSpan w:val="6"/>
            <w:tcBorders>
              <w:top w:val="nil"/>
              <w:left w:val="nil"/>
              <w:bottom w:val="nil"/>
              <w:right w:val="nil"/>
            </w:tcBorders>
            <w:shd w:val="clear" w:color="auto" w:fill="auto"/>
            <w:tcMar>
              <w:top w:w="15" w:type="dxa"/>
              <w:left w:w="15" w:type="dxa"/>
              <w:right w:w="15" w:type="dxa"/>
            </w:tcMar>
            <w:vAlign w:val="center"/>
          </w:tcPr>
          <w:p w:rsidR="001F2D7B" w:rsidRDefault="001F2D7B">
            <w:pPr>
              <w:rPr>
                <w:rFonts w:ascii="宋体" w:hAnsi="宋体" w:cs="宋体"/>
                <w:b/>
                <w:color w:val="000000"/>
                <w:sz w:val="12"/>
                <w:szCs w:val="12"/>
              </w:rPr>
            </w:pPr>
          </w:p>
        </w:tc>
        <w:tc>
          <w:tcPr>
            <w:tcW w:w="912" w:type="dxa"/>
            <w:gridSpan w:val="5"/>
            <w:tcBorders>
              <w:top w:val="nil"/>
              <w:left w:val="nil"/>
              <w:bottom w:val="nil"/>
              <w:right w:val="nil"/>
            </w:tcBorders>
            <w:shd w:val="clear" w:color="auto" w:fill="auto"/>
            <w:noWrap/>
            <w:tcMar>
              <w:top w:w="15" w:type="dxa"/>
              <w:left w:w="15" w:type="dxa"/>
              <w:right w:w="15" w:type="dxa"/>
            </w:tcMar>
          </w:tcPr>
          <w:p w:rsidR="001F2D7B" w:rsidRDefault="001F2D7B">
            <w:pPr>
              <w:rPr>
                <w:rFonts w:ascii="宋体" w:hAnsi="宋体" w:cs="宋体"/>
                <w:b/>
                <w:color w:val="000000"/>
                <w:sz w:val="12"/>
                <w:szCs w:val="12"/>
              </w:rPr>
            </w:pPr>
          </w:p>
        </w:tc>
        <w:tc>
          <w:tcPr>
            <w:tcW w:w="810" w:type="dxa"/>
            <w:gridSpan w:val="6"/>
            <w:tcBorders>
              <w:top w:val="nil"/>
              <w:left w:val="nil"/>
              <w:bottom w:val="nil"/>
              <w:right w:val="nil"/>
            </w:tcBorders>
            <w:shd w:val="clear" w:color="auto" w:fill="auto"/>
            <w:tcMar>
              <w:top w:w="15" w:type="dxa"/>
              <w:left w:w="15" w:type="dxa"/>
              <w:right w:w="15" w:type="dxa"/>
            </w:tcMar>
            <w:vAlign w:val="center"/>
          </w:tcPr>
          <w:p w:rsidR="001F2D7B" w:rsidRDefault="001F2D7B">
            <w:pPr>
              <w:widowControl/>
              <w:jc w:val="center"/>
              <w:textAlignment w:val="center"/>
              <w:rPr>
                <w:rFonts w:ascii="宋体" w:hAnsi="宋体" w:cs="宋体"/>
                <w:b/>
                <w:color w:val="000000"/>
                <w:sz w:val="12"/>
                <w:szCs w:val="12"/>
              </w:rPr>
            </w:pPr>
            <w:r>
              <w:rPr>
                <w:rFonts w:ascii="宋体" w:hAnsi="宋体" w:cs="宋体" w:hint="eastAsia"/>
                <w:b/>
                <w:color w:val="000000"/>
                <w:kern w:val="0"/>
                <w:sz w:val="12"/>
                <w:szCs w:val="12"/>
              </w:rPr>
              <w:t>金额单位：万元</w:t>
            </w:r>
          </w:p>
        </w:tc>
      </w:tr>
      <w:tr w:rsidR="0083059F" w:rsidTr="005B7BE6">
        <w:trPr>
          <w:trHeight w:val="94"/>
        </w:trPr>
        <w:tc>
          <w:tcPr>
            <w:tcW w:w="108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一、基本情况</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项目名称</w:t>
            </w:r>
          </w:p>
        </w:tc>
        <w:tc>
          <w:tcPr>
            <w:tcW w:w="2154" w:type="dxa"/>
            <w:gridSpan w:val="6"/>
            <w:tcBorders>
              <w:top w:val="single" w:sz="4" w:space="0" w:color="000000"/>
              <w:left w:val="single" w:sz="4" w:space="0" w:color="000000"/>
              <w:bottom w:val="single" w:sz="4" w:space="0" w:color="000000"/>
              <w:right w:val="nil"/>
            </w:tcBorders>
            <w:shd w:val="clear" w:color="auto" w:fill="auto"/>
            <w:tcMar>
              <w:top w:w="15" w:type="dxa"/>
              <w:left w:w="15" w:type="dxa"/>
              <w:right w:w="15" w:type="dxa"/>
            </w:tcMar>
          </w:tcPr>
          <w:p w:rsidR="0073198C" w:rsidRPr="001F2D7B" w:rsidRDefault="00D866A1">
            <w:pPr>
              <w:widowControl/>
              <w:jc w:val="center"/>
              <w:textAlignment w:val="top"/>
              <w:rPr>
                <w:rFonts w:ascii="宋体" w:hAnsi="宋体" w:cs="宋体"/>
                <w:color w:val="000000"/>
                <w:sz w:val="15"/>
                <w:szCs w:val="12"/>
              </w:rPr>
            </w:pPr>
            <w:r w:rsidRPr="001F2D7B">
              <w:rPr>
                <w:rFonts w:ascii="宋体" w:hAnsi="宋体" w:cs="宋体" w:hint="eastAsia"/>
                <w:color w:val="000000"/>
                <w:kern w:val="0"/>
                <w:sz w:val="15"/>
                <w:szCs w:val="12"/>
              </w:rPr>
              <w:t>原在岗的16名土产杂品公司</w:t>
            </w:r>
            <w:r w:rsidRPr="001F2D7B">
              <w:rPr>
                <w:rFonts w:ascii="宋体" w:hAnsi="宋体" w:cs="宋体" w:hint="eastAsia"/>
                <w:color w:val="000000"/>
                <w:kern w:val="0"/>
                <w:sz w:val="15"/>
                <w:szCs w:val="12"/>
              </w:rPr>
              <w:br/>
              <w:t>职工安置资金</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项目级次</w:t>
            </w:r>
          </w:p>
        </w:tc>
        <w:tc>
          <w:tcPr>
            <w:tcW w:w="67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73198C" w:rsidRPr="001F2D7B" w:rsidRDefault="0073198C">
            <w:pPr>
              <w:jc w:val="center"/>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实施（主管）单位</w:t>
            </w:r>
          </w:p>
        </w:tc>
        <w:tc>
          <w:tcPr>
            <w:tcW w:w="1766"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高阳县供销社</w:t>
            </w:r>
          </w:p>
        </w:tc>
      </w:tr>
      <w:tr w:rsidR="00E527C1" w:rsidTr="005B7BE6">
        <w:trPr>
          <w:trHeight w:val="58"/>
        </w:trPr>
        <w:tc>
          <w:tcPr>
            <w:tcW w:w="10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二、预算执行情况</w:t>
            </w:r>
          </w:p>
        </w:tc>
        <w:tc>
          <w:tcPr>
            <w:tcW w:w="2681"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预算安排情况</w:t>
            </w:r>
            <w:r w:rsidRPr="001F2D7B">
              <w:rPr>
                <w:rFonts w:ascii="宋体" w:hAnsi="宋体" w:cs="宋体" w:hint="eastAsia"/>
                <w:b/>
                <w:color w:val="000000"/>
                <w:kern w:val="0"/>
                <w:sz w:val="15"/>
                <w:szCs w:val="12"/>
              </w:rPr>
              <w:br/>
              <w:t>（调整后）</w:t>
            </w:r>
          </w:p>
        </w:tc>
        <w:tc>
          <w:tcPr>
            <w:tcW w:w="2237"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资金到位情况</w:t>
            </w:r>
          </w:p>
        </w:tc>
        <w:tc>
          <w:tcPr>
            <w:tcW w:w="3354"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资金执行情况</w:t>
            </w:r>
          </w:p>
        </w:tc>
        <w:tc>
          <w:tcPr>
            <w:tcW w:w="81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预算执行进度</w:t>
            </w:r>
          </w:p>
        </w:tc>
      </w:tr>
      <w:tr w:rsidR="00937B94" w:rsidTr="00DC565B">
        <w:trPr>
          <w:trHeight w:hRule="exact" w:val="315"/>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预算数</w:t>
            </w:r>
          </w:p>
        </w:tc>
        <w:tc>
          <w:tcPr>
            <w:tcW w:w="2154"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spacing w:line="120" w:lineRule="auto"/>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64</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到位数</w:t>
            </w:r>
          </w:p>
        </w:tc>
        <w:tc>
          <w:tcPr>
            <w:tcW w:w="671" w:type="dxa"/>
            <w:gridSpan w:val="5"/>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64</w:t>
            </w: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执行数</w:t>
            </w:r>
          </w:p>
        </w:tc>
        <w:tc>
          <w:tcPr>
            <w:tcW w:w="95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64</w:t>
            </w:r>
          </w:p>
        </w:tc>
        <w:tc>
          <w:tcPr>
            <w:tcW w:w="813"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（=执行数/预算数*100%）</w:t>
            </w:r>
          </w:p>
        </w:tc>
      </w:tr>
      <w:tr w:rsidR="00937B94" w:rsidTr="00DC565B">
        <w:trPr>
          <w:trHeight w:hRule="exact" w:val="419"/>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其中：财政资金</w:t>
            </w:r>
          </w:p>
        </w:tc>
        <w:tc>
          <w:tcPr>
            <w:tcW w:w="2154"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64</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其中：财政资金</w:t>
            </w:r>
          </w:p>
        </w:tc>
        <w:tc>
          <w:tcPr>
            <w:tcW w:w="671" w:type="dxa"/>
            <w:gridSpan w:val="5"/>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64</w:t>
            </w: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其中：财政资金</w:t>
            </w:r>
          </w:p>
        </w:tc>
        <w:tc>
          <w:tcPr>
            <w:tcW w:w="95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64</w:t>
            </w:r>
          </w:p>
        </w:tc>
        <w:tc>
          <w:tcPr>
            <w:tcW w:w="813"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r>
      <w:tr w:rsidR="00937B94" w:rsidTr="00DC565B">
        <w:trPr>
          <w:trHeight w:hRule="exact" w:val="283"/>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其他</w:t>
            </w:r>
          </w:p>
        </w:tc>
        <w:tc>
          <w:tcPr>
            <w:tcW w:w="2154"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center"/>
              <w:rPr>
                <w:rFonts w:ascii="宋体" w:hAnsi="宋体" w:cs="宋体"/>
                <w:color w:val="000000"/>
                <w:sz w:val="15"/>
                <w:szCs w:val="12"/>
              </w:rPr>
            </w:pP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其他</w:t>
            </w:r>
          </w:p>
        </w:tc>
        <w:tc>
          <w:tcPr>
            <w:tcW w:w="671" w:type="dxa"/>
            <w:gridSpan w:val="5"/>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其他</w:t>
            </w:r>
          </w:p>
        </w:tc>
        <w:tc>
          <w:tcPr>
            <w:tcW w:w="95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center"/>
              <w:rPr>
                <w:rFonts w:ascii="宋体" w:hAnsi="宋体" w:cs="宋体"/>
                <w:color w:val="000000"/>
                <w:sz w:val="15"/>
                <w:szCs w:val="12"/>
              </w:rPr>
            </w:pPr>
          </w:p>
        </w:tc>
        <w:tc>
          <w:tcPr>
            <w:tcW w:w="813"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r>
      <w:tr w:rsidR="003B2988" w:rsidTr="005B7BE6">
        <w:trPr>
          <w:trHeight w:val="104"/>
        </w:trPr>
        <w:tc>
          <w:tcPr>
            <w:tcW w:w="10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三、目标完成情况</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年度预期目标</w:t>
            </w:r>
          </w:p>
        </w:tc>
        <w:tc>
          <w:tcPr>
            <w:tcW w:w="4025" w:type="dxa"/>
            <w:gridSpan w:val="1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具体完成情况</w:t>
            </w:r>
          </w:p>
        </w:tc>
        <w:tc>
          <w:tcPr>
            <w:tcW w:w="81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总体完成率</w:t>
            </w:r>
          </w:p>
        </w:tc>
      </w:tr>
      <w:tr w:rsidR="003B2988" w:rsidTr="00DC565B">
        <w:trPr>
          <w:trHeight w:hRule="exact" w:val="284"/>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4246" w:type="dxa"/>
            <w:gridSpan w:val="1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补贴职工安置资金，落实财政补贴。</w:t>
            </w:r>
          </w:p>
        </w:tc>
        <w:tc>
          <w:tcPr>
            <w:tcW w:w="4025" w:type="dxa"/>
            <w:gridSpan w:val="1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center"/>
              <w:textAlignment w:val="top"/>
              <w:rPr>
                <w:rFonts w:ascii="宋体" w:hAnsi="宋体" w:cs="宋体"/>
                <w:color w:val="000000"/>
                <w:sz w:val="15"/>
                <w:szCs w:val="12"/>
              </w:rPr>
            </w:pPr>
            <w:r w:rsidRPr="001F2D7B">
              <w:rPr>
                <w:rFonts w:ascii="宋体" w:hAnsi="宋体" w:cs="宋体" w:hint="eastAsia"/>
                <w:color w:val="000000"/>
                <w:kern w:val="0"/>
                <w:sz w:val="15"/>
                <w:szCs w:val="12"/>
              </w:rPr>
              <w:t>已完成土产杂品公司16名原在岗职工的工资、养老保险、医疗保险、工伤保险正常发放、缴纳。</w:t>
            </w:r>
          </w:p>
        </w:tc>
        <w:tc>
          <w:tcPr>
            <w:tcW w:w="81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100%</w:t>
            </w:r>
          </w:p>
        </w:tc>
      </w:tr>
      <w:tr w:rsidR="00937B94" w:rsidTr="005B7BE6">
        <w:trPr>
          <w:gridAfter w:val="1"/>
          <w:wAfter w:w="44" w:type="dxa"/>
          <w:trHeight w:val="49"/>
        </w:trPr>
        <w:tc>
          <w:tcPr>
            <w:tcW w:w="108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四、年度绩效指标完成情况</w:t>
            </w:r>
          </w:p>
        </w:tc>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一级指标</w:t>
            </w:r>
          </w:p>
        </w:tc>
        <w:tc>
          <w:tcPr>
            <w:tcW w:w="119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二级指标</w:t>
            </w:r>
          </w:p>
        </w:tc>
        <w:tc>
          <w:tcPr>
            <w:tcW w:w="96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三级指标</w:t>
            </w:r>
          </w:p>
        </w:tc>
        <w:tc>
          <w:tcPr>
            <w:tcW w:w="156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指标分值</w:t>
            </w:r>
          </w:p>
        </w:tc>
        <w:tc>
          <w:tcPr>
            <w:tcW w:w="3072"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预期指标值</w:t>
            </w:r>
          </w:p>
        </w:tc>
        <w:tc>
          <w:tcPr>
            <w:tcW w:w="912" w:type="dxa"/>
            <w:gridSpan w:val="5"/>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实际完成值</w:t>
            </w:r>
          </w:p>
        </w:tc>
        <w:tc>
          <w:tcPr>
            <w:tcW w:w="4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单项指标</w:t>
            </w:r>
            <w:r w:rsidRPr="001F2D7B">
              <w:rPr>
                <w:rFonts w:ascii="宋体" w:hAnsi="宋体" w:cs="宋体" w:hint="eastAsia"/>
                <w:b/>
                <w:color w:val="000000"/>
                <w:kern w:val="0"/>
                <w:sz w:val="15"/>
                <w:szCs w:val="12"/>
              </w:rPr>
              <w:br/>
              <w:t>完成情况</w:t>
            </w:r>
          </w:p>
        </w:tc>
        <w:tc>
          <w:tcPr>
            <w:tcW w:w="3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自评得分</w:t>
            </w:r>
          </w:p>
        </w:tc>
      </w:tr>
      <w:tr w:rsidR="00937B94" w:rsidTr="005B7BE6">
        <w:trPr>
          <w:gridAfter w:val="1"/>
          <w:wAfter w:w="43" w:type="dxa"/>
          <w:trHeight w:val="74"/>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963" w:type="dxa"/>
            <w:gridSpan w:val="3"/>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565"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符号</w:t>
            </w: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值</w:t>
            </w: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单位</w:t>
            </w:r>
            <w:r w:rsidRPr="001F2D7B">
              <w:rPr>
                <w:rFonts w:ascii="宋体" w:hAnsi="宋体" w:cs="宋体" w:hint="eastAsia"/>
                <w:b/>
                <w:color w:val="000000"/>
                <w:kern w:val="0"/>
                <w:sz w:val="15"/>
                <w:szCs w:val="12"/>
              </w:rPr>
              <w:br/>
              <w:t>（文字描述）</w:t>
            </w:r>
          </w:p>
        </w:tc>
        <w:tc>
          <w:tcPr>
            <w:tcW w:w="912" w:type="dxa"/>
            <w:gridSpan w:val="5"/>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4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37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r>
      <w:tr w:rsidR="00937B94" w:rsidTr="00DC565B">
        <w:trPr>
          <w:gridAfter w:val="1"/>
          <w:wAfter w:w="43" w:type="dxa"/>
          <w:trHeight w:hRule="exact" w:val="343"/>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产出指标</w:t>
            </w:r>
            <w:r w:rsidRPr="001F2D7B">
              <w:rPr>
                <w:rFonts w:ascii="宋体" w:hAnsi="宋体" w:cs="宋体" w:hint="eastAsia"/>
                <w:b/>
                <w:color w:val="000000"/>
                <w:kern w:val="0"/>
                <w:sz w:val="15"/>
                <w:szCs w:val="12"/>
              </w:rPr>
              <w:br/>
              <w:t>（50）</w:t>
            </w: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数量指标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企业职工安置资金完成量</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12.5</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保障企业职工资金补贴完成量</w:t>
            </w: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12.5</w:t>
            </w:r>
          </w:p>
        </w:tc>
      </w:tr>
      <w:tr w:rsidR="00937B94" w:rsidTr="00DC565B">
        <w:trPr>
          <w:gridAfter w:val="1"/>
          <w:wAfter w:w="43" w:type="dxa"/>
          <w:trHeight w:hRule="exact" w:val="277"/>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质量指标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补助资金发放准确性</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12.5</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是否将补助资金足额发放</w:t>
            </w:r>
            <w:proofErr w:type="gramStart"/>
            <w:r w:rsidRPr="001F2D7B">
              <w:rPr>
                <w:rFonts w:ascii="宋体" w:hAnsi="宋体" w:cs="宋体" w:hint="eastAsia"/>
                <w:color w:val="000000"/>
                <w:kern w:val="0"/>
                <w:sz w:val="15"/>
                <w:szCs w:val="12"/>
              </w:rPr>
              <w:t>至应助对象</w:t>
            </w:r>
            <w:proofErr w:type="gramEnd"/>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12.5</w:t>
            </w:r>
          </w:p>
        </w:tc>
      </w:tr>
      <w:tr w:rsidR="00937B94" w:rsidTr="00DC565B">
        <w:trPr>
          <w:gridAfter w:val="1"/>
          <w:wAfter w:w="43" w:type="dxa"/>
          <w:trHeight w:hRule="exact" w:val="423"/>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时效指标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资金支付的及时性</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12.5</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ind w:rightChars="-192" w:right="-403"/>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反映资金是否在规定的时间内支付</w:t>
            </w: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12.5</w:t>
            </w:r>
          </w:p>
        </w:tc>
      </w:tr>
      <w:tr w:rsidR="00937B94" w:rsidTr="00DC565B">
        <w:trPr>
          <w:gridAfter w:val="1"/>
          <w:wAfter w:w="43" w:type="dxa"/>
          <w:trHeight w:hRule="exact" w:val="430"/>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成本指标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成本控制率</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12.5</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实际支出金额占预算金额的比例</w:t>
            </w: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12.5</w:t>
            </w:r>
          </w:p>
        </w:tc>
      </w:tr>
      <w:tr w:rsidR="00937B94" w:rsidTr="005B7BE6">
        <w:trPr>
          <w:gridAfter w:val="1"/>
          <w:wAfter w:w="43" w:type="dxa"/>
          <w:trHeight w:val="49"/>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效益指标</w:t>
            </w:r>
            <w:r w:rsidRPr="001F2D7B">
              <w:rPr>
                <w:rFonts w:ascii="宋体" w:hAnsi="宋体" w:cs="宋体" w:hint="eastAsia"/>
                <w:b/>
                <w:color w:val="000000"/>
                <w:kern w:val="0"/>
                <w:sz w:val="15"/>
                <w:szCs w:val="12"/>
              </w:rPr>
              <w:br/>
              <w:t>（30）</w:t>
            </w: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经济效益指标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r>
      <w:tr w:rsidR="00937B94" w:rsidTr="00DC565B">
        <w:trPr>
          <w:gridAfter w:val="1"/>
          <w:wAfter w:w="43" w:type="dxa"/>
          <w:trHeight w:hRule="exact" w:val="355"/>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社会效益指标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认可度</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30</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被补助对象对该工作的认可度</w:t>
            </w: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30</w:t>
            </w:r>
          </w:p>
        </w:tc>
      </w:tr>
      <w:tr w:rsidR="00937B94" w:rsidTr="005B7BE6">
        <w:trPr>
          <w:gridAfter w:val="1"/>
          <w:wAfter w:w="43" w:type="dxa"/>
          <w:trHeight w:val="49"/>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生态效益指标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r>
      <w:tr w:rsidR="00937B94" w:rsidTr="005B7BE6">
        <w:trPr>
          <w:gridAfter w:val="1"/>
          <w:wAfter w:w="43" w:type="dxa"/>
          <w:trHeight w:val="49"/>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可持续影响指标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r>
      <w:tr w:rsidR="00937B94" w:rsidTr="00DC565B">
        <w:trPr>
          <w:gridAfter w:val="1"/>
          <w:wAfter w:w="43" w:type="dxa"/>
          <w:trHeight w:hRule="exact" w:val="342"/>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满意度指标</w:t>
            </w:r>
            <w:r w:rsidRPr="001F2D7B">
              <w:rPr>
                <w:rFonts w:ascii="宋体" w:hAnsi="宋体" w:cs="宋体" w:hint="eastAsia"/>
                <w:b/>
                <w:color w:val="000000"/>
                <w:kern w:val="0"/>
                <w:sz w:val="15"/>
                <w:szCs w:val="12"/>
              </w:rPr>
              <w:br/>
              <w:t>（10）</w:t>
            </w:r>
          </w:p>
        </w:tc>
        <w:tc>
          <w:tcPr>
            <w:tcW w:w="119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满意度指标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满意度调查合格</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left"/>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被补助对象满意</w:t>
            </w: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w:t>
            </w:r>
          </w:p>
        </w:tc>
      </w:tr>
      <w:tr w:rsidR="00937B94" w:rsidTr="00DC565B">
        <w:trPr>
          <w:gridAfter w:val="1"/>
          <w:wAfter w:w="43" w:type="dxa"/>
          <w:trHeight w:hRule="exact" w:val="417"/>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预算执行率</w:t>
            </w:r>
            <w:r w:rsidRPr="001F2D7B">
              <w:rPr>
                <w:rFonts w:ascii="宋体" w:hAnsi="宋体" w:cs="宋体" w:hint="eastAsia"/>
                <w:b/>
                <w:color w:val="000000"/>
                <w:kern w:val="0"/>
                <w:sz w:val="15"/>
                <w:szCs w:val="12"/>
              </w:rPr>
              <w:br/>
              <w:t>（10）</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预算执行率</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100%完成</w:t>
            </w:r>
          </w:p>
        </w:tc>
        <w:tc>
          <w:tcPr>
            <w:tcW w:w="15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w:t>
            </w:r>
          </w:p>
        </w:tc>
        <w:tc>
          <w:tcPr>
            <w:tcW w:w="43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center"/>
              <w:rPr>
                <w:rFonts w:ascii="宋体" w:hAnsi="宋体" w:cs="宋体"/>
                <w:color w:val="000000"/>
                <w:sz w:val="15"/>
                <w:szCs w:val="12"/>
              </w:rPr>
            </w:pPr>
          </w:p>
        </w:tc>
        <w:tc>
          <w:tcPr>
            <w:tcW w:w="23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73198C">
            <w:pPr>
              <w:jc w:val="center"/>
              <w:rPr>
                <w:rFonts w:ascii="宋体" w:hAnsi="宋体" w:cs="宋体"/>
                <w:color w:val="000000"/>
                <w:sz w:val="15"/>
                <w:szCs w:val="12"/>
              </w:rPr>
            </w:pPr>
          </w:p>
        </w:tc>
        <w:tc>
          <w:tcPr>
            <w:tcW w:w="240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center"/>
              <w:textAlignment w:val="top"/>
              <w:rPr>
                <w:rFonts w:ascii="宋体" w:hAnsi="宋体" w:cs="宋体"/>
                <w:color w:val="000000"/>
                <w:sz w:val="15"/>
                <w:szCs w:val="12"/>
              </w:rPr>
            </w:pPr>
            <w:r w:rsidRPr="001F2D7B">
              <w:rPr>
                <w:rFonts w:ascii="宋体" w:hAnsi="宋体" w:cs="宋体" w:hint="eastAsia"/>
                <w:color w:val="000000"/>
                <w:kern w:val="0"/>
                <w:sz w:val="15"/>
                <w:szCs w:val="12"/>
              </w:rPr>
              <w:t>按规定执行</w:t>
            </w:r>
          </w:p>
        </w:tc>
        <w:tc>
          <w:tcPr>
            <w:tcW w:w="91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100%</w:t>
            </w:r>
          </w:p>
        </w:tc>
        <w:tc>
          <w:tcPr>
            <w:tcW w:w="43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完成</w:t>
            </w:r>
          </w:p>
        </w:tc>
        <w:tc>
          <w:tcPr>
            <w:tcW w:w="37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73198C" w:rsidRPr="001F2D7B" w:rsidRDefault="00D866A1">
            <w:pPr>
              <w:widowControl/>
              <w:jc w:val="left"/>
              <w:textAlignment w:val="top"/>
              <w:rPr>
                <w:rFonts w:ascii="宋体" w:hAnsi="宋体" w:cs="宋体"/>
                <w:color w:val="000000"/>
                <w:sz w:val="15"/>
                <w:szCs w:val="12"/>
              </w:rPr>
            </w:pPr>
            <w:r w:rsidRPr="001F2D7B">
              <w:rPr>
                <w:rFonts w:ascii="宋体" w:hAnsi="宋体" w:cs="宋体" w:hint="eastAsia"/>
                <w:color w:val="000000"/>
                <w:kern w:val="0"/>
                <w:sz w:val="15"/>
                <w:szCs w:val="12"/>
              </w:rPr>
              <w:t>10</w:t>
            </w:r>
          </w:p>
        </w:tc>
      </w:tr>
      <w:tr w:rsidR="00E527C1" w:rsidTr="005B7BE6">
        <w:trPr>
          <w:trHeight w:val="62"/>
        </w:trPr>
        <w:tc>
          <w:tcPr>
            <w:tcW w:w="108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73198C">
            <w:pPr>
              <w:jc w:val="center"/>
              <w:rPr>
                <w:rFonts w:ascii="宋体" w:hAnsi="宋体" w:cs="宋体"/>
                <w:color w:val="000000"/>
                <w:sz w:val="15"/>
                <w:szCs w:val="12"/>
              </w:rPr>
            </w:pPr>
          </w:p>
        </w:tc>
        <w:tc>
          <w:tcPr>
            <w:tcW w:w="8698" w:type="dxa"/>
            <w:gridSpan w:val="3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b/>
                <w:color w:val="000000"/>
                <w:sz w:val="15"/>
                <w:szCs w:val="12"/>
              </w:rPr>
            </w:pPr>
            <w:r w:rsidRPr="001F2D7B">
              <w:rPr>
                <w:rFonts w:ascii="宋体" w:hAnsi="宋体" w:cs="宋体" w:hint="eastAsia"/>
                <w:b/>
                <w:color w:val="000000"/>
                <w:kern w:val="0"/>
                <w:sz w:val="15"/>
                <w:szCs w:val="12"/>
              </w:rPr>
              <w:t>自评总分</w:t>
            </w:r>
          </w:p>
        </w:tc>
        <w:tc>
          <w:tcPr>
            <w:tcW w:w="38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right"/>
              <w:textAlignment w:val="center"/>
              <w:rPr>
                <w:rFonts w:ascii="宋体" w:hAnsi="宋体" w:cs="宋体"/>
                <w:b/>
                <w:color w:val="000000"/>
                <w:sz w:val="15"/>
                <w:szCs w:val="12"/>
              </w:rPr>
            </w:pPr>
            <w:r w:rsidRPr="001F2D7B">
              <w:rPr>
                <w:rFonts w:ascii="宋体" w:hAnsi="宋体" w:cs="宋体" w:hint="eastAsia"/>
                <w:b/>
                <w:color w:val="000000"/>
                <w:kern w:val="0"/>
                <w:sz w:val="15"/>
                <w:szCs w:val="12"/>
              </w:rPr>
              <w:t>100</w:t>
            </w:r>
          </w:p>
        </w:tc>
      </w:tr>
      <w:tr w:rsidR="00E527C1" w:rsidTr="00DC565B">
        <w:trPr>
          <w:trHeight w:hRule="exact" w:val="347"/>
        </w:trPr>
        <w:tc>
          <w:tcPr>
            <w:tcW w:w="108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五、存在问题、原因及下一步整改措施</w:t>
            </w:r>
          </w:p>
        </w:tc>
        <w:tc>
          <w:tcPr>
            <w:tcW w:w="9084" w:type="dxa"/>
            <w:gridSpan w:val="3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198C" w:rsidRPr="001F2D7B" w:rsidRDefault="00D866A1">
            <w:pPr>
              <w:widowControl/>
              <w:jc w:val="center"/>
              <w:textAlignment w:val="center"/>
              <w:rPr>
                <w:rFonts w:ascii="宋体" w:hAnsi="宋体" w:cs="宋体"/>
                <w:color w:val="000000"/>
                <w:sz w:val="15"/>
                <w:szCs w:val="12"/>
              </w:rPr>
            </w:pPr>
            <w:r w:rsidRPr="001F2D7B">
              <w:rPr>
                <w:rFonts w:ascii="宋体" w:hAnsi="宋体" w:cs="宋体" w:hint="eastAsia"/>
                <w:color w:val="000000"/>
                <w:kern w:val="0"/>
                <w:sz w:val="15"/>
                <w:szCs w:val="12"/>
              </w:rPr>
              <w:t>（主要填写项目绩效存在问题及原因分析，下一步拟采取的纠偏措施及对策建议，项目绩效目标指标设定存在的问题及修改完善措施）</w:t>
            </w:r>
          </w:p>
        </w:tc>
      </w:tr>
      <w:tr w:rsidR="00937B94" w:rsidTr="005B7BE6">
        <w:trPr>
          <w:gridAfter w:val="1"/>
          <w:wAfter w:w="43" w:type="dxa"/>
          <w:trHeight w:val="68"/>
        </w:trPr>
        <w:tc>
          <w:tcPr>
            <w:tcW w:w="1086" w:type="dxa"/>
            <w:gridSpan w:val="3"/>
            <w:tcBorders>
              <w:top w:val="nil"/>
              <w:left w:val="nil"/>
              <w:bottom w:val="nil"/>
              <w:right w:val="nil"/>
            </w:tcBorders>
            <w:shd w:val="clear" w:color="auto" w:fill="auto"/>
            <w:noWrap/>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填报人：</w:t>
            </w:r>
            <w:r w:rsidR="00B97D57">
              <w:rPr>
                <w:rFonts w:ascii="宋体" w:hAnsi="宋体" w:cs="宋体" w:hint="eastAsia"/>
                <w:color w:val="000000"/>
                <w:kern w:val="0"/>
                <w:sz w:val="15"/>
                <w:szCs w:val="12"/>
              </w:rPr>
              <w:t>刘冬</w:t>
            </w:r>
          </w:p>
        </w:tc>
        <w:tc>
          <w:tcPr>
            <w:tcW w:w="527" w:type="dxa"/>
            <w:tcBorders>
              <w:top w:val="nil"/>
              <w:left w:val="nil"/>
              <w:bottom w:val="nil"/>
              <w:right w:val="nil"/>
            </w:tcBorders>
            <w:shd w:val="clear" w:color="auto" w:fill="auto"/>
            <w:noWrap/>
            <w:tcMar>
              <w:top w:w="15" w:type="dxa"/>
              <w:left w:w="15" w:type="dxa"/>
              <w:right w:w="15" w:type="dxa"/>
            </w:tcMar>
            <w:vAlign w:val="center"/>
          </w:tcPr>
          <w:p w:rsidR="0073198C" w:rsidRPr="001F2D7B" w:rsidRDefault="0073198C">
            <w:pPr>
              <w:jc w:val="center"/>
              <w:rPr>
                <w:rFonts w:ascii="宋体" w:hAnsi="宋体" w:cs="宋体"/>
                <w:b/>
                <w:color w:val="000000"/>
                <w:sz w:val="15"/>
                <w:szCs w:val="12"/>
              </w:rPr>
            </w:pPr>
          </w:p>
        </w:tc>
        <w:tc>
          <w:tcPr>
            <w:tcW w:w="1191" w:type="dxa"/>
            <w:gridSpan w:val="3"/>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963" w:type="dxa"/>
            <w:gridSpan w:val="3"/>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1565" w:type="dxa"/>
            <w:gridSpan w:val="5"/>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435" w:type="dxa"/>
            <w:gridSpan w:val="3"/>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237" w:type="dxa"/>
            <w:gridSpan w:val="2"/>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2401" w:type="dxa"/>
            <w:gridSpan w:val="6"/>
            <w:tcBorders>
              <w:top w:val="nil"/>
              <w:left w:val="nil"/>
              <w:bottom w:val="nil"/>
              <w:right w:val="nil"/>
            </w:tcBorders>
            <w:shd w:val="clear" w:color="auto" w:fill="auto"/>
            <w:tcMar>
              <w:top w:w="15" w:type="dxa"/>
              <w:left w:w="15" w:type="dxa"/>
              <w:right w:w="15" w:type="dxa"/>
            </w:tcMar>
            <w:vAlign w:val="center"/>
          </w:tcPr>
          <w:p w:rsidR="0073198C" w:rsidRPr="001F2D7B" w:rsidRDefault="00D866A1">
            <w:pPr>
              <w:widowControl/>
              <w:jc w:val="left"/>
              <w:textAlignment w:val="center"/>
              <w:rPr>
                <w:rFonts w:ascii="宋体" w:hAnsi="宋体" w:cs="宋体"/>
                <w:color w:val="000000"/>
                <w:sz w:val="15"/>
                <w:szCs w:val="12"/>
              </w:rPr>
            </w:pPr>
            <w:r w:rsidRPr="001F2D7B">
              <w:rPr>
                <w:rFonts w:ascii="宋体" w:hAnsi="宋体" w:cs="宋体" w:hint="eastAsia"/>
                <w:color w:val="000000"/>
                <w:kern w:val="0"/>
                <w:sz w:val="15"/>
                <w:szCs w:val="12"/>
              </w:rPr>
              <w:t>联系电话：</w:t>
            </w:r>
          </w:p>
        </w:tc>
        <w:tc>
          <w:tcPr>
            <w:tcW w:w="912" w:type="dxa"/>
            <w:gridSpan w:val="5"/>
            <w:tcBorders>
              <w:top w:val="nil"/>
              <w:left w:val="nil"/>
              <w:bottom w:val="nil"/>
              <w:right w:val="nil"/>
            </w:tcBorders>
            <w:shd w:val="clear" w:color="auto" w:fill="auto"/>
            <w:tcMar>
              <w:top w:w="15" w:type="dxa"/>
              <w:left w:w="15" w:type="dxa"/>
              <w:right w:w="15" w:type="dxa"/>
            </w:tcMar>
          </w:tcPr>
          <w:p w:rsidR="0073198C" w:rsidRPr="001F2D7B" w:rsidRDefault="00B97D57">
            <w:pPr>
              <w:rPr>
                <w:rFonts w:ascii="宋体" w:hAnsi="宋体" w:cs="宋体"/>
                <w:color w:val="000000"/>
                <w:sz w:val="15"/>
                <w:szCs w:val="12"/>
              </w:rPr>
            </w:pPr>
            <w:r>
              <w:rPr>
                <w:rFonts w:ascii="宋体" w:hAnsi="宋体" w:cs="宋体" w:hint="eastAsia"/>
                <w:color w:val="000000"/>
                <w:sz w:val="15"/>
                <w:szCs w:val="12"/>
              </w:rPr>
              <w:t>8626762</w:t>
            </w:r>
          </w:p>
        </w:tc>
        <w:tc>
          <w:tcPr>
            <w:tcW w:w="436" w:type="dxa"/>
            <w:gridSpan w:val="3"/>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c>
          <w:tcPr>
            <w:tcW w:w="375" w:type="dxa"/>
            <w:gridSpan w:val="3"/>
            <w:tcBorders>
              <w:top w:val="nil"/>
              <w:left w:val="nil"/>
              <w:bottom w:val="nil"/>
              <w:right w:val="nil"/>
            </w:tcBorders>
            <w:shd w:val="clear" w:color="auto" w:fill="auto"/>
            <w:tcMar>
              <w:top w:w="15" w:type="dxa"/>
              <w:left w:w="15" w:type="dxa"/>
              <w:right w:w="15" w:type="dxa"/>
            </w:tcMar>
          </w:tcPr>
          <w:p w:rsidR="0073198C" w:rsidRPr="001F2D7B" w:rsidRDefault="0073198C">
            <w:pPr>
              <w:rPr>
                <w:rFonts w:ascii="宋体" w:hAnsi="宋体" w:cs="宋体"/>
                <w:color w:val="000000"/>
                <w:sz w:val="15"/>
                <w:szCs w:val="12"/>
              </w:rPr>
            </w:pPr>
          </w:p>
        </w:tc>
      </w:tr>
      <w:tr w:rsidR="0073198C" w:rsidTr="005B7BE6">
        <w:trPr>
          <w:trHeight w:val="486"/>
        </w:trPr>
        <w:tc>
          <w:tcPr>
            <w:tcW w:w="10171" w:type="dxa"/>
            <w:gridSpan w:val="38"/>
            <w:tcBorders>
              <w:top w:val="nil"/>
              <w:left w:val="nil"/>
              <w:bottom w:val="nil"/>
              <w:right w:val="nil"/>
            </w:tcBorders>
            <w:shd w:val="clear" w:color="auto" w:fill="auto"/>
            <w:tcMar>
              <w:top w:w="15" w:type="dxa"/>
              <w:left w:w="15" w:type="dxa"/>
              <w:right w:w="15" w:type="dxa"/>
            </w:tcMar>
            <w:vAlign w:val="center"/>
          </w:tcPr>
          <w:p w:rsidR="0073198C" w:rsidRDefault="00D866A1">
            <w:pPr>
              <w:rPr>
                <w:rFonts w:ascii="宋体" w:hAnsi="宋体" w:cs="宋体"/>
                <w:color w:val="000000"/>
                <w:szCs w:val="12"/>
              </w:rPr>
            </w:pPr>
            <w:r>
              <w:rPr>
                <w:rFonts w:hint="eastAsia"/>
                <w:sz w:val="11"/>
                <w:szCs w:val="13"/>
              </w:rPr>
              <w:t>说明：</w:t>
            </w:r>
            <w:r>
              <w:rPr>
                <w:rFonts w:hint="eastAsia"/>
                <w:sz w:val="11"/>
                <w:szCs w:val="13"/>
              </w:rPr>
              <w:t>1.</w:t>
            </w:r>
            <w:r>
              <w:rPr>
                <w:rFonts w:hint="eastAsia"/>
                <w:sz w:val="11"/>
                <w:szCs w:val="13"/>
              </w:rPr>
              <w:t>预算项目自评总分由各单项指标的自评得分合计而成，满分为</w:t>
            </w:r>
            <w:r>
              <w:rPr>
                <w:rFonts w:hint="eastAsia"/>
                <w:sz w:val="11"/>
                <w:szCs w:val="13"/>
              </w:rPr>
              <w:t>100</w:t>
            </w:r>
            <w:r>
              <w:rPr>
                <w:rFonts w:hint="eastAsia"/>
                <w:sz w:val="11"/>
                <w:szCs w:val="13"/>
              </w:rPr>
              <w:t>分。</w:t>
            </w:r>
            <w:r>
              <w:rPr>
                <w:rFonts w:hint="eastAsia"/>
                <w:sz w:val="11"/>
                <w:szCs w:val="13"/>
              </w:rPr>
              <w:br/>
              <w:t xml:space="preserve">      2.</w:t>
            </w:r>
            <w:r>
              <w:rPr>
                <w:rFonts w:hint="eastAsia"/>
                <w:sz w:val="11"/>
                <w:szCs w:val="13"/>
              </w:rPr>
              <w:t>实际完成值，即填写某项指标截止预算年度末的完成情况；单项指标完成情况，根据下拉菜单选择“完成”或“未完成”。</w:t>
            </w:r>
            <w:r>
              <w:rPr>
                <w:rFonts w:hint="eastAsia"/>
                <w:sz w:val="11"/>
                <w:szCs w:val="13"/>
              </w:rPr>
              <w:br/>
              <w:t xml:space="preserve">      3.</w:t>
            </w:r>
            <w:r>
              <w:rPr>
                <w:rFonts w:hint="eastAsia"/>
                <w:sz w:val="11"/>
                <w:szCs w:val="13"/>
              </w:rPr>
              <w:t>当年预算未执行，年终预算调减为</w:t>
            </w:r>
            <w:r>
              <w:rPr>
                <w:rFonts w:hint="eastAsia"/>
                <w:sz w:val="11"/>
                <w:szCs w:val="13"/>
              </w:rPr>
              <w:t>0</w:t>
            </w:r>
            <w:r>
              <w:rPr>
                <w:rFonts w:hint="eastAsia"/>
                <w:sz w:val="11"/>
                <w:szCs w:val="13"/>
              </w:rPr>
              <w:t>或财政收回全部资金的项目，以及当年重复申报或细化为其他项目的，</w:t>
            </w:r>
            <w:proofErr w:type="gramStart"/>
            <w:r>
              <w:rPr>
                <w:rFonts w:hint="eastAsia"/>
                <w:sz w:val="11"/>
                <w:szCs w:val="13"/>
              </w:rPr>
              <w:t>预算数填</w:t>
            </w:r>
            <w:proofErr w:type="gramEnd"/>
            <w:r>
              <w:rPr>
                <w:rFonts w:hint="eastAsia"/>
                <w:sz w:val="11"/>
                <w:szCs w:val="13"/>
              </w:rPr>
              <w:t>0</w:t>
            </w:r>
            <w:r>
              <w:rPr>
                <w:rFonts w:hint="eastAsia"/>
                <w:sz w:val="11"/>
                <w:szCs w:val="13"/>
              </w:rPr>
              <w:t>，到位数、执行数、指标完成情况、自评得分等其他内容不再填报，直接保存提交。</w:t>
            </w:r>
            <w:r>
              <w:rPr>
                <w:rFonts w:hint="eastAsia"/>
                <w:sz w:val="11"/>
                <w:szCs w:val="13"/>
              </w:rPr>
              <w:br/>
              <w:t xml:space="preserve">      4.</w:t>
            </w:r>
            <w:r>
              <w:rPr>
                <w:rFonts w:hint="eastAsia"/>
                <w:sz w:val="11"/>
                <w:szCs w:val="13"/>
              </w:rPr>
              <w:t>当年预算未执行，年终结转下年的项目，资金</w:t>
            </w:r>
            <w:proofErr w:type="gramStart"/>
            <w:r>
              <w:rPr>
                <w:rFonts w:hint="eastAsia"/>
                <w:sz w:val="11"/>
                <w:szCs w:val="13"/>
              </w:rPr>
              <w:t>执行数填</w:t>
            </w:r>
            <w:proofErr w:type="gramEnd"/>
            <w:r>
              <w:rPr>
                <w:rFonts w:hint="eastAsia"/>
                <w:sz w:val="11"/>
                <w:szCs w:val="13"/>
              </w:rPr>
              <w:t>0</w:t>
            </w:r>
            <w:r>
              <w:rPr>
                <w:rFonts w:hint="eastAsia"/>
                <w:sz w:val="11"/>
                <w:szCs w:val="13"/>
              </w:rPr>
              <w:t>，绩效指标填“未完成”，自评得分填</w:t>
            </w:r>
            <w:r>
              <w:rPr>
                <w:rFonts w:hint="eastAsia"/>
                <w:sz w:val="11"/>
                <w:szCs w:val="13"/>
              </w:rPr>
              <w:t>0</w:t>
            </w:r>
            <w:r>
              <w:rPr>
                <w:rFonts w:hint="eastAsia"/>
                <w:sz w:val="11"/>
                <w:szCs w:val="13"/>
              </w:rPr>
              <w:t>；当年预算部分执行，剩余资金结转下年的项目，资金执行数、指标完成情况如实填写，自评得分应小于</w:t>
            </w:r>
            <w:r>
              <w:rPr>
                <w:rFonts w:hint="eastAsia"/>
                <w:sz w:val="11"/>
                <w:szCs w:val="13"/>
              </w:rPr>
              <w:t>100</w:t>
            </w:r>
            <w:r>
              <w:rPr>
                <w:rFonts w:hint="eastAsia"/>
                <w:sz w:val="11"/>
                <w:szCs w:val="13"/>
              </w:rPr>
              <w:t>分。</w:t>
            </w:r>
            <w:r>
              <w:rPr>
                <w:rFonts w:hint="eastAsia"/>
                <w:sz w:val="11"/>
                <w:szCs w:val="13"/>
              </w:rPr>
              <w:br/>
              <w:t xml:space="preserve">      5.</w:t>
            </w:r>
            <w:r>
              <w:rPr>
                <w:rFonts w:hint="eastAsia"/>
                <w:sz w:val="11"/>
                <w:szCs w:val="13"/>
              </w:rPr>
              <w:t>原则上，一级指标权重统一设置为：产出指标</w:t>
            </w:r>
            <w:r>
              <w:rPr>
                <w:rFonts w:hint="eastAsia"/>
                <w:sz w:val="11"/>
                <w:szCs w:val="13"/>
              </w:rPr>
              <w:t>50</w:t>
            </w:r>
            <w:r>
              <w:rPr>
                <w:rFonts w:hint="eastAsia"/>
                <w:sz w:val="11"/>
                <w:szCs w:val="13"/>
              </w:rPr>
              <w:t>分、效益指标</w:t>
            </w:r>
            <w:r>
              <w:rPr>
                <w:rFonts w:hint="eastAsia"/>
                <w:sz w:val="11"/>
                <w:szCs w:val="13"/>
              </w:rPr>
              <w:t>30</w:t>
            </w:r>
            <w:r>
              <w:rPr>
                <w:rFonts w:hint="eastAsia"/>
                <w:sz w:val="11"/>
                <w:szCs w:val="13"/>
              </w:rPr>
              <w:t>分、满意度指标</w:t>
            </w:r>
            <w:r>
              <w:rPr>
                <w:rFonts w:hint="eastAsia"/>
                <w:sz w:val="11"/>
                <w:szCs w:val="13"/>
              </w:rPr>
              <w:t>10</w:t>
            </w:r>
            <w:r>
              <w:rPr>
                <w:rFonts w:hint="eastAsia"/>
                <w:sz w:val="11"/>
                <w:szCs w:val="13"/>
              </w:rPr>
              <w:t>分、预算执行率</w:t>
            </w:r>
            <w:r>
              <w:rPr>
                <w:rFonts w:hint="eastAsia"/>
                <w:sz w:val="11"/>
                <w:szCs w:val="13"/>
              </w:rPr>
              <w:t>10</w:t>
            </w:r>
            <w:r>
              <w:rPr>
                <w:rFonts w:hint="eastAsia"/>
                <w:sz w:val="11"/>
                <w:szCs w:val="13"/>
              </w:rPr>
              <w:t>分。如某类指标未设定，其分值可合理调至其他指标，预算执行率指标权重占比固定为</w:t>
            </w:r>
            <w:r>
              <w:rPr>
                <w:rFonts w:hint="eastAsia"/>
                <w:sz w:val="11"/>
                <w:szCs w:val="13"/>
              </w:rPr>
              <w:t>10%</w:t>
            </w:r>
            <w:r>
              <w:rPr>
                <w:rFonts w:hint="eastAsia"/>
                <w:sz w:val="11"/>
                <w:szCs w:val="13"/>
              </w:rPr>
              <w:t>；二、三级指标所占权重，应根据指标重要程度、项目实施阶段等因素综合确定。各项指标权重占比之和为</w:t>
            </w:r>
            <w:r>
              <w:rPr>
                <w:rFonts w:hint="eastAsia"/>
                <w:sz w:val="11"/>
                <w:szCs w:val="13"/>
              </w:rPr>
              <w:t>100%</w:t>
            </w:r>
            <w:r>
              <w:rPr>
                <w:rFonts w:hint="eastAsia"/>
                <w:sz w:val="11"/>
                <w:szCs w:val="13"/>
              </w:rPr>
              <w:t>。</w:t>
            </w:r>
            <w:r>
              <w:rPr>
                <w:rFonts w:hint="eastAsia"/>
                <w:sz w:val="11"/>
                <w:szCs w:val="13"/>
              </w:rPr>
              <w:br/>
              <w:t xml:space="preserve">      6.</w:t>
            </w:r>
            <w:r>
              <w:rPr>
                <w:rFonts w:hint="eastAsia"/>
                <w:sz w:val="11"/>
                <w:szCs w:val="13"/>
              </w:rPr>
              <w:t>“预算执行进度”由系统自动生成，计算公式为：预算执行进度</w:t>
            </w:r>
            <w:r>
              <w:rPr>
                <w:rFonts w:hint="eastAsia"/>
                <w:sz w:val="11"/>
                <w:szCs w:val="13"/>
              </w:rPr>
              <w:t>=</w:t>
            </w:r>
            <w:r>
              <w:rPr>
                <w:rFonts w:hint="eastAsia"/>
                <w:sz w:val="11"/>
                <w:szCs w:val="13"/>
              </w:rPr>
              <w:t>执行数</w:t>
            </w:r>
            <w:r>
              <w:rPr>
                <w:rFonts w:hint="eastAsia"/>
                <w:sz w:val="11"/>
                <w:szCs w:val="13"/>
              </w:rPr>
              <w:t>/</w:t>
            </w:r>
            <w:r>
              <w:rPr>
                <w:rFonts w:hint="eastAsia"/>
                <w:sz w:val="11"/>
                <w:szCs w:val="13"/>
              </w:rPr>
              <w:t>预算数</w:t>
            </w:r>
            <w:r>
              <w:rPr>
                <w:rFonts w:hint="eastAsia"/>
                <w:sz w:val="11"/>
                <w:szCs w:val="13"/>
              </w:rPr>
              <w:t>*100%</w:t>
            </w:r>
            <w:r>
              <w:rPr>
                <w:rFonts w:hint="eastAsia"/>
                <w:sz w:val="11"/>
                <w:szCs w:val="13"/>
              </w:rPr>
              <w:t>；“预算执行率”指标得分为系统自动生成，当“预算执行进度≥</w:t>
            </w:r>
            <w:r>
              <w:rPr>
                <w:rFonts w:hint="eastAsia"/>
                <w:sz w:val="11"/>
                <w:szCs w:val="13"/>
              </w:rPr>
              <w:t>95%</w:t>
            </w:r>
            <w:r>
              <w:rPr>
                <w:rFonts w:hint="eastAsia"/>
                <w:sz w:val="11"/>
                <w:szCs w:val="13"/>
              </w:rPr>
              <w:t>”时，“预算执行率”指标自评得分自动显示为</w:t>
            </w:r>
            <w:r>
              <w:rPr>
                <w:rFonts w:hint="eastAsia"/>
                <w:sz w:val="11"/>
                <w:szCs w:val="13"/>
              </w:rPr>
              <w:t>10</w:t>
            </w:r>
            <w:r>
              <w:rPr>
                <w:rFonts w:hint="eastAsia"/>
                <w:sz w:val="11"/>
                <w:szCs w:val="13"/>
              </w:rPr>
              <w:t>分；当“预算执行进度＜</w:t>
            </w:r>
            <w:r>
              <w:rPr>
                <w:rFonts w:hint="eastAsia"/>
                <w:sz w:val="11"/>
                <w:szCs w:val="13"/>
              </w:rPr>
              <w:t>95%</w:t>
            </w:r>
            <w:r>
              <w:rPr>
                <w:rFonts w:hint="eastAsia"/>
                <w:sz w:val="11"/>
                <w:szCs w:val="13"/>
              </w:rPr>
              <w:t>”时，“预算执行率”指标自评得分</w:t>
            </w:r>
            <w:r>
              <w:rPr>
                <w:rFonts w:hint="eastAsia"/>
                <w:sz w:val="11"/>
                <w:szCs w:val="13"/>
              </w:rPr>
              <w:t>=</w:t>
            </w:r>
            <w:r>
              <w:rPr>
                <w:rFonts w:hint="eastAsia"/>
                <w:sz w:val="11"/>
                <w:szCs w:val="13"/>
              </w:rPr>
              <w:t>预算执行进度</w:t>
            </w:r>
            <w:r>
              <w:rPr>
                <w:rFonts w:hint="eastAsia"/>
                <w:sz w:val="11"/>
                <w:szCs w:val="13"/>
              </w:rPr>
              <w:t>*10</w:t>
            </w:r>
            <w:r>
              <w:rPr>
                <w:rFonts w:hint="eastAsia"/>
                <w:sz w:val="11"/>
                <w:szCs w:val="13"/>
              </w:rPr>
              <w:t>。</w:t>
            </w:r>
            <w:r>
              <w:rPr>
                <w:rFonts w:hint="eastAsia"/>
                <w:sz w:val="11"/>
                <w:szCs w:val="13"/>
              </w:rPr>
              <w:br/>
              <w:t xml:space="preserve">      7.</w:t>
            </w:r>
            <w:r>
              <w:rPr>
                <w:rFonts w:hint="eastAsia"/>
                <w:sz w:val="11"/>
                <w:szCs w:val="13"/>
              </w:rPr>
              <w:t>实际完成值与预期指标值在描述上应当具有对应关系，比如</w:t>
            </w:r>
            <w:proofErr w:type="gramStart"/>
            <w:r>
              <w:rPr>
                <w:rFonts w:hint="eastAsia"/>
                <w:sz w:val="11"/>
                <w:szCs w:val="13"/>
              </w:rPr>
              <w:t>某培训</w:t>
            </w:r>
            <w:proofErr w:type="gramEnd"/>
            <w:r>
              <w:rPr>
                <w:rFonts w:hint="eastAsia"/>
                <w:sz w:val="11"/>
                <w:szCs w:val="13"/>
              </w:rPr>
              <w:t>项目数量指标预期指标值为≥</w:t>
            </w:r>
            <w:r>
              <w:rPr>
                <w:rFonts w:hint="eastAsia"/>
                <w:sz w:val="11"/>
                <w:szCs w:val="13"/>
              </w:rPr>
              <w:t>50</w:t>
            </w:r>
            <w:r>
              <w:rPr>
                <w:rFonts w:hint="eastAsia"/>
                <w:sz w:val="11"/>
                <w:szCs w:val="13"/>
              </w:rPr>
              <w:t>人次，实际完成</w:t>
            </w:r>
            <w:proofErr w:type="gramStart"/>
            <w:r>
              <w:rPr>
                <w:rFonts w:hint="eastAsia"/>
                <w:sz w:val="11"/>
                <w:szCs w:val="13"/>
              </w:rPr>
              <w:t>值应当</w:t>
            </w:r>
            <w:proofErr w:type="gramEnd"/>
            <w:r>
              <w:rPr>
                <w:rFonts w:hint="eastAsia"/>
                <w:sz w:val="11"/>
                <w:szCs w:val="13"/>
              </w:rPr>
              <w:t>填写实际完成多少人次，不能</w:t>
            </w:r>
            <w:proofErr w:type="gramStart"/>
            <w:r>
              <w:rPr>
                <w:rFonts w:hint="eastAsia"/>
                <w:sz w:val="11"/>
                <w:szCs w:val="13"/>
              </w:rPr>
              <w:t>填完成</w:t>
            </w:r>
            <w:proofErr w:type="gramEnd"/>
            <w:r>
              <w:rPr>
                <w:rFonts w:hint="eastAsia"/>
                <w:sz w:val="11"/>
                <w:szCs w:val="13"/>
              </w:rPr>
              <w:t>培训多少场次、培训多少人等。</w:t>
            </w:r>
            <w:r>
              <w:rPr>
                <w:rFonts w:hint="eastAsia"/>
                <w:sz w:val="11"/>
                <w:szCs w:val="13"/>
              </w:rPr>
              <w:br/>
              <w:t xml:space="preserve">      8.</w:t>
            </w:r>
            <w:r>
              <w:rPr>
                <w:rFonts w:hint="eastAsia"/>
                <w:sz w:val="11"/>
                <w:szCs w:val="13"/>
              </w:rPr>
              <w:t>单项指标完成情况与实际完成</w:t>
            </w:r>
            <w:proofErr w:type="gramStart"/>
            <w:r>
              <w:rPr>
                <w:rFonts w:hint="eastAsia"/>
                <w:sz w:val="11"/>
                <w:szCs w:val="13"/>
              </w:rPr>
              <w:t>值应当</w:t>
            </w:r>
            <w:proofErr w:type="gramEnd"/>
            <w:r>
              <w:rPr>
                <w:rFonts w:hint="eastAsia"/>
                <w:sz w:val="11"/>
                <w:szCs w:val="13"/>
              </w:rPr>
              <w:t>具有逻辑关系，当实际完成值大于或等于预期指标值时，单项指标完成情况才能填“完成”，否则填“未完成”。</w:t>
            </w:r>
            <w:r>
              <w:rPr>
                <w:rFonts w:hint="eastAsia"/>
                <w:sz w:val="11"/>
                <w:szCs w:val="13"/>
              </w:rPr>
              <w:br/>
              <w:t xml:space="preserve">      9.</w:t>
            </w:r>
            <w:r>
              <w:rPr>
                <w:rFonts w:hint="eastAsia"/>
                <w:sz w:val="11"/>
                <w:szCs w:val="13"/>
              </w:rPr>
              <w:t>当“单项指标完成情况”填“未完成”时，自评得分应小于指标分值。</w:t>
            </w:r>
            <w:r>
              <w:rPr>
                <w:rFonts w:hint="eastAsia"/>
                <w:sz w:val="11"/>
                <w:szCs w:val="13"/>
              </w:rPr>
              <w:br/>
              <w:t xml:space="preserve">      10.</w:t>
            </w:r>
            <w:r>
              <w:rPr>
                <w:rFonts w:hint="eastAsia"/>
                <w:sz w:val="11"/>
                <w:szCs w:val="13"/>
              </w:rPr>
              <w:t>由于年初指标值设定明显偏低，造成实际完成值高于预期指标值较多的，应按照偏离度适度调减自评得分。</w:t>
            </w:r>
          </w:p>
        </w:tc>
      </w:tr>
      <w:tr w:rsidR="00937B94" w:rsidRPr="00823BC2" w:rsidTr="005B7BE6">
        <w:tblPrEx>
          <w:tblCellMar>
            <w:left w:w="108" w:type="dxa"/>
            <w:right w:w="108" w:type="dxa"/>
          </w:tblCellMar>
        </w:tblPrEx>
        <w:trPr>
          <w:gridAfter w:val="2"/>
          <w:wAfter w:w="94" w:type="dxa"/>
          <w:trHeight w:val="121"/>
        </w:trPr>
        <w:tc>
          <w:tcPr>
            <w:tcW w:w="880" w:type="dxa"/>
            <w:gridSpan w:val="2"/>
            <w:tcBorders>
              <w:top w:val="nil"/>
              <w:left w:val="nil"/>
              <w:bottom w:val="nil"/>
              <w:right w:val="nil"/>
            </w:tcBorders>
            <w:shd w:val="clear" w:color="auto" w:fill="auto"/>
            <w:noWrap/>
            <w:vAlign w:val="center"/>
            <w:hideMark/>
          </w:tcPr>
          <w:p w:rsidR="00674F5C" w:rsidRDefault="00674F5C" w:rsidP="00674F5C">
            <w:pPr>
              <w:widowControl/>
              <w:rPr>
                <w:rFonts w:ascii="宋体" w:hAnsi="宋体" w:cs="Times New Roman" w:hint="eastAsia"/>
                <w:kern w:val="0"/>
                <w:sz w:val="18"/>
                <w:szCs w:val="24"/>
              </w:rPr>
            </w:pPr>
          </w:p>
          <w:p w:rsidR="00181868" w:rsidRDefault="00181868" w:rsidP="00823BC2">
            <w:pPr>
              <w:widowControl/>
              <w:jc w:val="center"/>
              <w:rPr>
                <w:rFonts w:ascii="宋体" w:hAnsi="宋体" w:cs="Times New Roman" w:hint="eastAsia"/>
                <w:kern w:val="0"/>
                <w:sz w:val="18"/>
                <w:szCs w:val="24"/>
              </w:rPr>
            </w:pPr>
          </w:p>
          <w:p w:rsidR="00E527C1" w:rsidRPr="00823BC2" w:rsidRDefault="00823BC2" w:rsidP="00823BC2">
            <w:pPr>
              <w:widowControl/>
              <w:jc w:val="center"/>
              <w:rPr>
                <w:rFonts w:ascii="Times New Roman" w:hAnsi="Times New Roman" w:cs="Times New Roman"/>
                <w:kern w:val="0"/>
                <w:sz w:val="18"/>
                <w:szCs w:val="24"/>
              </w:rPr>
            </w:pPr>
            <w:r w:rsidRPr="00823BC2">
              <w:rPr>
                <w:rFonts w:ascii="宋体" w:hAnsi="宋体" w:cs="Times New Roman" w:hint="eastAsia"/>
                <w:kern w:val="0"/>
                <w:sz w:val="18"/>
                <w:szCs w:val="24"/>
              </w:rPr>
              <w:t>附件</w:t>
            </w:r>
            <w:r w:rsidRPr="00823BC2">
              <w:rPr>
                <w:rFonts w:ascii="Times New Roman" w:hAnsi="Times New Roman" w:cs="Times New Roman"/>
                <w:kern w:val="0"/>
                <w:sz w:val="18"/>
                <w:szCs w:val="24"/>
              </w:rPr>
              <w:t>1</w:t>
            </w:r>
          </w:p>
        </w:tc>
        <w:tc>
          <w:tcPr>
            <w:tcW w:w="1077" w:type="dxa"/>
            <w:gridSpan w:val="3"/>
            <w:tcBorders>
              <w:top w:val="nil"/>
              <w:left w:val="nil"/>
              <w:bottom w:val="nil"/>
              <w:right w:val="nil"/>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p>
        </w:tc>
        <w:tc>
          <w:tcPr>
            <w:tcW w:w="1207"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920"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787" w:type="dxa"/>
            <w:gridSpan w:val="2"/>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362" w:type="dxa"/>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452"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1204" w:type="dxa"/>
            <w:gridSpan w:val="6"/>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1571" w:type="dxa"/>
            <w:gridSpan w:val="4"/>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492"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1125" w:type="dxa"/>
            <w:gridSpan w:val="6"/>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r>
      <w:tr w:rsidR="00823BC2" w:rsidRPr="00823BC2" w:rsidTr="005B7BE6">
        <w:tblPrEx>
          <w:tblCellMar>
            <w:left w:w="108" w:type="dxa"/>
            <w:right w:w="108" w:type="dxa"/>
          </w:tblCellMar>
        </w:tblPrEx>
        <w:trPr>
          <w:gridAfter w:val="2"/>
          <w:wAfter w:w="95" w:type="dxa"/>
          <w:trHeight w:val="193"/>
        </w:trPr>
        <w:tc>
          <w:tcPr>
            <w:tcW w:w="10076" w:type="dxa"/>
            <w:gridSpan w:val="36"/>
            <w:tcBorders>
              <w:top w:val="nil"/>
              <w:left w:val="nil"/>
              <w:bottom w:val="nil"/>
              <w:right w:val="nil"/>
            </w:tcBorders>
            <w:shd w:val="clear" w:color="auto" w:fill="auto"/>
            <w:vAlign w:val="center"/>
            <w:hideMark/>
          </w:tcPr>
          <w:p w:rsidR="00823BC2" w:rsidRPr="00823BC2" w:rsidRDefault="00823BC2" w:rsidP="00823BC2">
            <w:pPr>
              <w:widowControl/>
              <w:jc w:val="center"/>
              <w:rPr>
                <w:rFonts w:ascii="方正小标宋_GBK" w:eastAsia="方正小标宋_GBK" w:hAnsi="宋体" w:cs="宋体"/>
                <w:kern w:val="0"/>
                <w:sz w:val="24"/>
                <w:szCs w:val="24"/>
              </w:rPr>
            </w:pPr>
            <w:r w:rsidRPr="00823BC2">
              <w:rPr>
                <w:rFonts w:ascii="方正小标宋_GBK" w:eastAsia="方正小标宋_GBK" w:hAnsi="宋体" w:cs="宋体" w:hint="eastAsia"/>
                <w:kern w:val="0"/>
                <w:sz w:val="24"/>
                <w:szCs w:val="24"/>
              </w:rPr>
              <w:lastRenderedPageBreak/>
              <w:t>高阳县2022年度预算项目绩效自评表</w:t>
            </w:r>
          </w:p>
        </w:tc>
      </w:tr>
      <w:tr w:rsidR="00DB4C91" w:rsidRPr="00823BC2" w:rsidTr="00167D48">
        <w:tblPrEx>
          <w:tblCellMar>
            <w:left w:w="108" w:type="dxa"/>
            <w:right w:w="108" w:type="dxa"/>
          </w:tblCellMar>
        </w:tblPrEx>
        <w:trPr>
          <w:gridAfter w:val="2"/>
          <w:wAfter w:w="95" w:type="dxa"/>
          <w:trHeight w:val="130"/>
        </w:trPr>
        <w:tc>
          <w:tcPr>
            <w:tcW w:w="4083" w:type="dxa"/>
            <w:gridSpan w:val="11"/>
            <w:tcBorders>
              <w:top w:val="nil"/>
              <w:left w:val="nil"/>
              <w:bottom w:val="nil"/>
              <w:right w:val="nil"/>
            </w:tcBorders>
            <w:shd w:val="clear" w:color="auto" w:fill="auto"/>
            <w:noWrap/>
            <w:vAlign w:val="center"/>
            <w:hideMark/>
          </w:tcPr>
          <w:p w:rsidR="00DB4C91" w:rsidRPr="00823BC2" w:rsidRDefault="00DB4C91" w:rsidP="00DB4C91">
            <w:pPr>
              <w:widowControl/>
              <w:rPr>
                <w:rFonts w:ascii="宋体" w:hAnsi="宋体" w:cs="宋体"/>
                <w:b/>
                <w:bCs/>
                <w:kern w:val="0"/>
                <w:sz w:val="18"/>
                <w:szCs w:val="18"/>
              </w:rPr>
            </w:pPr>
            <w:r w:rsidRPr="00823BC2">
              <w:rPr>
                <w:rFonts w:ascii="宋体" w:hAnsi="宋体" w:cs="宋体" w:hint="eastAsia"/>
                <w:b/>
                <w:bCs/>
                <w:kern w:val="0"/>
                <w:sz w:val="18"/>
                <w:szCs w:val="18"/>
              </w:rPr>
              <w:t>填报单位：</w:t>
            </w:r>
            <w:r>
              <w:rPr>
                <w:rFonts w:ascii="宋体" w:hAnsi="宋体" w:cs="宋体" w:hint="eastAsia"/>
                <w:b/>
                <w:bCs/>
                <w:kern w:val="0"/>
                <w:sz w:val="18"/>
                <w:szCs w:val="18"/>
              </w:rPr>
              <w:t xml:space="preserve">高阳县供销社 </w:t>
            </w:r>
          </w:p>
        </w:tc>
        <w:tc>
          <w:tcPr>
            <w:tcW w:w="787" w:type="dxa"/>
            <w:gridSpan w:val="2"/>
            <w:tcBorders>
              <w:top w:val="nil"/>
              <w:left w:val="nil"/>
              <w:bottom w:val="nil"/>
              <w:right w:val="nil"/>
            </w:tcBorders>
            <w:shd w:val="clear" w:color="auto" w:fill="auto"/>
            <w:vAlign w:val="center"/>
            <w:hideMark/>
          </w:tcPr>
          <w:p w:rsidR="00DB4C91" w:rsidRPr="00823BC2" w:rsidRDefault="00DB4C91" w:rsidP="00823BC2">
            <w:pPr>
              <w:widowControl/>
              <w:jc w:val="left"/>
              <w:rPr>
                <w:rFonts w:ascii="宋体" w:hAnsi="宋体" w:cs="宋体"/>
                <w:b/>
                <w:bCs/>
                <w:kern w:val="0"/>
                <w:sz w:val="18"/>
                <w:szCs w:val="18"/>
              </w:rPr>
            </w:pPr>
          </w:p>
        </w:tc>
        <w:tc>
          <w:tcPr>
            <w:tcW w:w="362" w:type="dxa"/>
            <w:tcBorders>
              <w:top w:val="nil"/>
              <w:left w:val="nil"/>
              <w:bottom w:val="nil"/>
              <w:right w:val="nil"/>
            </w:tcBorders>
            <w:shd w:val="clear" w:color="auto" w:fill="auto"/>
            <w:vAlign w:val="center"/>
            <w:hideMark/>
          </w:tcPr>
          <w:p w:rsidR="00DB4C91" w:rsidRPr="00823BC2" w:rsidRDefault="00DB4C91" w:rsidP="00823BC2">
            <w:pPr>
              <w:widowControl/>
              <w:jc w:val="left"/>
              <w:rPr>
                <w:rFonts w:ascii="宋体" w:hAnsi="宋体" w:cs="宋体"/>
                <w:b/>
                <w:bCs/>
                <w:kern w:val="0"/>
                <w:sz w:val="18"/>
                <w:szCs w:val="18"/>
              </w:rPr>
            </w:pPr>
          </w:p>
        </w:tc>
        <w:tc>
          <w:tcPr>
            <w:tcW w:w="452" w:type="dxa"/>
            <w:gridSpan w:val="3"/>
            <w:tcBorders>
              <w:top w:val="nil"/>
              <w:left w:val="nil"/>
              <w:bottom w:val="nil"/>
              <w:right w:val="nil"/>
            </w:tcBorders>
            <w:shd w:val="clear" w:color="auto" w:fill="auto"/>
            <w:vAlign w:val="center"/>
            <w:hideMark/>
          </w:tcPr>
          <w:p w:rsidR="00DB4C91" w:rsidRPr="00823BC2" w:rsidRDefault="00DB4C91" w:rsidP="00823BC2">
            <w:pPr>
              <w:widowControl/>
              <w:jc w:val="left"/>
              <w:rPr>
                <w:rFonts w:ascii="宋体" w:hAnsi="宋体" w:cs="宋体"/>
                <w:b/>
                <w:bCs/>
                <w:kern w:val="0"/>
                <w:sz w:val="18"/>
                <w:szCs w:val="18"/>
              </w:rPr>
            </w:pPr>
          </w:p>
        </w:tc>
        <w:tc>
          <w:tcPr>
            <w:tcW w:w="1204" w:type="dxa"/>
            <w:gridSpan w:val="6"/>
            <w:tcBorders>
              <w:top w:val="nil"/>
              <w:left w:val="nil"/>
              <w:bottom w:val="nil"/>
              <w:right w:val="nil"/>
            </w:tcBorders>
            <w:shd w:val="clear" w:color="auto" w:fill="auto"/>
            <w:vAlign w:val="center"/>
            <w:hideMark/>
          </w:tcPr>
          <w:p w:rsidR="00DB4C91" w:rsidRPr="00823BC2" w:rsidRDefault="00DB4C91" w:rsidP="00823BC2">
            <w:pPr>
              <w:widowControl/>
              <w:jc w:val="left"/>
              <w:rPr>
                <w:rFonts w:ascii="宋体" w:hAnsi="宋体" w:cs="宋体"/>
                <w:b/>
                <w:bCs/>
                <w:kern w:val="0"/>
                <w:sz w:val="18"/>
                <w:szCs w:val="18"/>
              </w:rPr>
            </w:pPr>
          </w:p>
        </w:tc>
        <w:tc>
          <w:tcPr>
            <w:tcW w:w="1571" w:type="dxa"/>
            <w:gridSpan w:val="4"/>
            <w:tcBorders>
              <w:top w:val="nil"/>
              <w:left w:val="nil"/>
              <w:bottom w:val="nil"/>
              <w:right w:val="nil"/>
            </w:tcBorders>
            <w:shd w:val="clear" w:color="auto" w:fill="auto"/>
            <w:noWrap/>
            <w:hideMark/>
          </w:tcPr>
          <w:p w:rsidR="00DB4C91" w:rsidRPr="00823BC2" w:rsidRDefault="00DB4C91" w:rsidP="00823BC2">
            <w:pPr>
              <w:widowControl/>
              <w:jc w:val="left"/>
              <w:rPr>
                <w:rFonts w:ascii="宋体" w:hAnsi="宋体" w:cs="宋体"/>
                <w:b/>
                <w:bCs/>
                <w:kern w:val="0"/>
                <w:sz w:val="18"/>
                <w:szCs w:val="18"/>
              </w:rPr>
            </w:pPr>
          </w:p>
        </w:tc>
        <w:tc>
          <w:tcPr>
            <w:tcW w:w="1616" w:type="dxa"/>
            <w:gridSpan w:val="9"/>
            <w:tcBorders>
              <w:top w:val="nil"/>
              <w:left w:val="nil"/>
              <w:bottom w:val="nil"/>
              <w:right w:val="nil"/>
            </w:tcBorders>
            <w:shd w:val="clear" w:color="auto" w:fill="auto"/>
            <w:vAlign w:val="center"/>
            <w:hideMark/>
          </w:tcPr>
          <w:p w:rsidR="00DB4C91" w:rsidRPr="00823BC2" w:rsidRDefault="00DB4C91"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金额单位：万元</w:t>
            </w:r>
          </w:p>
        </w:tc>
      </w:tr>
      <w:tr w:rsidR="00937B94" w:rsidRPr="00823BC2" w:rsidTr="00DB4C91">
        <w:tblPrEx>
          <w:tblCellMar>
            <w:left w:w="108" w:type="dxa"/>
            <w:right w:w="108" w:type="dxa"/>
          </w:tblCellMar>
        </w:tblPrEx>
        <w:trPr>
          <w:gridAfter w:val="2"/>
          <w:wAfter w:w="95" w:type="dxa"/>
          <w:trHeight w:hRule="exact" w:val="366"/>
        </w:trPr>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一、基本情况</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项目名称</w:t>
            </w:r>
          </w:p>
        </w:tc>
        <w:tc>
          <w:tcPr>
            <w:tcW w:w="2128" w:type="dxa"/>
            <w:gridSpan w:val="6"/>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高阳县农村产权交易有限公司运营经费</w:t>
            </w:r>
          </w:p>
        </w:tc>
        <w:tc>
          <w:tcPr>
            <w:tcW w:w="787" w:type="dxa"/>
            <w:gridSpan w:val="2"/>
            <w:tcBorders>
              <w:top w:val="single" w:sz="4" w:space="0" w:color="auto"/>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项目级次</w:t>
            </w:r>
          </w:p>
        </w:tc>
        <w:tc>
          <w:tcPr>
            <w:tcW w:w="814" w:type="dxa"/>
            <w:gridSpan w:val="4"/>
            <w:tcBorders>
              <w:top w:val="single" w:sz="4" w:space="0" w:color="auto"/>
              <w:left w:val="nil"/>
              <w:bottom w:val="single" w:sz="4" w:space="0" w:color="auto"/>
              <w:right w:val="single" w:sz="4" w:space="0" w:color="000000"/>
            </w:tcBorders>
            <w:shd w:val="clear" w:color="auto" w:fill="auto"/>
            <w:noWrap/>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single" w:sz="4" w:space="0" w:color="auto"/>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实施（主管）单位</w:t>
            </w:r>
          </w:p>
        </w:tc>
        <w:tc>
          <w:tcPr>
            <w:tcW w:w="3188"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高阳县供销社</w:t>
            </w:r>
          </w:p>
        </w:tc>
      </w:tr>
      <w:tr w:rsidR="00E527C1" w:rsidRPr="00823BC2" w:rsidTr="00DB4C91">
        <w:tblPrEx>
          <w:tblCellMar>
            <w:left w:w="108" w:type="dxa"/>
            <w:right w:w="108" w:type="dxa"/>
          </w:tblCellMar>
        </w:tblPrEx>
        <w:trPr>
          <w:gridAfter w:val="2"/>
          <w:wAfter w:w="95" w:type="dxa"/>
          <w:trHeight w:hRule="exact" w:val="286"/>
        </w:trPr>
        <w:tc>
          <w:tcPr>
            <w:tcW w:w="8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二、预算执行情况</w:t>
            </w:r>
          </w:p>
        </w:tc>
        <w:tc>
          <w:tcPr>
            <w:tcW w:w="3205" w:type="dxa"/>
            <w:gridSpan w:val="9"/>
            <w:tcBorders>
              <w:top w:val="single" w:sz="4" w:space="0" w:color="auto"/>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预算安排情况</w:t>
            </w:r>
            <w:r w:rsidRPr="00823BC2">
              <w:rPr>
                <w:rFonts w:ascii="宋体" w:hAnsi="宋体" w:cs="宋体" w:hint="eastAsia"/>
                <w:b/>
                <w:bCs/>
                <w:kern w:val="0"/>
                <w:sz w:val="18"/>
                <w:szCs w:val="18"/>
              </w:rPr>
              <w:br/>
              <w:t>（调整后）</w:t>
            </w:r>
          </w:p>
        </w:tc>
        <w:tc>
          <w:tcPr>
            <w:tcW w:w="1601" w:type="dxa"/>
            <w:gridSpan w:val="6"/>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资金到位情况</w:t>
            </w:r>
          </w:p>
        </w:tc>
        <w:tc>
          <w:tcPr>
            <w:tcW w:w="3267" w:type="dxa"/>
            <w:gridSpan w:val="13"/>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资金执行情况</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预算执行进度</w:t>
            </w:r>
          </w:p>
        </w:tc>
      </w:tr>
      <w:tr w:rsidR="00937B94" w:rsidRPr="00823BC2" w:rsidTr="00DB4C91">
        <w:tblPrEx>
          <w:tblCellMar>
            <w:left w:w="108" w:type="dxa"/>
            <w:right w:w="108" w:type="dxa"/>
          </w:tblCellMar>
        </w:tblPrEx>
        <w:trPr>
          <w:gridAfter w:val="2"/>
          <w:wAfter w:w="95" w:type="dxa"/>
          <w:trHeight w:val="126"/>
        </w:trPr>
        <w:tc>
          <w:tcPr>
            <w:tcW w:w="878" w:type="dxa"/>
            <w:gridSpan w:val="2"/>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预算数</w:t>
            </w:r>
          </w:p>
        </w:tc>
        <w:tc>
          <w:tcPr>
            <w:tcW w:w="2128" w:type="dxa"/>
            <w:gridSpan w:val="6"/>
            <w:tcBorders>
              <w:top w:val="single" w:sz="4" w:space="0" w:color="auto"/>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80</w:t>
            </w:r>
          </w:p>
        </w:tc>
        <w:tc>
          <w:tcPr>
            <w:tcW w:w="787" w:type="dxa"/>
            <w:gridSpan w:val="2"/>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到位数</w:t>
            </w:r>
          </w:p>
        </w:tc>
        <w:tc>
          <w:tcPr>
            <w:tcW w:w="814" w:type="dxa"/>
            <w:gridSpan w:val="4"/>
            <w:tcBorders>
              <w:top w:val="single" w:sz="4" w:space="0" w:color="auto"/>
              <w:left w:val="nil"/>
              <w:bottom w:val="single" w:sz="4" w:space="0" w:color="auto"/>
              <w:right w:val="nil"/>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80</w:t>
            </w:r>
          </w:p>
        </w:tc>
        <w:tc>
          <w:tcPr>
            <w:tcW w:w="1204" w:type="dxa"/>
            <w:gridSpan w:val="6"/>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执行数</w:t>
            </w:r>
          </w:p>
        </w:tc>
        <w:tc>
          <w:tcPr>
            <w:tcW w:w="2063" w:type="dxa"/>
            <w:gridSpan w:val="7"/>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80</w:t>
            </w:r>
          </w:p>
        </w:tc>
        <w:tc>
          <w:tcPr>
            <w:tcW w:w="1125"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（=执行数/预算数*100%）</w:t>
            </w:r>
          </w:p>
        </w:tc>
      </w:tr>
      <w:tr w:rsidR="00937B94" w:rsidRPr="00823BC2" w:rsidTr="00DB4C91">
        <w:tblPrEx>
          <w:tblCellMar>
            <w:left w:w="108" w:type="dxa"/>
            <w:right w:w="108" w:type="dxa"/>
          </w:tblCellMar>
        </w:tblPrEx>
        <w:trPr>
          <w:gridAfter w:val="2"/>
          <w:wAfter w:w="95" w:type="dxa"/>
          <w:trHeight w:hRule="exact" w:val="263"/>
        </w:trPr>
        <w:tc>
          <w:tcPr>
            <w:tcW w:w="878" w:type="dxa"/>
            <w:gridSpan w:val="2"/>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其中：财政资金</w:t>
            </w:r>
          </w:p>
        </w:tc>
        <w:tc>
          <w:tcPr>
            <w:tcW w:w="2128" w:type="dxa"/>
            <w:gridSpan w:val="6"/>
            <w:tcBorders>
              <w:top w:val="single" w:sz="4" w:space="0" w:color="auto"/>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80</w:t>
            </w:r>
          </w:p>
        </w:tc>
        <w:tc>
          <w:tcPr>
            <w:tcW w:w="787" w:type="dxa"/>
            <w:gridSpan w:val="2"/>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其中：财政资金</w:t>
            </w:r>
          </w:p>
        </w:tc>
        <w:tc>
          <w:tcPr>
            <w:tcW w:w="814" w:type="dxa"/>
            <w:gridSpan w:val="4"/>
            <w:tcBorders>
              <w:top w:val="single" w:sz="4" w:space="0" w:color="auto"/>
              <w:left w:val="nil"/>
              <w:bottom w:val="single" w:sz="4" w:space="0" w:color="auto"/>
              <w:right w:val="nil"/>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80</w:t>
            </w:r>
          </w:p>
        </w:tc>
        <w:tc>
          <w:tcPr>
            <w:tcW w:w="1204" w:type="dxa"/>
            <w:gridSpan w:val="6"/>
            <w:tcBorders>
              <w:top w:val="nil"/>
              <w:left w:val="single" w:sz="4" w:space="0" w:color="auto"/>
              <w:bottom w:val="single" w:sz="4" w:space="0" w:color="auto"/>
              <w:right w:val="single" w:sz="4" w:space="0" w:color="auto"/>
            </w:tcBorders>
            <w:shd w:val="clear" w:color="auto" w:fill="auto"/>
            <w:noWrap/>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其中：财政资金</w:t>
            </w:r>
          </w:p>
        </w:tc>
        <w:tc>
          <w:tcPr>
            <w:tcW w:w="2063" w:type="dxa"/>
            <w:gridSpan w:val="7"/>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80</w:t>
            </w:r>
          </w:p>
        </w:tc>
        <w:tc>
          <w:tcPr>
            <w:tcW w:w="1125" w:type="dxa"/>
            <w:gridSpan w:val="6"/>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r>
      <w:tr w:rsidR="00937B94" w:rsidRPr="00823BC2" w:rsidTr="00DB4C91">
        <w:tblPrEx>
          <w:tblCellMar>
            <w:left w:w="108" w:type="dxa"/>
            <w:right w:w="108" w:type="dxa"/>
          </w:tblCellMar>
        </w:tblPrEx>
        <w:trPr>
          <w:gridAfter w:val="2"/>
          <w:wAfter w:w="95" w:type="dxa"/>
          <w:trHeight w:val="172"/>
        </w:trPr>
        <w:tc>
          <w:tcPr>
            <w:tcW w:w="878" w:type="dxa"/>
            <w:gridSpan w:val="2"/>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其他</w:t>
            </w:r>
          </w:p>
        </w:tc>
        <w:tc>
          <w:tcPr>
            <w:tcW w:w="2128" w:type="dxa"/>
            <w:gridSpan w:val="6"/>
            <w:tcBorders>
              <w:top w:val="single" w:sz="4" w:space="0" w:color="auto"/>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color w:val="000000"/>
                <w:kern w:val="0"/>
                <w:sz w:val="22"/>
              </w:rPr>
            </w:pPr>
            <w:r w:rsidRPr="00823BC2">
              <w:rPr>
                <w:rFonts w:ascii="宋体" w:hAnsi="宋体" w:cs="宋体" w:hint="eastAsia"/>
                <w:color w:val="000000"/>
                <w:kern w:val="0"/>
                <w:sz w:val="22"/>
              </w:rPr>
              <w:t xml:space="preserve">　</w:t>
            </w:r>
          </w:p>
        </w:tc>
        <w:tc>
          <w:tcPr>
            <w:tcW w:w="787" w:type="dxa"/>
            <w:gridSpan w:val="2"/>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其他</w:t>
            </w:r>
          </w:p>
        </w:tc>
        <w:tc>
          <w:tcPr>
            <w:tcW w:w="814" w:type="dxa"/>
            <w:gridSpan w:val="4"/>
            <w:tcBorders>
              <w:top w:val="single" w:sz="4" w:space="0" w:color="auto"/>
              <w:left w:val="nil"/>
              <w:bottom w:val="single" w:sz="4" w:space="0" w:color="auto"/>
              <w:right w:val="nil"/>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single" w:sz="4" w:space="0" w:color="auto"/>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其他</w:t>
            </w:r>
          </w:p>
        </w:tc>
        <w:tc>
          <w:tcPr>
            <w:tcW w:w="2063" w:type="dxa"/>
            <w:gridSpan w:val="7"/>
            <w:tcBorders>
              <w:top w:val="single" w:sz="4" w:space="0" w:color="auto"/>
              <w:left w:val="nil"/>
              <w:bottom w:val="single" w:sz="4" w:space="0" w:color="auto"/>
              <w:right w:val="single" w:sz="4" w:space="0" w:color="000000"/>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r>
      <w:tr w:rsidR="00E527C1" w:rsidRPr="00823BC2" w:rsidTr="00DB4C91">
        <w:tblPrEx>
          <w:tblCellMar>
            <w:left w:w="108" w:type="dxa"/>
            <w:right w:w="108" w:type="dxa"/>
          </w:tblCellMar>
        </w:tblPrEx>
        <w:trPr>
          <w:gridAfter w:val="2"/>
          <w:wAfter w:w="95" w:type="dxa"/>
          <w:trHeight w:hRule="exact" w:val="318"/>
        </w:trPr>
        <w:tc>
          <w:tcPr>
            <w:tcW w:w="87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三、目标完成情况</w:t>
            </w:r>
          </w:p>
        </w:tc>
        <w:tc>
          <w:tcPr>
            <w:tcW w:w="3992"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年度预期目标</w:t>
            </w:r>
          </w:p>
        </w:tc>
        <w:tc>
          <w:tcPr>
            <w:tcW w:w="4081" w:type="dxa"/>
            <w:gridSpan w:val="17"/>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具体完成情况</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总体完成率</w:t>
            </w:r>
          </w:p>
        </w:tc>
      </w:tr>
      <w:tr w:rsidR="00E527C1" w:rsidRPr="00823BC2" w:rsidTr="00DB4C91">
        <w:tblPrEx>
          <w:tblCellMar>
            <w:left w:w="108" w:type="dxa"/>
            <w:right w:w="108" w:type="dxa"/>
          </w:tblCellMar>
        </w:tblPrEx>
        <w:trPr>
          <w:gridAfter w:val="2"/>
          <w:wAfter w:w="95" w:type="dxa"/>
          <w:trHeight w:val="143"/>
        </w:trPr>
        <w:tc>
          <w:tcPr>
            <w:tcW w:w="878" w:type="dxa"/>
            <w:gridSpan w:val="2"/>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3992" w:type="dxa"/>
            <w:gridSpan w:val="11"/>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开展宣传培训，落实完善“应进必进”实现站点率100% 推进农村产权工作加快发展</w:t>
            </w:r>
          </w:p>
        </w:tc>
        <w:tc>
          <w:tcPr>
            <w:tcW w:w="4081" w:type="dxa"/>
            <w:gridSpan w:val="17"/>
            <w:tcBorders>
              <w:top w:val="single" w:sz="4" w:space="0" w:color="auto"/>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全县8个镇（街）163个村100%覆盖，8个镇已落实“应进必进”完成进场交易。</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r>
      <w:tr w:rsidR="00937B94" w:rsidRPr="00823BC2" w:rsidTr="00DB4C91">
        <w:tblPrEx>
          <w:tblCellMar>
            <w:left w:w="108" w:type="dxa"/>
            <w:right w:w="108" w:type="dxa"/>
          </w:tblCellMar>
        </w:tblPrEx>
        <w:trPr>
          <w:gridAfter w:val="2"/>
          <w:wAfter w:w="95" w:type="dxa"/>
          <w:trHeight w:hRule="exact" w:val="361"/>
        </w:trPr>
        <w:tc>
          <w:tcPr>
            <w:tcW w:w="87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四、年度绩效指标完成情况</w:t>
            </w:r>
          </w:p>
        </w:tc>
        <w:tc>
          <w:tcPr>
            <w:tcW w:w="10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一级指标</w:t>
            </w:r>
          </w:p>
        </w:tc>
        <w:tc>
          <w:tcPr>
            <w:tcW w:w="120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二级指标</w:t>
            </w:r>
          </w:p>
        </w:tc>
        <w:tc>
          <w:tcPr>
            <w:tcW w:w="92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三级指标</w:t>
            </w:r>
          </w:p>
        </w:tc>
        <w:tc>
          <w:tcPr>
            <w:tcW w:w="7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指标分值</w:t>
            </w:r>
          </w:p>
        </w:tc>
        <w:tc>
          <w:tcPr>
            <w:tcW w:w="2018" w:type="dxa"/>
            <w:gridSpan w:val="10"/>
            <w:tcBorders>
              <w:top w:val="single" w:sz="4" w:space="0" w:color="auto"/>
              <w:left w:val="nil"/>
              <w:bottom w:val="single" w:sz="4" w:space="0" w:color="auto"/>
              <w:right w:val="single" w:sz="4" w:space="0" w:color="000000"/>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预期指标值</w:t>
            </w:r>
          </w:p>
        </w:tc>
        <w:tc>
          <w:tcPr>
            <w:tcW w:w="1571"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实际完成值</w:t>
            </w:r>
          </w:p>
        </w:tc>
        <w:tc>
          <w:tcPr>
            <w:tcW w:w="4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单项指标</w:t>
            </w:r>
            <w:r w:rsidRPr="00823BC2">
              <w:rPr>
                <w:rFonts w:ascii="宋体" w:hAnsi="宋体" w:cs="宋体" w:hint="eastAsia"/>
                <w:b/>
                <w:bCs/>
                <w:kern w:val="0"/>
                <w:sz w:val="18"/>
                <w:szCs w:val="18"/>
              </w:rPr>
              <w:br/>
              <w:t>完成情况</w:t>
            </w:r>
          </w:p>
        </w:tc>
        <w:tc>
          <w:tcPr>
            <w:tcW w:w="1125"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自评得分</w:t>
            </w:r>
          </w:p>
        </w:tc>
      </w:tr>
      <w:tr w:rsidR="00937B94" w:rsidRPr="00823BC2" w:rsidTr="00DB4C91">
        <w:tblPrEx>
          <w:tblCellMar>
            <w:left w:w="108" w:type="dxa"/>
            <w:right w:w="108" w:type="dxa"/>
          </w:tblCellMar>
        </w:tblPrEx>
        <w:trPr>
          <w:gridAfter w:val="2"/>
          <w:wAfter w:w="95" w:type="dxa"/>
          <w:trHeight w:hRule="exact" w:val="320"/>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921" w:type="dxa"/>
            <w:gridSpan w:val="3"/>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787"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符号</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值</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单位</w:t>
            </w:r>
            <w:r w:rsidRPr="00823BC2">
              <w:rPr>
                <w:rFonts w:ascii="宋体" w:hAnsi="宋体" w:cs="宋体" w:hint="eastAsia"/>
                <w:b/>
                <w:bCs/>
                <w:kern w:val="0"/>
                <w:sz w:val="18"/>
                <w:szCs w:val="18"/>
              </w:rPr>
              <w:br/>
              <w:t>（文字描述）</w:t>
            </w:r>
          </w:p>
        </w:tc>
        <w:tc>
          <w:tcPr>
            <w:tcW w:w="1571" w:type="dxa"/>
            <w:gridSpan w:val="4"/>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492" w:type="dxa"/>
            <w:gridSpan w:val="3"/>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125" w:type="dxa"/>
            <w:gridSpan w:val="6"/>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r>
      <w:tr w:rsidR="00937B94" w:rsidRPr="00823BC2" w:rsidTr="00DB4C91">
        <w:tblPrEx>
          <w:tblCellMar>
            <w:left w:w="108" w:type="dxa"/>
            <w:right w:w="108" w:type="dxa"/>
          </w:tblCellMar>
        </w:tblPrEx>
        <w:trPr>
          <w:gridAfter w:val="2"/>
          <w:wAfter w:w="95" w:type="dxa"/>
          <w:trHeight w:hRule="exact" w:val="246"/>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产出指标</w:t>
            </w:r>
            <w:r w:rsidRPr="00823BC2">
              <w:rPr>
                <w:rFonts w:ascii="宋体" w:hAnsi="宋体" w:cs="宋体" w:hint="eastAsia"/>
                <w:b/>
                <w:bCs/>
                <w:kern w:val="0"/>
                <w:sz w:val="18"/>
                <w:szCs w:val="18"/>
              </w:rPr>
              <w:br/>
              <w:t>（50）</w:t>
            </w:r>
          </w:p>
        </w:tc>
        <w:tc>
          <w:tcPr>
            <w:tcW w:w="120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数量指标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服务站点数量</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20</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163</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已在全县8个镇（街道）163个村</w:t>
            </w:r>
          </w:p>
        </w:tc>
        <w:tc>
          <w:tcPr>
            <w:tcW w:w="1571" w:type="dxa"/>
            <w:gridSpan w:val="4"/>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20</w:t>
            </w:r>
          </w:p>
        </w:tc>
      </w:tr>
      <w:tr w:rsidR="00937B94" w:rsidRPr="00823BC2" w:rsidTr="00DB4C91">
        <w:tblPrEx>
          <w:tblCellMar>
            <w:left w:w="108" w:type="dxa"/>
            <w:right w:w="108" w:type="dxa"/>
          </w:tblCellMar>
        </w:tblPrEx>
        <w:trPr>
          <w:gridAfter w:val="2"/>
          <w:wAfter w:w="95" w:type="dxa"/>
          <w:trHeight w:val="196"/>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r>
      <w:tr w:rsidR="00937B94" w:rsidRPr="00823BC2" w:rsidTr="00DB4C91">
        <w:tblPrEx>
          <w:tblCellMar>
            <w:left w:w="108" w:type="dxa"/>
            <w:right w:w="108" w:type="dxa"/>
          </w:tblCellMar>
        </w:tblPrEx>
        <w:trPr>
          <w:gridAfter w:val="2"/>
          <w:wAfter w:w="95" w:type="dxa"/>
          <w:trHeight w:hRule="exact" w:val="253"/>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质量指标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工作质</w:t>
            </w:r>
            <w:proofErr w:type="gramStart"/>
            <w:r w:rsidR="00001C68">
              <w:rPr>
                <w:rFonts w:ascii="宋体" w:hAnsi="宋体" w:cs="宋体" w:hint="eastAsia"/>
                <w:kern w:val="0"/>
                <w:sz w:val="18"/>
                <w:szCs w:val="18"/>
              </w:rPr>
              <w:t>分良</w:t>
            </w:r>
            <w:r w:rsidRPr="00823BC2">
              <w:rPr>
                <w:rFonts w:ascii="宋体" w:hAnsi="宋体" w:cs="宋体" w:hint="eastAsia"/>
                <w:kern w:val="0"/>
                <w:sz w:val="18"/>
                <w:szCs w:val="18"/>
              </w:rPr>
              <w:t>量</w:t>
            </w:r>
            <w:proofErr w:type="gramEnd"/>
            <w:r w:rsidRPr="00823BC2">
              <w:rPr>
                <w:rFonts w:ascii="宋体" w:hAnsi="宋体" w:cs="宋体" w:hint="eastAsia"/>
                <w:kern w:val="0"/>
                <w:sz w:val="18"/>
                <w:szCs w:val="18"/>
              </w:rPr>
              <w:t>完成率</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工作高质量完成</w:t>
            </w:r>
          </w:p>
        </w:tc>
        <w:tc>
          <w:tcPr>
            <w:tcW w:w="1571" w:type="dxa"/>
            <w:gridSpan w:val="4"/>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val="83"/>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val="83"/>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r>
      <w:tr w:rsidR="00937B94" w:rsidRPr="00823BC2" w:rsidTr="00DB4C91">
        <w:tblPrEx>
          <w:tblCellMar>
            <w:left w:w="108" w:type="dxa"/>
            <w:right w:w="108" w:type="dxa"/>
          </w:tblCellMar>
        </w:tblPrEx>
        <w:trPr>
          <w:gridAfter w:val="2"/>
          <w:wAfter w:w="95" w:type="dxa"/>
          <w:trHeight w:hRule="exact" w:val="272"/>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时效指标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业务办结及时率</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按要求办结</w:t>
            </w:r>
          </w:p>
        </w:tc>
        <w:tc>
          <w:tcPr>
            <w:tcW w:w="1571" w:type="dxa"/>
            <w:gridSpan w:val="4"/>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val="80"/>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left"/>
              <w:rPr>
                <w:rFonts w:ascii="宋体" w:hAnsi="宋体" w:cs="宋体"/>
                <w:b/>
                <w:bCs/>
                <w:kern w:val="0"/>
                <w:sz w:val="18"/>
                <w:szCs w:val="18"/>
              </w:rPr>
            </w:pPr>
            <w:r w:rsidRPr="00823BC2">
              <w:rPr>
                <w:rFonts w:ascii="宋体" w:hAnsi="宋体" w:cs="宋体" w:hint="eastAsia"/>
                <w:b/>
                <w:bCs/>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 xml:space="preserve">　</w:t>
            </w:r>
          </w:p>
        </w:tc>
      </w:tr>
      <w:tr w:rsidR="00937B94" w:rsidRPr="00823BC2" w:rsidTr="00DB4C91">
        <w:tblPrEx>
          <w:tblCellMar>
            <w:left w:w="108" w:type="dxa"/>
            <w:right w:w="108" w:type="dxa"/>
          </w:tblCellMar>
        </w:tblPrEx>
        <w:trPr>
          <w:gridAfter w:val="2"/>
          <w:wAfter w:w="95" w:type="dxa"/>
          <w:trHeight w:val="80"/>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left"/>
              <w:rPr>
                <w:rFonts w:ascii="宋体" w:hAnsi="宋体" w:cs="宋体"/>
                <w:b/>
                <w:bCs/>
                <w:kern w:val="0"/>
                <w:sz w:val="18"/>
                <w:szCs w:val="18"/>
              </w:rPr>
            </w:pPr>
            <w:r w:rsidRPr="00823BC2">
              <w:rPr>
                <w:rFonts w:ascii="宋体" w:hAnsi="宋体" w:cs="宋体" w:hint="eastAsia"/>
                <w:b/>
                <w:bCs/>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10</w:t>
            </w:r>
          </w:p>
        </w:tc>
      </w:tr>
      <w:tr w:rsidR="00937B94" w:rsidRPr="00823BC2" w:rsidTr="00DB4C91">
        <w:tblPrEx>
          <w:tblCellMar>
            <w:left w:w="108" w:type="dxa"/>
            <w:right w:w="108" w:type="dxa"/>
          </w:tblCellMar>
        </w:tblPrEx>
        <w:trPr>
          <w:gridAfter w:val="2"/>
          <w:wAfter w:w="95" w:type="dxa"/>
          <w:trHeight w:hRule="exact" w:val="312"/>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tcBorders>
              <w:top w:val="nil"/>
              <w:left w:val="nil"/>
              <w:bottom w:val="nil"/>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成本指标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成本控制率</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实际支出金额</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hRule="exact" w:val="289"/>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效益指标</w:t>
            </w:r>
            <w:r w:rsidRPr="00823BC2">
              <w:rPr>
                <w:rFonts w:ascii="宋体" w:hAnsi="宋体" w:cs="宋体" w:hint="eastAsia"/>
                <w:b/>
                <w:bCs/>
                <w:kern w:val="0"/>
                <w:sz w:val="18"/>
                <w:szCs w:val="18"/>
              </w:rPr>
              <w:br/>
              <w:t>（30）</w:t>
            </w:r>
          </w:p>
        </w:tc>
        <w:tc>
          <w:tcPr>
            <w:tcW w:w="1207" w:type="dxa"/>
            <w:gridSpan w:val="3"/>
            <w:tcBorders>
              <w:top w:val="single" w:sz="4" w:space="0" w:color="auto"/>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经济效益指标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hRule="exact" w:val="324"/>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工作任务开展的持续性</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30</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落实“应进必进”</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30</w:t>
            </w:r>
          </w:p>
        </w:tc>
      </w:tr>
      <w:tr w:rsidR="00937B94" w:rsidRPr="00823BC2" w:rsidTr="00DB4C91">
        <w:tblPrEx>
          <w:tblCellMar>
            <w:left w:w="108" w:type="dxa"/>
            <w:right w:w="108" w:type="dxa"/>
          </w:tblCellMar>
        </w:tblPrEx>
        <w:trPr>
          <w:gridAfter w:val="2"/>
          <w:wAfter w:w="95" w:type="dxa"/>
          <w:trHeight w:hRule="exact" w:val="73"/>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生态效益指标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hRule="exact" w:val="269"/>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val="83"/>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可持续影响指标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val="83"/>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vMerge/>
            <w:tcBorders>
              <w:top w:val="nil"/>
              <w:left w:val="single" w:sz="4" w:space="0" w:color="auto"/>
              <w:bottom w:val="single" w:sz="4" w:space="0" w:color="auto"/>
              <w:right w:val="single" w:sz="4" w:space="0" w:color="auto"/>
            </w:tcBorders>
            <w:vAlign w:val="center"/>
            <w:hideMark/>
          </w:tcPr>
          <w:p w:rsidR="00823BC2" w:rsidRPr="00823BC2" w:rsidRDefault="00823BC2" w:rsidP="00823BC2">
            <w:pPr>
              <w:widowControl/>
              <w:jc w:val="left"/>
              <w:rPr>
                <w:rFonts w:ascii="宋体" w:hAnsi="宋体" w:cs="宋体"/>
                <w:b/>
                <w:bCs/>
                <w:kern w:val="0"/>
                <w:sz w:val="18"/>
                <w:szCs w:val="18"/>
              </w:rPr>
            </w:pPr>
          </w:p>
        </w:tc>
        <w:tc>
          <w:tcPr>
            <w:tcW w:w="1207" w:type="dxa"/>
            <w:gridSpan w:val="3"/>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362" w:type="dxa"/>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r>
      <w:tr w:rsidR="00937B94" w:rsidRPr="00823BC2" w:rsidTr="00DB4C91">
        <w:tblPrEx>
          <w:tblCellMar>
            <w:left w:w="108" w:type="dxa"/>
            <w:right w:w="108" w:type="dxa"/>
          </w:tblCellMar>
        </w:tblPrEx>
        <w:trPr>
          <w:gridAfter w:val="2"/>
          <w:wAfter w:w="95" w:type="dxa"/>
          <w:trHeight w:hRule="exact" w:val="366"/>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满意度指标</w:t>
            </w:r>
            <w:r w:rsidRPr="00823BC2">
              <w:rPr>
                <w:rFonts w:ascii="宋体" w:hAnsi="宋体" w:cs="宋体" w:hint="eastAsia"/>
                <w:b/>
                <w:bCs/>
                <w:kern w:val="0"/>
                <w:sz w:val="18"/>
                <w:szCs w:val="18"/>
              </w:rPr>
              <w:br/>
              <w:t>（10）</w:t>
            </w:r>
          </w:p>
        </w:tc>
        <w:tc>
          <w:tcPr>
            <w:tcW w:w="1207"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满意度指标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服务对象满意度</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服务对象满意</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r>
      <w:tr w:rsidR="00937B94" w:rsidRPr="00823BC2" w:rsidTr="00DB4C91">
        <w:tblPrEx>
          <w:tblCellMar>
            <w:left w:w="108" w:type="dxa"/>
            <w:right w:w="108" w:type="dxa"/>
          </w:tblCellMar>
        </w:tblPrEx>
        <w:trPr>
          <w:gridAfter w:val="2"/>
          <w:wAfter w:w="95" w:type="dxa"/>
          <w:trHeight w:hRule="exact" w:val="286"/>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1077"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预算执行率</w:t>
            </w:r>
            <w:r w:rsidRPr="00823BC2">
              <w:rPr>
                <w:rFonts w:ascii="宋体" w:hAnsi="宋体" w:cs="宋体" w:hint="eastAsia"/>
                <w:b/>
                <w:bCs/>
                <w:kern w:val="0"/>
                <w:sz w:val="18"/>
                <w:szCs w:val="18"/>
              </w:rPr>
              <w:br/>
              <w:t>（10）</w:t>
            </w:r>
          </w:p>
        </w:tc>
        <w:tc>
          <w:tcPr>
            <w:tcW w:w="1207" w:type="dxa"/>
            <w:gridSpan w:val="3"/>
            <w:tcBorders>
              <w:top w:val="nil"/>
              <w:left w:val="nil"/>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预算执行率</w:t>
            </w:r>
          </w:p>
        </w:tc>
        <w:tc>
          <w:tcPr>
            <w:tcW w:w="921"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787" w:type="dxa"/>
            <w:gridSpan w:val="2"/>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c>
          <w:tcPr>
            <w:tcW w:w="362" w:type="dxa"/>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45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 xml:space="preserve">　</w:t>
            </w:r>
          </w:p>
        </w:tc>
        <w:tc>
          <w:tcPr>
            <w:tcW w:w="1204"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已按规定落实</w:t>
            </w:r>
          </w:p>
        </w:tc>
        <w:tc>
          <w:tcPr>
            <w:tcW w:w="1571" w:type="dxa"/>
            <w:gridSpan w:val="4"/>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100%</w:t>
            </w:r>
          </w:p>
        </w:tc>
        <w:tc>
          <w:tcPr>
            <w:tcW w:w="492" w:type="dxa"/>
            <w:gridSpan w:val="3"/>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 xml:space="preserve">　</w:t>
            </w:r>
          </w:p>
        </w:tc>
        <w:tc>
          <w:tcPr>
            <w:tcW w:w="1125" w:type="dxa"/>
            <w:gridSpan w:val="6"/>
            <w:tcBorders>
              <w:top w:val="nil"/>
              <w:left w:val="nil"/>
              <w:bottom w:val="single" w:sz="4" w:space="0" w:color="auto"/>
              <w:right w:val="single" w:sz="4" w:space="0" w:color="auto"/>
            </w:tcBorders>
            <w:shd w:val="clear" w:color="auto" w:fill="auto"/>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10</w:t>
            </w:r>
          </w:p>
        </w:tc>
      </w:tr>
      <w:tr w:rsidR="00FF7587" w:rsidRPr="00823BC2" w:rsidTr="00DB4C91">
        <w:tblPrEx>
          <w:tblCellMar>
            <w:left w:w="108" w:type="dxa"/>
            <w:right w:w="108" w:type="dxa"/>
          </w:tblCellMar>
        </w:tblPrEx>
        <w:trPr>
          <w:gridAfter w:val="2"/>
          <w:wAfter w:w="95" w:type="dxa"/>
          <w:trHeight w:val="147"/>
        </w:trPr>
        <w:tc>
          <w:tcPr>
            <w:tcW w:w="878" w:type="dxa"/>
            <w:gridSpan w:val="2"/>
            <w:vMerge/>
            <w:tcBorders>
              <w:top w:val="nil"/>
              <w:left w:val="single" w:sz="4" w:space="0" w:color="auto"/>
              <w:bottom w:val="single" w:sz="4" w:space="0" w:color="000000"/>
              <w:right w:val="single" w:sz="4" w:space="0" w:color="auto"/>
            </w:tcBorders>
            <w:vAlign w:val="center"/>
            <w:hideMark/>
          </w:tcPr>
          <w:p w:rsidR="00823BC2" w:rsidRPr="00823BC2" w:rsidRDefault="00823BC2" w:rsidP="00823BC2">
            <w:pPr>
              <w:widowControl/>
              <w:jc w:val="left"/>
              <w:rPr>
                <w:rFonts w:ascii="宋体" w:hAnsi="宋体" w:cs="宋体"/>
                <w:kern w:val="0"/>
                <w:sz w:val="18"/>
                <w:szCs w:val="18"/>
              </w:rPr>
            </w:pPr>
          </w:p>
        </w:tc>
        <w:tc>
          <w:tcPr>
            <w:tcW w:w="8073" w:type="dxa"/>
            <w:gridSpan w:val="28"/>
            <w:tcBorders>
              <w:top w:val="single" w:sz="4" w:space="0" w:color="auto"/>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自评总分</w:t>
            </w:r>
          </w:p>
        </w:tc>
        <w:tc>
          <w:tcPr>
            <w:tcW w:w="1125" w:type="dxa"/>
            <w:gridSpan w:val="6"/>
            <w:tcBorders>
              <w:top w:val="nil"/>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b/>
                <w:bCs/>
                <w:kern w:val="0"/>
                <w:sz w:val="18"/>
                <w:szCs w:val="18"/>
              </w:rPr>
            </w:pPr>
            <w:r w:rsidRPr="00823BC2">
              <w:rPr>
                <w:rFonts w:ascii="宋体" w:hAnsi="宋体" w:cs="宋体" w:hint="eastAsia"/>
                <w:b/>
                <w:bCs/>
                <w:kern w:val="0"/>
                <w:sz w:val="18"/>
                <w:szCs w:val="18"/>
              </w:rPr>
              <w:t>100</w:t>
            </w:r>
          </w:p>
        </w:tc>
      </w:tr>
      <w:tr w:rsidR="00823BC2" w:rsidRPr="00823BC2" w:rsidTr="00DB4C91">
        <w:tblPrEx>
          <w:tblCellMar>
            <w:left w:w="108" w:type="dxa"/>
            <w:right w:w="108" w:type="dxa"/>
          </w:tblCellMar>
        </w:tblPrEx>
        <w:trPr>
          <w:gridAfter w:val="2"/>
          <w:wAfter w:w="95" w:type="dxa"/>
          <w:trHeight w:hRule="exact" w:val="394"/>
        </w:trPr>
        <w:tc>
          <w:tcPr>
            <w:tcW w:w="878" w:type="dxa"/>
            <w:gridSpan w:val="2"/>
            <w:tcBorders>
              <w:top w:val="nil"/>
              <w:left w:val="single" w:sz="4" w:space="0" w:color="auto"/>
              <w:bottom w:val="single" w:sz="4" w:space="0" w:color="auto"/>
              <w:right w:val="single" w:sz="4" w:space="0" w:color="auto"/>
            </w:tcBorders>
            <w:shd w:val="clear" w:color="auto" w:fill="auto"/>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五、存在问题、原因及下一步整改措施</w:t>
            </w:r>
          </w:p>
        </w:tc>
        <w:tc>
          <w:tcPr>
            <w:tcW w:w="9198" w:type="dxa"/>
            <w:gridSpan w:val="34"/>
            <w:tcBorders>
              <w:top w:val="single" w:sz="4" w:space="0" w:color="auto"/>
              <w:left w:val="nil"/>
              <w:bottom w:val="single" w:sz="4" w:space="0" w:color="auto"/>
              <w:right w:val="single" w:sz="4" w:space="0" w:color="auto"/>
            </w:tcBorders>
            <w:shd w:val="clear" w:color="auto" w:fill="auto"/>
            <w:noWrap/>
            <w:vAlign w:val="center"/>
            <w:hideMark/>
          </w:tcPr>
          <w:p w:rsidR="00823BC2" w:rsidRPr="00823BC2" w:rsidRDefault="00823BC2" w:rsidP="00823BC2">
            <w:pPr>
              <w:widowControl/>
              <w:jc w:val="center"/>
              <w:rPr>
                <w:rFonts w:ascii="宋体" w:hAnsi="宋体" w:cs="宋体"/>
                <w:kern w:val="0"/>
                <w:sz w:val="18"/>
                <w:szCs w:val="18"/>
              </w:rPr>
            </w:pPr>
            <w:r w:rsidRPr="00823BC2">
              <w:rPr>
                <w:rFonts w:ascii="宋体" w:hAnsi="宋体" w:cs="宋体" w:hint="eastAsia"/>
                <w:kern w:val="0"/>
                <w:sz w:val="18"/>
                <w:szCs w:val="18"/>
              </w:rPr>
              <w:t>加大开展宣传培训，形成工作合力，严格落实“应进必进”的原则，推进农村产权工作加快发展</w:t>
            </w:r>
          </w:p>
        </w:tc>
      </w:tr>
      <w:tr w:rsidR="00937B94" w:rsidRPr="00823BC2" w:rsidTr="00DB4C91">
        <w:tblPrEx>
          <w:tblCellMar>
            <w:left w:w="108" w:type="dxa"/>
            <w:right w:w="108" w:type="dxa"/>
          </w:tblCellMar>
        </w:tblPrEx>
        <w:trPr>
          <w:gridAfter w:val="2"/>
          <w:wAfter w:w="95" w:type="dxa"/>
          <w:trHeight w:val="108"/>
        </w:trPr>
        <w:tc>
          <w:tcPr>
            <w:tcW w:w="878" w:type="dxa"/>
            <w:gridSpan w:val="2"/>
            <w:tcBorders>
              <w:top w:val="nil"/>
              <w:left w:val="nil"/>
              <w:bottom w:val="nil"/>
              <w:right w:val="nil"/>
            </w:tcBorders>
            <w:shd w:val="clear" w:color="auto" w:fill="auto"/>
            <w:noWrap/>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填报人：</w:t>
            </w:r>
          </w:p>
        </w:tc>
        <w:tc>
          <w:tcPr>
            <w:tcW w:w="1077" w:type="dxa"/>
            <w:gridSpan w:val="3"/>
            <w:tcBorders>
              <w:top w:val="nil"/>
              <w:left w:val="nil"/>
              <w:bottom w:val="nil"/>
              <w:right w:val="nil"/>
            </w:tcBorders>
            <w:shd w:val="clear" w:color="auto" w:fill="auto"/>
            <w:noWrap/>
            <w:vAlign w:val="center"/>
            <w:hideMark/>
          </w:tcPr>
          <w:p w:rsidR="00823BC2" w:rsidRPr="00823BC2" w:rsidRDefault="00867C89" w:rsidP="00823BC2">
            <w:pPr>
              <w:widowControl/>
              <w:jc w:val="center"/>
              <w:rPr>
                <w:rFonts w:ascii="宋体" w:hAnsi="宋体" w:cs="宋体"/>
                <w:b/>
                <w:bCs/>
                <w:kern w:val="0"/>
                <w:sz w:val="18"/>
                <w:szCs w:val="18"/>
              </w:rPr>
            </w:pPr>
            <w:r>
              <w:rPr>
                <w:rFonts w:ascii="宋体" w:hAnsi="宋体" w:cs="宋体"/>
                <w:b/>
                <w:bCs/>
                <w:kern w:val="0"/>
                <w:sz w:val="18"/>
                <w:szCs w:val="18"/>
              </w:rPr>
              <w:t>刘冬</w:t>
            </w:r>
          </w:p>
        </w:tc>
        <w:tc>
          <w:tcPr>
            <w:tcW w:w="1207"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921"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787" w:type="dxa"/>
            <w:gridSpan w:val="2"/>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362" w:type="dxa"/>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452"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1204" w:type="dxa"/>
            <w:gridSpan w:val="6"/>
            <w:tcBorders>
              <w:top w:val="nil"/>
              <w:left w:val="nil"/>
              <w:bottom w:val="nil"/>
              <w:right w:val="nil"/>
            </w:tcBorders>
            <w:shd w:val="clear" w:color="auto" w:fill="auto"/>
            <w:vAlign w:val="center"/>
            <w:hideMark/>
          </w:tcPr>
          <w:p w:rsidR="00823BC2" w:rsidRPr="00823BC2" w:rsidRDefault="00823BC2" w:rsidP="00823BC2">
            <w:pPr>
              <w:widowControl/>
              <w:jc w:val="left"/>
              <w:rPr>
                <w:rFonts w:ascii="宋体" w:hAnsi="宋体" w:cs="宋体"/>
                <w:kern w:val="0"/>
                <w:sz w:val="18"/>
                <w:szCs w:val="18"/>
              </w:rPr>
            </w:pPr>
            <w:r w:rsidRPr="00823BC2">
              <w:rPr>
                <w:rFonts w:ascii="宋体" w:hAnsi="宋体" w:cs="宋体" w:hint="eastAsia"/>
                <w:kern w:val="0"/>
                <w:sz w:val="18"/>
                <w:szCs w:val="18"/>
              </w:rPr>
              <w:t>联系电话：</w:t>
            </w:r>
          </w:p>
        </w:tc>
        <w:tc>
          <w:tcPr>
            <w:tcW w:w="1571" w:type="dxa"/>
            <w:gridSpan w:val="4"/>
            <w:tcBorders>
              <w:top w:val="nil"/>
              <w:left w:val="nil"/>
              <w:bottom w:val="nil"/>
              <w:right w:val="nil"/>
            </w:tcBorders>
            <w:shd w:val="clear" w:color="auto" w:fill="auto"/>
            <w:hideMark/>
          </w:tcPr>
          <w:p w:rsidR="00823BC2" w:rsidRPr="00823BC2" w:rsidRDefault="00867C89" w:rsidP="00823BC2">
            <w:pPr>
              <w:widowControl/>
              <w:jc w:val="left"/>
              <w:rPr>
                <w:rFonts w:ascii="宋体" w:hAnsi="宋体" w:cs="宋体"/>
                <w:kern w:val="0"/>
                <w:sz w:val="18"/>
                <w:szCs w:val="18"/>
              </w:rPr>
            </w:pPr>
            <w:r>
              <w:rPr>
                <w:rFonts w:ascii="宋体" w:hAnsi="宋体" w:cs="宋体" w:hint="eastAsia"/>
                <w:kern w:val="0"/>
                <w:sz w:val="18"/>
                <w:szCs w:val="18"/>
              </w:rPr>
              <w:t>8626762</w:t>
            </w:r>
          </w:p>
        </w:tc>
        <w:tc>
          <w:tcPr>
            <w:tcW w:w="492" w:type="dxa"/>
            <w:gridSpan w:val="3"/>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c>
          <w:tcPr>
            <w:tcW w:w="1125" w:type="dxa"/>
            <w:gridSpan w:val="6"/>
            <w:tcBorders>
              <w:top w:val="nil"/>
              <w:left w:val="nil"/>
              <w:bottom w:val="nil"/>
              <w:right w:val="nil"/>
            </w:tcBorders>
            <w:shd w:val="clear" w:color="auto" w:fill="auto"/>
            <w:hideMark/>
          </w:tcPr>
          <w:p w:rsidR="00823BC2" w:rsidRPr="00823BC2" w:rsidRDefault="00823BC2" w:rsidP="00823BC2">
            <w:pPr>
              <w:widowControl/>
              <w:jc w:val="left"/>
              <w:rPr>
                <w:rFonts w:ascii="宋体" w:hAnsi="宋体" w:cs="宋体"/>
                <w:kern w:val="0"/>
                <w:sz w:val="18"/>
                <w:szCs w:val="18"/>
              </w:rPr>
            </w:pPr>
          </w:p>
        </w:tc>
      </w:tr>
      <w:tr w:rsidR="00823BC2" w:rsidRPr="00E527C1" w:rsidTr="005B7BE6">
        <w:tblPrEx>
          <w:tblCellMar>
            <w:left w:w="108" w:type="dxa"/>
            <w:right w:w="108" w:type="dxa"/>
          </w:tblCellMar>
        </w:tblPrEx>
        <w:trPr>
          <w:gridAfter w:val="2"/>
          <w:wAfter w:w="95" w:type="dxa"/>
          <w:trHeight w:val="1322"/>
        </w:trPr>
        <w:tc>
          <w:tcPr>
            <w:tcW w:w="10076" w:type="dxa"/>
            <w:gridSpan w:val="36"/>
            <w:tcBorders>
              <w:top w:val="nil"/>
              <w:left w:val="nil"/>
              <w:bottom w:val="nil"/>
              <w:right w:val="nil"/>
            </w:tcBorders>
            <w:shd w:val="clear" w:color="auto" w:fill="auto"/>
            <w:hideMark/>
          </w:tcPr>
          <w:p w:rsidR="00823BC2" w:rsidRPr="00457BBF" w:rsidRDefault="00823BC2" w:rsidP="00823BC2">
            <w:pPr>
              <w:widowControl/>
              <w:jc w:val="left"/>
              <w:rPr>
                <w:rStyle w:val="font01"/>
                <w:rFonts w:hint="default"/>
                <w:sz w:val="6"/>
              </w:rPr>
            </w:pPr>
            <w:r w:rsidRPr="00457BBF">
              <w:rPr>
                <w:rStyle w:val="font01"/>
                <w:rFonts w:hint="default"/>
                <w:sz w:val="6"/>
              </w:rPr>
              <w:t>说明：1.预算项目自评总分由各单项指标的自评得分合计而成，满分为100分。</w:t>
            </w:r>
            <w:r w:rsidRPr="00457BBF">
              <w:rPr>
                <w:rStyle w:val="font01"/>
                <w:rFonts w:hint="default"/>
                <w:sz w:val="6"/>
              </w:rPr>
              <w:br/>
              <w:t xml:space="preserve">      2.实际完成值，即填写某项指标截止预算年度末的完成情况；单项指标完成情况，根据下拉菜单选择“完成”或“未完成”。</w:t>
            </w:r>
            <w:r w:rsidRPr="00457BBF">
              <w:rPr>
                <w:rStyle w:val="font01"/>
                <w:rFonts w:hint="default"/>
                <w:sz w:val="6"/>
              </w:rPr>
              <w:br/>
              <w:t xml:space="preserve">      3.当年预算未执行，年终预算调减为0或财政收回全部资金的项目，以及当年重复申报或细化为其他项目的，</w:t>
            </w:r>
            <w:proofErr w:type="gramStart"/>
            <w:r w:rsidRPr="00457BBF">
              <w:rPr>
                <w:rStyle w:val="font01"/>
                <w:rFonts w:hint="default"/>
                <w:sz w:val="6"/>
              </w:rPr>
              <w:t>预算数填</w:t>
            </w:r>
            <w:proofErr w:type="gramEnd"/>
            <w:r w:rsidRPr="00457BBF">
              <w:rPr>
                <w:rStyle w:val="font01"/>
                <w:rFonts w:hint="default"/>
                <w:sz w:val="6"/>
              </w:rPr>
              <w:t>0，到位数、执行数、指标完成情况、自评得分等其他内容不再填报，直接保存提交。</w:t>
            </w:r>
            <w:r w:rsidRPr="00457BBF">
              <w:rPr>
                <w:rStyle w:val="font01"/>
                <w:rFonts w:hint="default"/>
                <w:sz w:val="6"/>
              </w:rPr>
              <w:br/>
              <w:t xml:space="preserve">      4.当年预算未执行，年终结转下年的项目，资金</w:t>
            </w:r>
            <w:proofErr w:type="gramStart"/>
            <w:r w:rsidRPr="00457BBF">
              <w:rPr>
                <w:rStyle w:val="font01"/>
                <w:rFonts w:hint="default"/>
                <w:sz w:val="6"/>
              </w:rPr>
              <w:t>执行数填</w:t>
            </w:r>
            <w:proofErr w:type="gramEnd"/>
            <w:r w:rsidRPr="00457BBF">
              <w:rPr>
                <w:rStyle w:val="font01"/>
                <w:rFonts w:hint="default"/>
                <w:sz w:val="6"/>
              </w:rPr>
              <w:t>0，绩效指标填“未完成”，自评得分填0；当年预算部分执行，剩余资金结转下年的项目，资金执行数、指标完成情况如实填写，自评得分应小于100分。</w:t>
            </w:r>
            <w:r w:rsidRPr="00457BBF">
              <w:rPr>
                <w:rStyle w:val="font01"/>
                <w:rFonts w:hint="default"/>
                <w:sz w:val="6"/>
              </w:rPr>
              <w:br/>
              <w:t xml:space="preserve">      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sidRPr="00457BBF">
              <w:rPr>
                <w:rStyle w:val="font01"/>
                <w:rFonts w:hint="default"/>
                <w:sz w:val="6"/>
              </w:rPr>
              <w:br/>
              <w:t xml:space="preserve">      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sidRPr="00457BBF">
              <w:rPr>
                <w:rStyle w:val="font01"/>
                <w:rFonts w:hint="default"/>
                <w:sz w:val="6"/>
              </w:rPr>
              <w:br/>
              <w:t xml:space="preserve">      7.实际完成值与预期指标值在描述上应当具有对应关系，比如</w:t>
            </w:r>
            <w:proofErr w:type="gramStart"/>
            <w:r w:rsidRPr="00457BBF">
              <w:rPr>
                <w:rStyle w:val="font01"/>
                <w:rFonts w:hint="default"/>
                <w:sz w:val="6"/>
              </w:rPr>
              <w:t>某培训</w:t>
            </w:r>
            <w:proofErr w:type="gramEnd"/>
            <w:r w:rsidRPr="00457BBF">
              <w:rPr>
                <w:rStyle w:val="font01"/>
                <w:rFonts w:hint="default"/>
                <w:sz w:val="6"/>
              </w:rPr>
              <w:t>项目数量指标预期指标值为≥50人次，实际完成</w:t>
            </w:r>
            <w:proofErr w:type="gramStart"/>
            <w:r w:rsidRPr="00457BBF">
              <w:rPr>
                <w:rStyle w:val="font01"/>
                <w:rFonts w:hint="default"/>
                <w:sz w:val="6"/>
              </w:rPr>
              <w:t>值应当</w:t>
            </w:r>
            <w:proofErr w:type="gramEnd"/>
            <w:r w:rsidRPr="00457BBF">
              <w:rPr>
                <w:rStyle w:val="font01"/>
                <w:rFonts w:hint="default"/>
                <w:sz w:val="6"/>
              </w:rPr>
              <w:t>填写实际完成多少人次，不能</w:t>
            </w:r>
            <w:proofErr w:type="gramStart"/>
            <w:r w:rsidRPr="00457BBF">
              <w:rPr>
                <w:rStyle w:val="font01"/>
                <w:rFonts w:hint="default"/>
                <w:sz w:val="6"/>
              </w:rPr>
              <w:t>填完成</w:t>
            </w:r>
            <w:proofErr w:type="gramEnd"/>
            <w:r w:rsidRPr="00457BBF">
              <w:rPr>
                <w:rStyle w:val="font01"/>
                <w:rFonts w:hint="default"/>
                <w:sz w:val="6"/>
              </w:rPr>
              <w:t>培训多少场次、培训多少人等。</w:t>
            </w:r>
            <w:r w:rsidRPr="00457BBF">
              <w:rPr>
                <w:rStyle w:val="font01"/>
                <w:rFonts w:hint="default"/>
                <w:sz w:val="6"/>
              </w:rPr>
              <w:br/>
              <w:t xml:space="preserve">      8.单项指标完成情况与实际完成</w:t>
            </w:r>
            <w:proofErr w:type="gramStart"/>
            <w:r w:rsidRPr="00457BBF">
              <w:rPr>
                <w:rStyle w:val="font01"/>
                <w:rFonts w:hint="default"/>
                <w:sz w:val="6"/>
              </w:rPr>
              <w:t>值应当</w:t>
            </w:r>
            <w:proofErr w:type="gramEnd"/>
            <w:r w:rsidRPr="00457BBF">
              <w:rPr>
                <w:rStyle w:val="font01"/>
                <w:rFonts w:hint="default"/>
                <w:sz w:val="6"/>
              </w:rPr>
              <w:t>具有逻辑关系，当实际完成值大于或等于预期指标值时，单项指标完成情况才能填“完成”，否则填“未完成”。</w:t>
            </w:r>
            <w:r w:rsidRPr="00457BBF">
              <w:rPr>
                <w:rStyle w:val="font01"/>
                <w:rFonts w:hint="default"/>
                <w:sz w:val="6"/>
              </w:rPr>
              <w:br/>
              <w:t xml:space="preserve">      9.当“单项指标完成情况”填“未完成”时，自评得分应小于指标分值。</w:t>
            </w:r>
            <w:r w:rsidRPr="00457BBF">
              <w:rPr>
                <w:rStyle w:val="font01"/>
                <w:rFonts w:hint="default"/>
                <w:sz w:val="6"/>
              </w:rPr>
              <w:br/>
              <w:t xml:space="preserve">      10.由于年初指标值设定明显偏低，造成实际完成值高于预期指标值较多的，应按照偏离度适度调减自评得分。</w:t>
            </w:r>
          </w:p>
        </w:tc>
      </w:tr>
      <w:tr w:rsidR="00937B94" w:rsidRPr="00001C68" w:rsidTr="00DB4C91">
        <w:tblPrEx>
          <w:tblCellMar>
            <w:left w:w="108" w:type="dxa"/>
            <w:right w:w="108" w:type="dxa"/>
          </w:tblCellMar>
        </w:tblPrEx>
        <w:trPr>
          <w:gridAfter w:val="5"/>
          <w:wAfter w:w="655" w:type="dxa"/>
          <w:trHeight w:val="223"/>
        </w:trPr>
        <w:tc>
          <w:tcPr>
            <w:tcW w:w="864" w:type="dxa"/>
            <w:tcBorders>
              <w:top w:val="nil"/>
              <w:left w:val="nil"/>
              <w:bottom w:val="nil"/>
              <w:right w:val="nil"/>
            </w:tcBorders>
            <w:shd w:val="clear" w:color="auto" w:fill="auto"/>
            <w:noWrap/>
            <w:vAlign w:val="center"/>
            <w:hideMark/>
          </w:tcPr>
          <w:p w:rsidR="005B7BE6" w:rsidRDefault="005B7BE6" w:rsidP="00DC565B">
            <w:pPr>
              <w:widowControl/>
              <w:rPr>
                <w:rFonts w:ascii="宋体" w:hAnsi="宋体" w:cs="Times New Roman" w:hint="eastAsia"/>
                <w:kern w:val="0"/>
                <w:sz w:val="24"/>
                <w:szCs w:val="24"/>
              </w:rPr>
            </w:pPr>
          </w:p>
          <w:p w:rsidR="005B7BE6" w:rsidRDefault="005B7BE6" w:rsidP="00DC565B">
            <w:pPr>
              <w:widowControl/>
              <w:rPr>
                <w:rFonts w:ascii="宋体" w:hAnsi="宋体" w:cs="Times New Roman" w:hint="eastAsia"/>
                <w:kern w:val="0"/>
                <w:sz w:val="24"/>
                <w:szCs w:val="24"/>
              </w:rPr>
            </w:pPr>
          </w:p>
          <w:p w:rsidR="005B7BE6" w:rsidRDefault="005B7BE6" w:rsidP="00001C68">
            <w:pPr>
              <w:widowControl/>
              <w:jc w:val="center"/>
              <w:rPr>
                <w:rFonts w:ascii="宋体" w:hAnsi="宋体" w:cs="Times New Roman" w:hint="eastAsia"/>
                <w:kern w:val="0"/>
                <w:sz w:val="24"/>
                <w:szCs w:val="24"/>
              </w:rPr>
            </w:pPr>
          </w:p>
          <w:p w:rsidR="00001C68" w:rsidRPr="00001C68" w:rsidRDefault="00001C68" w:rsidP="00001C68">
            <w:pPr>
              <w:widowControl/>
              <w:jc w:val="center"/>
              <w:rPr>
                <w:rFonts w:ascii="Times New Roman" w:hAnsi="Times New Roman" w:cs="Times New Roman"/>
                <w:kern w:val="0"/>
                <w:sz w:val="24"/>
                <w:szCs w:val="24"/>
              </w:rPr>
            </w:pPr>
            <w:r w:rsidRPr="00001C68">
              <w:rPr>
                <w:rFonts w:ascii="宋体" w:hAnsi="宋体" w:cs="Times New Roman" w:hint="eastAsia"/>
                <w:kern w:val="0"/>
                <w:sz w:val="24"/>
                <w:szCs w:val="24"/>
              </w:rPr>
              <w:lastRenderedPageBreak/>
              <w:t>附件</w:t>
            </w:r>
            <w:r w:rsidRPr="00001C68">
              <w:rPr>
                <w:rFonts w:ascii="Times New Roman" w:hAnsi="Times New Roman" w:cs="Times New Roman"/>
                <w:kern w:val="0"/>
                <w:sz w:val="24"/>
                <w:szCs w:val="24"/>
              </w:rPr>
              <w:t>1</w:t>
            </w:r>
          </w:p>
        </w:tc>
        <w:tc>
          <w:tcPr>
            <w:tcW w:w="1323" w:type="dxa"/>
            <w:gridSpan w:val="5"/>
            <w:tcBorders>
              <w:top w:val="nil"/>
              <w:left w:val="nil"/>
              <w:bottom w:val="nil"/>
              <w:right w:val="nil"/>
            </w:tcBorders>
            <w:shd w:val="clear" w:color="auto" w:fill="auto"/>
            <w:noWrap/>
            <w:vAlign w:val="center"/>
            <w:hideMark/>
          </w:tcPr>
          <w:p w:rsidR="00001C68" w:rsidRPr="00001C68" w:rsidRDefault="00001C68" w:rsidP="00001C68">
            <w:pPr>
              <w:widowControl/>
              <w:jc w:val="center"/>
              <w:rPr>
                <w:rFonts w:ascii="宋体" w:hAnsi="宋体" w:cs="宋体"/>
                <w:b/>
                <w:bCs/>
                <w:kern w:val="0"/>
                <w:sz w:val="24"/>
                <w:szCs w:val="24"/>
              </w:rPr>
            </w:pPr>
          </w:p>
        </w:tc>
        <w:tc>
          <w:tcPr>
            <w:tcW w:w="1115"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1161"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958" w:type="dxa"/>
            <w:gridSpan w:val="4"/>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527"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352" w:type="dxa"/>
            <w:gridSpan w:val="2"/>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1154"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650" w:type="dxa"/>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490"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c>
          <w:tcPr>
            <w:tcW w:w="922" w:type="dxa"/>
            <w:gridSpan w:val="5"/>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24"/>
                <w:szCs w:val="24"/>
              </w:rPr>
            </w:pPr>
          </w:p>
        </w:tc>
      </w:tr>
      <w:tr w:rsidR="00001C68" w:rsidRPr="00001C68" w:rsidTr="00DB4C91">
        <w:tblPrEx>
          <w:tblCellMar>
            <w:left w:w="108" w:type="dxa"/>
            <w:right w:w="108" w:type="dxa"/>
          </w:tblCellMar>
        </w:tblPrEx>
        <w:trPr>
          <w:gridAfter w:val="5"/>
          <w:wAfter w:w="655" w:type="dxa"/>
          <w:trHeight w:val="354"/>
        </w:trPr>
        <w:tc>
          <w:tcPr>
            <w:tcW w:w="9516" w:type="dxa"/>
            <w:gridSpan w:val="33"/>
            <w:tcBorders>
              <w:top w:val="nil"/>
              <w:left w:val="nil"/>
              <w:bottom w:val="nil"/>
              <w:right w:val="nil"/>
            </w:tcBorders>
            <w:shd w:val="clear" w:color="auto" w:fill="auto"/>
            <w:vAlign w:val="center"/>
            <w:hideMark/>
          </w:tcPr>
          <w:p w:rsidR="00001C68" w:rsidRPr="00001C68" w:rsidRDefault="00001C68" w:rsidP="00001C68">
            <w:pPr>
              <w:widowControl/>
              <w:jc w:val="center"/>
              <w:rPr>
                <w:rFonts w:ascii="方正小标宋_GBK" w:eastAsia="方正小标宋_GBK" w:hAnsi="宋体" w:cs="宋体"/>
                <w:kern w:val="0"/>
                <w:sz w:val="24"/>
                <w:szCs w:val="24"/>
              </w:rPr>
            </w:pPr>
            <w:r w:rsidRPr="00001C68">
              <w:rPr>
                <w:rFonts w:ascii="方正小标宋_GBK" w:eastAsia="方正小标宋_GBK" w:hAnsi="宋体" w:cs="宋体" w:hint="eastAsia"/>
                <w:kern w:val="0"/>
                <w:sz w:val="24"/>
                <w:szCs w:val="24"/>
              </w:rPr>
              <w:lastRenderedPageBreak/>
              <w:t>高阳县2022年度预算项目绩效自评表</w:t>
            </w:r>
          </w:p>
        </w:tc>
      </w:tr>
      <w:tr w:rsidR="00001C68" w:rsidRPr="00001C68" w:rsidTr="00DB4C91">
        <w:tblPrEx>
          <w:tblCellMar>
            <w:left w:w="108" w:type="dxa"/>
            <w:right w:w="108" w:type="dxa"/>
          </w:tblCellMar>
        </w:tblPrEx>
        <w:trPr>
          <w:gridAfter w:val="5"/>
          <w:wAfter w:w="655" w:type="dxa"/>
          <w:trHeight w:val="238"/>
        </w:trPr>
        <w:tc>
          <w:tcPr>
            <w:tcW w:w="2187" w:type="dxa"/>
            <w:gridSpan w:val="6"/>
            <w:tcBorders>
              <w:top w:val="nil"/>
              <w:left w:val="nil"/>
              <w:bottom w:val="nil"/>
              <w:right w:val="nil"/>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填报单位：</w:t>
            </w:r>
            <w:r w:rsidR="0016354E">
              <w:rPr>
                <w:rFonts w:ascii="宋体" w:hAnsi="宋体" w:cs="宋体" w:hint="eastAsia"/>
                <w:b/>
                <w:bCs/>
                <w:kern w:val="0"/>
                <w:sz w:val="18"/>
                <w:szCs w:val="18"/>
              </w:rPr>
              <w:t>高阳县供销社</w:t>
            </w:r>
          </w:p>
        </w:tc>
        <w:tc>
          <w:tcPr>
            <w:tcW w:w="2276" w:type="dxa"/>
            <w:gridSpan w:val="6"/>
            <w:tcBorders>
              <w:top w:val="nil"/>
              <w:left w:val="nil"/>
              <w:bottom w:val="nil"/>
              <w:right w:val="nil"/>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p>
        </w:tc>
        <w:tc>
          <w:tcPr>
            <w:tcW w:w="958" w:type="dxa"/>
            <w:gridSpan w:val="4"/>
            <w:tcBorders>
              <w:top w:val="nil"/>
              <w:left w:val="nil"/>
              <w:bottom w:val="nil"/>
              <w:right w:val="nil"/>
            </w:tcBorders>
            <w:shd w:val="clear" w:color="auto" w:fill="auto"/>
            <w:vAlign w:val="center"/>
            <w:hideMark/>
          </w:tcPr>
          <w:p w:rsidR="00001C68" w:rsidRPr="00001C68" w:rsidRDefault="00001C68" w:rsidP="00001C68">
            <w:pPr>
              <w:widowControl/>
              <w:jc w:val="left"/>
              <w:rPr>
                <w:rFonts w:ascii="宋体" w:hAnsi="宋体" w:cs="宋体"/>
                <w:b/>
                <w:bCs/>
                <w:kern w:val="0"/>
                <w:sz w:val="18"/>
                <w:szCs w:val="18"/>
              </w:rPr>
            </w:pPr>
          </w:p>
        </w:tc>
        <w:tc>
          <w:tcPr>
            <w:tcW w:w="527" w:type="dxa"/>
            <w:gridSpan w:val="3"/>
            <w:tcBorders>
              <w:top w:val="nil"/>
              <w:left w:val="nil"/>
              <w:bottom w:val="nil"/>
              <w:right w:val="nil"/>
            </w:tcBorders>
            <w:shd w:val="clear" w:color="auto" w:fill="auto"/>
            <w:vAlign w:val="center"/>
            <w:hideMark/>
          </w:tcPr>
          <w:p w:rsidR="00001C68" w:rsidRPr="00001C68" w:rsidRDefault="00001C68" w:rsidP="00001C68">
            <w:pPr>
              <w:widowControl/>
              <w:jc w:val="left"/>
              <w:rPr>
                <w:rFonts w:ascii="宋体" w:hAnsi="宋体" w:cs="宋体"/>
                <w:b/>
                <w:bCs/>
                <w:kern w:val="0"/>
                <w:sz w:val="18"/>
                <w:szCs w:val="18"/>
              </w:rPr>
            </w:pPr>
          </w:p>
        </w:tc>
        <w:tc>
          <w:tcPr>
            <w:tcW w:w="352" w:type="dxa"/>
            <w:gridSpan w:val="2"/>
            <w:tcBorders>
              <w:top w:val="nil"/>
              <w:left w:val="nil"/>
              <w:bottom w:val="nil"/>
              <w:right w:val="nil"/>
            </w:tcBorders>
            <w:shd w:val="clear" w:color="auto" w:fill="auto"/>
            <w:vAlign w:val="center"/>
            <w:hideMark/>
          </w:tcPr>
          <w:p w:rsidR="00001C68" w:rsidRPr="00001C68" w:rsidRDefault="00001C68" w:rsidP="00001C68">
            <w:pPr>
              <w:widowControl/>
              <w:jc w:val="left"/>
              <w:rPr>
                <w:rFonts w:ascii="宋体" w:hAnsi="宋体" w:cs="宋体"/>
                <w:b/>
                <w:bCs/>
                <w:kern w:val="0"/>
                <w:sz w:val="18"/>
                <w:szCs w:val="18"/>
              </w:rPr>
            </w:pPr>
          </w:p>
        </w:tc>
        <w:tc>
          <w:tcPr>
            <w:tcW w:w="1154" w:type="dxa"/>
            <w:gridSpan w:val="3"/>
            <w:tcBorders>
              <w:top w:val="nil"/>
              <w:left w:val="nil"/>
              <w:bottom w:val="nil"/>
              <w:right w:val="nil"/>
            </w:tcBorders>
            <w:shd w:val="clear" w:color="auto" w:fill="auto"/>
            <w:vAlign w:val="center"/>
            <w:hideMark/>
          </w:tcPr>
          <w:p w:rsidR="00001C68" w:rsidRPr="00001C68" w:rsidRDefault="00001C68" w:rsidP="00001C68">
            <w:pPr>
              <w:widowControl/>
              <w:jc w:val="left"/>
              <w:rPr>
                <w:rFonts w:ascii="宋体" w:hAnsi="宋体" w:cs="宋体"/>
                <w:b/>
                <w:bCs/>
                <w:kern w:val="0"/>
                <w:sz w:val="18"/>
                <w:szCs w:val="18"/>
              </w:rPr>
            </w:pPr>
          </w:p>
        </w:tc>
        <w:tc>
          <w:tcPr>
            <w:tcW w:w="650" w:type="dxa"/>
            <w:tcBorders>
              <w:top w:val="nil"/>
              <w:left w:val="nil"/>
              <w:bottom w:val="nil"/>
              <w:right w:val="nil"/>
            </w:tcBorders>
            <w:shd w:val="clear" w:color="auto" w:fill="auto"/>
            <w:noWrap/>
            <w:hideMark/>
          </w:tcPr>
          <w:p w:rsidR="00001C68" w:rsidRPr="00001C68" w:rsidRDefault="00001C68" w:rsidP="00001C68">
            <w:pPr>
              <w:widowControl/>
              <w:jc w:val="left"/>
              <w:rPr>
                <w:rFonts w:ascii="宋体" w:hAnsi="宋体" w:cs="宋体"/>
                <w:b/>
                <w:bCs/>
                <w:kern w:val="0"/>
                <w:sz w:val="18"/>
                <w:szCs w:val="18"/>
              </w:rPr>
            </w:pPr>
          </w:p>
        </w:tc>
        <w:tc>
          <w:tcPr>
            <w:tcW w:w="1412" w:type="dxa"/>
            <w:gridSpan w:val="8"/>
            <w:tcBorders>
              <w:top w:val="nil"/>
              <w:left w:val="nil"/>
              <w:bottom w:val="nil"/>
              <w:right w:val="nil"/>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金额单位：万元</w:t>
            </w:r>
          </w:p>
        </w:tc>
      </w:tr>
      <w:tr w:rsidR="00CF7467" w:rsidRPr="00001C68" w:rsidTr="00DB4C91">
        <w:tblPrEx>
          <w:tblCellMar>
            <w:left w:w="108" w:type="dxa"/>
            <w:right w:w="108" w:type="dxa"/>
          </w:tblCellMar>
        </w:tblPrEx>
        <w:trPr>
          <w:gridAfter w:val="5"/>
          <w:wAfter w:w="655" w:type="dxa"/>
          <w:trHeight w:hRule="exact" w:val="284"/>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一、基本情况</w:t>
            </w:r>
          </w:p>
        </w:tc>
        <w:tc>
          <w:tcPr>
            <w:tcW w:w="1323" w:type="dxa"/>
            <w:gridSpan w:val="5"/>
            <w:tcBorders>
              <w:top w:val="single" w:sz="4" w:space="0" w:color="auto"/>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项目名称</w:t>
            </w:r>
          </w:p>
        </w:tc>
        <w:tc>
          <w:tcPr>
            <w:tcW w:w="227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政府储备食盐管理费用</w:t>
            </w:r>
          </w:p>
        </w:tc>
        <w:tc>
          <w:tcPr>
            <w:tcW w:w="958" w:type="dxa"/>
            <w:gridSpan w:val="4"/>
            <w:tcBorders>
              <w:top w:val="single" w:sz="4" w:space="0" w:color="auto"/>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项目级次</w:t>
            </w:r>
          </w:p>
        </w:tc>
        <w:tc>
          <w:tcPr>
            <w:tcW w:w="879" w:type="dxa"/>
            <w:gridSpan w:val="5"/>
            <w:tcBorders>
              <w:top w:val="single" w:sz="4" w:space="0" w:color="auto"/>
              <w:left w:val="nil"/>
              <w:bottom w:val="single" w:sz="4" w:space="0" w:color="auto"/>
              <w:right w:val="single" w:sz="4" w:space="0" w:color="000000"/>
            </w:tcBorders>
            <w:shd w:val="clear" w:color="auto" w:fill="auto"/>
            <w:noWrap/>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1154" w:type="dxa"/>
            <w:gridSpan w:val="3"/>
            <w:tcBorders>
              <w:top w:val="single" w:sz="4" w:space="0" w:color="auto"/>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实施（主管）单位</w:t>
            </w:r>
          </w:p>
        </w:tc>
        <w:tc>
          <w:tcPr>
            <w:tcW w:w="2062" w:type="dxa"/>
            <w:gridSpan w:val="9"/>
            <w:tcBorders>
              <w:top w:val="single" w:sz="4" w:space="0" w:color="auto"/>
              <w:left w:val="nil"/>
              <w:bottom w:val="single" w:sz="4" w:space="0" w:color="auto"/>
              <w:right w:val="single" w:sz="4" w:space="0" w:color="000000"/>
            </w:tcBorders>
            <w:shd w:val="clear" w:color="auto" w:fill="auto"/>
            <w:noWrap/>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高阳县供销合作社</w:t>
            </w:r>
          </w:p>
        </w:tc>
      </w:tr>
      <w:tr w:rsidR="00001C68" w:rsidRPr="00001C68" w:rsidTr="00DB4C91">
        <w:tblPrEx>
          <w:tblCellMar>
            <w:left w:w="108" w:type="dxa"/>
            <w:right w:w="108" w:type="dxa"/>
          </w:tblCellMar>
        </w:tblPrEx>
        <w:trPr>
          <w:gridAfter w:val="5"/>
          <w:wAfter w:w="655" w:type="dxa"/>
          <w:trHeight w:hRule="exact" w:val="262"/>
        </w:trPr>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二、预算执行情况</w:t>
            </w:r>
          </w:p>
        </w:tc>
        <w:tc>
          <w:tcPr>
            <w:tcW w:w="3599" w:type="dxa"/>
            <w:gridSpan w:val="11"/>
            <w:tcBorders>
              <w:top w:val="single" w:sz="4" w:space="0" w:color="auto"/>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预算安排情况</w:t>
            </w:r>
            <w:r w:rsidRPr="00001C68">
              <w:rPr>
                <w:rFonts w:ascii="宋体" w:hAnsi="宋体" w:cs="宋体" w:hint="eastAsia"/>
                <w:b/>
                <w:bCs/>
                <w:kern w:val="0"/>
                <w:sz w:val="18"/>
                <w:szCs w:val="18"/>
              </w:rPr>
              <w:br/>
              <w:t>（调整后）</w:t>
            </w:r>
          </w:p>
        </w:tc>
        <w:tc>
          <w:tcPr>
            <w:tcW w:w="1837" w:type="dxa"/>
            <w:gridSpan w:val="9"/>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资金到位情况</w:t>
            </w:r>
          </w:p>
        </w:tc>
        <w:tc>
          <w:tcPr>
            <w:tcW w:w="2521" w:type="dxa"/>
            <w:gridSpan w:val="8"/>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资金执行情况</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预算执行进度</w:t>
            </w:r>
          </w:p>
        </w:tc>
      </w:tr>
      <w:tr w:rsidR="0083059F" w:rsidRPr="00001C68" w:rsidTr="00DB4C91">
        <w:tblPrEx>
          <w:tblCellMar>
            <w:left w:w="108" w:type="dxa"/>
            <w:right w:w="108" w:type="dxa"/>
          </w:tblCellMar>
        </w:tblPrEx>
        <w:trPr>
          <w:gridAfter w:val="5"/>
          <w:wAfter w:w="655" w:type="dxa"/>
          <w:trHeight w:val="231"/>
        </w:trPr>
        <w:tc>
          <w:tcPr>
            <w:tcW w:w="864" w:type="dxa"/>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预算数</w:t>
            </w:r>
          </w:p>
        </w:tc>
        <w:tc>
          <w:tcPr>
            <w:tcW w:w="2276" w:type="dxa"/>
            <w:gridSpan w:val="6"/>
            <w:tcBorders>
              <w:top w:val="single" w:sz="4" w:space="0" w:color="auto"/>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3</w:t>
            </w:r>
          </w:p>
        </w:tc>
        <w:tc>
          <w:tcPr>
            <w:tcW w:w="958"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到位数</w:t>
            </w:r>
          </w:p>
        </w:tc>
        <w:tc>
          <w:tcPr>
            <w:tcW w:w="879" w:type="dxa"/>
            <w:gridSpan w:val="5"/>
            <w:tcBorders>
              <w:top w:val="single" w:sz="4" w:space="0" w:color="auto"/>
              <w:left w:val="nil"/>
              <w:bottom w:val="single" w:sz="4" w:space="0" w:color="auto"/>
              <w:right w:val="nil"/>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3</w:t>
            </w:r>
          </w:p>
        </w:tc>
        <w:tc>
          <w:tcPr>
            <w:tcW w:w="1154" w:type="dxa"/>
            <w:gridSpan w:val="3"/>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执行数</w:t>
            </w:r>
          </w:p>
        </w:tc>
        <w:tc>
          <w:tcPr>
            <w:tcW w:w="1367" w:type="dxa"/>
            <w:gridSpan w:val="5"/>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3</w:t>
            </w:r>
          </w:p>
        </w:tc>
        <w:tc>
          <w:tcPr>
            <w:tcW w:w="6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（=执行数/预算数*100%）</w:t>
            </w:r>
          </w:p>
        </w:tc>
      </w:tr>
      <w:tr w:rsidR="0083059F" w:rsidRPr="00001C68" w:rsidTr="00DB4C91">
        <w:tblPrEx>
          <w:tblCellMar>
            <w:left w:w="108" w:type="dxa"/>
            <w:right w:w="108" w:type="dxa"/>
          </w:tblCellMar>
        </w:tblPrEx>
        <w:trPr>
          <w:gridAfter w:val="5"/>
          <w:wAfter w:w="655" w:type="dxa"/>
          <w:trHeight w:hRule="exact" w:val="384"/>
        </w:trPr>
        <w:tc>
          <w:tcPr>
            <w:tcW w:w="864" w:type="dxa"/>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其中：财政资金</w:t>
            </w:r>
          </w:p>
        </w:tc>
        <w:tc>
          <w:tcPr>
            <w:tcW w:w="2276" w:type="dxa"/>
            <w:gridSpan w:val="6"/>
            <w:tcBorders>
              <w:top w:val="single" w:sz="4" w:space="0" w:color="auto"/>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3</w:t>
            </w:r>
          </w:p>
        </w:tc>
        <w:tc>
          <w:tcPr>
            <w:tcW w:w="958"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其中：财政资金</w:t>
            </w:r>
          </w:p>
        </w:tc>
        <w:tc>
          <w:tcPr>
            <w:tcW w:w="879" w:type="dxa"/>
            <w:gridSpan w:val="5"/>
            <w:tcBorders>
              <w:top w:val="single" w:sz="4" w:space="0" w:color="auto"/>
              <w:left w:val="nil"/>
              <w:bottom w:val="single" w:sz="4" w:space="0" w:color="auto"/>
              <w:right w:val="nil"/>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3</w:t>
            </w:r>
          </w:p>
        </w:tc>
        <w:tc>
          <w:tcPr>
            <w:tcW w:w="1154" w:type="dxa"/>
            <w:gridSpan w:val="3"/>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其中：财政资金</w:t>
            </w:r>
          </w:p>
        </w:tc>
        <w:tc>
          <w:tcPr>
            <w:tcW w:w="1367" w:type="dxa"/>
            <w:gridSpan w:val="5"/>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3</w:t>
            </w:r>
          </w:p>
        </w:tc>
        <w:tc>
          <w:tcPr>
            <w:tcW w:w="695" w:type="dxa"/>
            <w:gridSpan w:val="4"/>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r>
      <w:tr w:rsidR="0083059F" w:rsidRPr="00001C68" w:rsidTr="00DB4C91">
        <w:tblPrEx>
          <w:tblCellMar>
            <w:left w:w="108" w:type="dxa"/>
            <w:right w:w="108" w:type="dxa"/>
          </w:tblCellMar>
        </w:tblPrEx>
        <w:trPr>
          <w:gridAfter w:val="5"/>
          <w:wAfter w:w="655" w:type="dxa"/>
          <w:trHeight w:hRule="exact" w:val="284"/>
        </w:trPr>
        <w:tc>
          <w:tcPr>
            <w:tcW w:w="864" w:type="dxa"/>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其他</w:t>
            </w:r>
          </w:p>
        </w:tc>
        <w:tc>
          <w:tcPr>
            <w:tcW w:w="2276" w:type="dxa"/>
            <w:gridSpan w:val="6"/>
            <w:tcBorders>
              <w:top w:val="single" w:sz="4" w:space="0" w:color="auto"/>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color w:val="000000"/>
                <w:kern w:val="0"/>
                <w:sz w:val="22"/>
              </w:rPr>
            </w:pPr>
            <w:r w:rsidRPr="00001C68">
              <w:rPr>
                <w:rFonts w:ascii="宋体" w:hAnsi="宋体" w:cs="宋体" w:hint="eastAsia"/>
                <w:color w:val="000000"/>
                <w:kern w:val="0"/>
                <w:sz w:val="22"/>
              </w:rPr>
              <w:t xml:space="preserve">　</w:t>
            </w:r>
          </w:p>
        </w:tc>
        <w:tc>
          <w:tcPr>
            <w:tcW w:w="958" w:type="dxa"/>
            <w:gridSpan w:val="4"/>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其他</w:t>
            </w:r>
          </w:p>
        </w:tc>
        <w:tc>
          <w:tcPr>
            <w:tcW w:w="879" w:type="dxa"/>
            <w:gridSpan w:val="5"/>
            <w:tcBorders>
              <w:top w:val="single" w:sz="4" w:space="0" w:color="auto"/>
              <w:left w:val="nil"/>
              <w:bottom w:val="single" w:sz="4" w:space="0" w:color="auto"/>
              <w:right w:val="nil"/>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1154" w:type="dxa"/>
            <w:gridSpan w:val="3"/>
            <w:tcBorders>
              <w:top w:val="nil"/>
              <w:left w:val="single" w:sz="4" w:space="0" w:color="auto"/>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其他</w:t>
            </w:r>
          </w:p>
        </w:tc>
        <w:tc>
          <w:tcPr>
            <w:tcW w:w="1367" w:type="dxa"/>
            <w:gridSpan w:val="5"/>
            <w:tcBorders>
              <w:top w:val="single" w:sz="4" w:space="0" w:color="auto"/>
              <w:left w:val="nil"/>
              <w:bottom w:val="single" w:sz="4" w:space="0" w:color="auto"/>
              <w:right w:val="single" w:sz="4" w:space="0" w:color="000000"/>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r>
      <w:tr w:rsidR="00001C68" w:rsidRPr="00001C68" w:rsidTr="00DB4C91">
        <w:tblPrEx>
          <w:tblCellMar>
            <w:left w:w="108" w:type="dxa"/>
            <w:right w:w="108" w:type="dxa"/>
          </w:tblCellMar>
        </w:tblPrEx>
        <w:trPr>
          <w:gridAfter w:val="5"/>
          <w:wAfter w:w="655" w:type="dxa"/>
          <w:trHeight w:hRule="exact" w:val="299"/>
        </w:trPr>
        <w:tc>
          <w:tcPr>
            <w:tcW w:w="864" w:type="dxa"/>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三、目标完成情况</w:t>
            </w:r>
          </w:p>
        </w:tc>
        <w:tc>
          <w:tcPr>
            <w:tcW w:w="4557" w:type="dxa"/>
            <w:gridSpan w:val="15"/>
            <w:tcBorders>
              <w:top w:val="single" w:sz="4" w:space="0" w:color="auto"/>
              <w:left w:val="nil"/>
              <w:bottom w:val="single" w:sz="4" w:space="0" w:color="auto"/>
              <w:right w:val="single" w:sz="4" w:space="0" w:color="000000"/>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年度预期目标</w:t>
            </w:r>
          </w:p>
        </w:tc>
        <w:tc>
          <w:tcPr>
            <w:tcW w:w="3400" w:type="dxa"/>
            <w:gridSpan w:val="13"/>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具体完成情况</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总体完成率</w:t>
            </w:r>
          </w:p>
        </w:tc>
      </w:tr>
      <w:tr w:rsidR="00001C68" w:rsidRPr="00001C68" w:rsidTr="00DB4C91">
        <w:tblPrEx>
          <w:tblCellMar>
            <w:left w:w="108" w:type="dxa"/>
            <w:right w:w="108" w:type="dxa"/>
          </w:tblCellMar>
        </w:tblPrEx>
        <w:trPr>
          <w:gridAfter w:val="5"/>
          <w:wAfter w:w="655" w:type="dxa"/>
          <w:trHeight w:hRule="exact" w:val="284"/>
        </w:trPr>
        <w:tc>
          <w:tcPr>
            <w:tcW w:w="864" w:type="dxa"/>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4557" w:type="dxa"/>
            <w:gridSpan w:val="15"/>
            <w:tcBorders>
              <w:top w:val="single" w:sz="4" w:space="0" w:color="auto"/>
              <w:left w:val="nil"/>
              <w:bottom w:val="single" w:sz="4" w:space="0" w:color="auto"/>
              <w:right w:val="nil"/>
            </w:tcBorders>
            <w:shd w:val="clear" w:color="auto" w:fill="auto"/>
            <w:noWrap/>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保证政府食盐储备符合规定标准</w:t>
            </w:r>
          </w:p>
        </w:tc>
        <w:tc>
          <w:tcPr>
            <w:tcW w:w="34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政府储备食盐全部符合规定标准</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100%</w:t>
            </w:r>
          </w:p>
        </w:tc>
      </w:tr>
      <w:tr w:rsidR="00937B94" w:rsidRPr="00001C68" w:rsidTr="00DB4C91">
        <w:tblPrEx>
          <w:tblCellMar>
            <w:left w:w="108" w:type="dxa"/>
            <w:right w:w="108" w:type="dxa"/>
          </w:tblCellMar>
        </w:tblPrEx>
        <w:trPr>
          <w:gridAfter w:val="5"/>
          <w:wAfter w:w="655" w:type="dxa"/>
          <w:trHeight w:hRule="exact" w:val="183"/>
        </w:trPr>
        <w:tc>
          <w:tcPr>
            <w:tcW w:w="864" w:type="dxa"/>
            <w:vMerge w:val="restart"/>
            <w:tcBorders>
              <w:top w:val="nil"/>
              <w:left w:val="single" w:sz="4" w:space="0" w:color="auto"/>
              <w:bottom w:val="single" w:sz="4" w:space="0" w:color="000000"/>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四、年度绩效指标完成情况</w:t>
            </w:r>
          </w:p>
        </w:tc>
        <w:tc>
          <w:tcPr>
            <w:tcW w:w="1323" w:type="dxa"/>
            <w:gridSpan w:val="5"/>
            <w:vMerge w:val="restart"/>
            <w:tcBorders>
              <w:top w:val="nil"/>
              <w:left w:val="single" w:sz="4" w:space="0" w:color="auto"/>
              <w:bottom w:val="single" w:sz="4" w:space="0" w:color="000000"/>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一级指标</w:t>
            </w:r>
          </w:p>
        </w:tc>
        <w:tc>
          <w:tcPr>
            <w:tcW w:w="111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二级指标</w:t>
            </w:r>
          </w:p>
        </w:tc>
        <w:tc>
          <w:tcPr>
            <w:tcW w:w="116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三级指标</w:t>
            </w:r>
          </w:p>
        </w:tc>
        <w:tc>
          <w:tcPr>
            <w:tcW w:w="958" w:type="dxa"/>
            <w:gridSpan w:val="4"/>
            <w:vMerge w:val="restart"/>
            <w:tcBorders>
              <w:top w:val="nil"/>
              <w:left w:val="single" w:sz="4" w:space="0" w:color="auto"/>
              <w:bottom w:val="single" w:sz="4" w:space="0" w:color="000000"/>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指标分值</w:t>
            </w:r>
          </w:p>
        </w:tc>
        <w:tc>
          <w:tcPr>
            <w:tcW w:w="2033" w:type="dxa"/>
            <w:gridSpan w:val="8"/>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预期指标值</w:t>
            </w:r>
          </w:p>
        </w:tc>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实际完成值</w:t>
            </w:r>
          </w:p>
        </w:tc>
        <w:tc>
          <w:tcPr>
            <w:tcW w:w="717"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单项指标</w:t>
            </w:r>
            <w:r w:rsidRPr="00001C68">
              <w:rPr>
                <w:rFonts w:ascii="宋体" w:hAnsi="宋体" w:cs="宋体" w:hint="eastAsia"/>
                <w:b/>
                <w:bCs/>
                <w:kern w:val="0"/>
                <w:sz w:val="18"/>
                <w:szCs w:val="18"/>
              </w:rPr>
              <w:br/>
              <w:t>完成情况</w:t>
            </w:r>
          </w:p>
        </w:tc>
        <w:tc>
          <w:tcPr>
            <w:tcW w:w="695"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自评得分</w:t>
            </w:r>
          </w:p>
        </w:tc>
      </w:tr>
      <w:tr w:rsidR="00937B94" w:rsidRPr="00001C68" w:rsidTr="00DB4C91">
        <w:tblPrEx>
          <w:tblCellMar>
            <w:left w:w="108" w:type="dxa"/>
            <w:right w:w="108" w:type="dxa"/>
          </w:tblCellMar>
        </w:tblPrEx>
        <w:trPr>
          <w:gridAfter w:val="5"/>
          <w:wAfter w:w="655" w:type="dxa"/>
          <w:trHeight w:val="392"/>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61"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958" w:type="dxa"/>
            <w:gridSpan w:val="4"/>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符号</w:t>
            </w:r>
          </w:p>
        </w:tc>
        <w:tc>
          <w:tcPr>
            <w:tcW w:w="593" w:type="dxa"/>
            <w:gridSpan w:val="3"/>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值</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单位</w:t>
            </w:r>
            <w:r w:rsidRPr="00001C68">
              <w:rPr>
                <w:rFonts w:ascii="宋体" w:hAnsi="宋体" w:cs="宋体" w:hint="eastAsia"/>
                <w:b/>
                <w:bCs/>
                <w:kern w:val="0"/>
                <w:sz w:val="18"/>
                <w:szCs w:val="18"/>
              </w:rPr>
              <w:br/>
              <w:t>（文字描述）</w:t>
            </w:r>
          </w:p>
        </w:tc>
        <w:tc>
          <w:tcPr>
            <w:tcW w:w="650"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717" w:type="dxa"/>
            <w:gridSpan w:val="4"/>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695" w:type="dxa"/>
            <w:gridSpan w:val="4"/>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r>
      <w:tr w:rsidR="00937B94" w:rsidRPr="00001C68" w:rsidTr="00DB4C91">
        <w:tblPrEx>
          <w:tblCellMar>
            <w:left w:w="108" w:type="dxa"/>
            <w:right w:w="108" w:type="dxa"/>
          </w:tblCellMar>
        </w:tblPrEx>
        <w:trPr>
          <w:gridAfter w:val="5"/>
          <w:wAfter w:w="655" w:type="dxa"/>
          <w:trHeight w:hRule="exact" w:val="284"/>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产出指标</w:t>
            </w:r>
            <w:r w:rsidRPr="00001C68">
              <w:rPr>
                <w:rFonts w:ascii="宋体" w:hAnsi="宋体" w:cs="宋体" w:hint="eastAsia"/>
                <w:b/>
                <w:bCs/>
                <w:kern w:val="0"/>
                <w:sz w:val="18"/>
                <w:szCs w:val="18"/>
              </w:rPr>
              <w:br/>
              <w:t>（50）</w:t>
            </w: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数量指标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政府食盐储备全部使用托盘</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20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proofErr w:type="gramStart"/>
            <w:r w:rsidRPr="00001C68">
              <w:rPr>
                <w:rFonts w:ascii="宋体" w:hAnsi="宋体" w:cs="宋体" w:hint="eastAsia"/>
                <w:kern w:val="0"/>
                <w:sz w:val="18"/>
                <w:szCs w:val="18"/>
              </w:rPr>
              <w:t>个</w:t>
            </w:r>
            <w:proofErr w:type="gramEnd"/>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140</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购置托盘140个</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20</w:t>
            </w:r>
          </w:p>
        </w:tc>
      </w:tr>
      <w:tr w:rsidR="00937B94" w:rsidRPr="00001C68" w:rsidTr="00DB4C91">
        <w:tblPrEx>
          <w:tblCellMar>
            <w:left w:w="108" w:type="dxa"/>
            <w:right w:w="108" w:type="dxa"/>
          </w:tblCellMar>
        </w:tblPrEx>
        <w:trPr>
          <w:gridAfter w:val="5"/>
          <w:wAfter w:w="655" w:type="dxa"/>
          <w:trHeight w:hRule="exact" w:val="7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7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286"/>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质量指标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使用托盘符合标准</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GB/T15234标准</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48"/>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时效指标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本年度内完成</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9月底前完成</w:t>
            </w:r>
          </w:p>
        </w:tc>
        <w:tc>
          <w:tcPr>
            <w:tcW w:w="650" w:type="dxa"/>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26"/>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成本指标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采购托盘公开招标</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公开招标</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noWrap/>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noWrap/>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noWrap/>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46"/>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效益指标</w:t>
            </w:r>
            <w:r w:rsidRPr="00001C68">
              <w:rPr>
                <w:rFonts w:ascii="宋体" w:hAnsi="宋体" w:cs="宋体" w:hint="eastAsia"/>
                <w:b/>
                <w:bCs/>
                <w:kern w:val="0"/>
                <w:sz w:val="18"/>
                <w:szCs w:val="18"/>
              </w:rPr>
              <w:br/>
              <w:t>（30）</w:t>
            </w: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经济效益指标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降低食盐储备损耗</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损耗不超过0.3%</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39"/>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社会效益指标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确保应急供应</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10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应急供应保障</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44"/>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生态效益指标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保证食盐安全供应</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5</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食盐质量合格</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5</w:t>
            </w:r>
          </w:p>
        </w:tc>
      </w:tr>
      <w:tr w:rsidR="00937B94" w:rsidRPr="00001C68" w:rsidTr="00DB4C91">
        <w:tblPrEx>
          <w:tblCellMar>
            <w:left w:w="108" w:type="dxa"/>
            <w:right w:w="108" w:type="dxa"/>
          </w:tblCellMar>
        </w:tblPrEx>
        <w:trPr>
          <w:gridAfter w:val="5"/>
          <w:wAfter w:w="655" w:type="dxa"/>
          <w:trHeight w:hRule="exact" w:val="7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7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422"/>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可持续影响指标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稳定生活秩序</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5</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满足供应</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5</w:t>
            </w:r>
          </w:p>
        </w:tc>
      </w:tr>
      <w:tr w:rsidR="00937B94" w:rsidRPr="00001C68" w:rsidTr="00DB4C91">
        <w:tblPrEx>
          <w:tblCellMar>
            <w:left w:w="108" w:type="dxa"/>
            <w:right w:w="108" w:type="dxa"/>
          </w:tblCellMar>
        </w:tblPrEx>
        <w:trPr>
          <w:gridAfter w:val="5"/>
          <w:wAfter w:w="655" w:type="dxa"/>
          <w:trHeight w:hRule="exact" w:val="7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7"/>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16"/>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满意度指标</w:t>
            </w:r>
            <w:r w:rsidRPr="00001C68">
              <w:rPr>
                <w:rFonts w:ascii="宋体" w:hAnsi="宋体" w:cs="宋体" w:hint="eastAsia"/>
                <w:b/>
                <w:bCs/>
                <w:kern w:val="0"/>
                <w:sz w:val="18"/>
                <w:szCs w:val="18"/>
              </w:rPr>
              <w:br/>
              <w:t>（10）</w:t>
            </w:r>
          </w:p>
        </w:tc>
        <w:tc>
          <w:tcPr>
            <w:tcW w:w="111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满意度指标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相关部门检查合格</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5</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检查验收合格</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5</w:t>
            </w:r>
          </w:p>
        </w:tc>
      </w:tr>
      <w:tr w:rsidR="00937B94" w:rsidRPr="00001C68" w:rsidTr="00DB4C91">
        <w:tblPrEx>
          <w:tblCellMar>
            <w:left w:w="108" w:type="dxa"/>
            <w:right w:w="108" w:type="dxa"/>
          </w:tblCellMar>
        </w:tblPrEx>
        <w:trPr>
          <w:gridAfter w:val="5"/>
          <w:wAfter w:w="655" w:type="dxa"/>
          <w:trHeight w:hRule="exact" w:val="29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满意度调查合格</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5</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客户满意</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5</w:t>
            </w:r>
          </w:p>
        </w:tc>
      </w:tr>
      <w:tr w:rsidR="00937B94" w:rsidRPr="00001C68" w:rsidTr="00DB4C91">
        <w:tblPrEx>
          <w:tblCellMar>
            <w:left w:w="108" w:type="dxa"/>
            <w:right w:w="108" w:type="dxa"/>
          </w:tblCellMar>
        </w:tblPrEx>
        <w:trPr>
          <w:gridAfter w:val="5"/>
          <w:wAfter w:w="655" w:type="dxa"/>
          <w:trHeight w:hRule="exact" w:val="73"/>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b/>
                <w:bCs/>
                <w:kern w:val="0"/>
                <w:sz w:val="18"/>
                <w:szCs w:val="18"/>
              </w:rPr>
            </w:pPr>
          </w:p>
        </w:tc>
        <w:tc>
          <w:tcPr>
            <w:tcW w:w="1115" w:type="dxa"/>
            <w:gridSpan w:val="3"/>
            <w:vMerge/>
            <w:tcBorders>
              <w:top w:val="nil"/>
              <w:left w:val="single" w:sz="4" w:space="0" w:color="auto"/>
              <w:bottom w:val="single" w:sz="4" w:space="0" w:color="auto"/>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27"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r>
      <w:tr w:rsidR="00937B94" w:rsidRPr="00001C68" w:rsidTr="00DB4C91">
        <w:tblPrEx>
          <w:tblCellMar>
            <w:left w:w="108" w:type="dxa"/>
            <w:right w:w="108" w:type="dxa"/>
          </w:tblCellMar>
        </w:tblPrEx>
        <w:trPr>
          <w:gridAfter w:val="5"/>
          <w:wAfter w:w="655" w:type="dxa"/>
          <w:trHeight w:hRule="exact" w:val="354"/>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1323" w:type="dxa"/>
            <w:gridSpan w:val="5"/>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预算执行率</w:t>
            </w:r>
            <w:r w:rsidRPr="00001C68">
              <w:rPr>
                <w:rFonts w:ascii="宋体" w:hAnsi="宋体" w:cs="宋体" w:hint="eastAsia"/>
                <w:b/>
                <w:bCs/>
                <w:kern w:val="0"/>
                <w:sz w:val="18"/>
                <w:szCs w:val="18"/>
              </w:rPr>
              <w:br/>
              <w:t>（10）</w:t>
            </w:r>
          </w:p>
        </w:tc>
        <w:tc>
          <w:tcPr>
            <w:tcW w:w="1115" w:type="dxa"/>
            <w:gridSpan w:val="3"/>
            <w:tcBorders>
              <w:top w:val="nil"/>
              <w:left w:val="nil"/>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预算执行率</w:t>
            </w:r>
          </w:p>
        </w:tc>
        <w:tc>
          <w:tcPr>
            <w:tcW w:w="1161"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100%完成</w:t>
            </w:r>
          </w:p>
        </w:tc>
        <w:tc>
          <w:tcPr>
            <w:tcW w:w="958"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c>
          <w:tcPr>
            <w:tcW w:w="527"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593" w:type="dxa"/>
            <w:gridSpan w:val="3"/>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 xml:space="preserve">　</w:t>
            </w:r>
          </w:p>
        </w:tc>
        <w:tc>
          <w:tcPr>
            <w:tcW w:w="913" w:type="dxa"/>
            <w:gridSpan w:val="2"/>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按规定执行</w:t>
            </w:r>
          </w:p>
        </w:tc>
        <w:tc>
          <w:tcPr>
            <w:tcW w:w="650" w:type="dxa"/>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100%</w:t>
            </w:r>
          </w:p>
        </w:tc>
        <w:tc>
          <w:tcPr>
            <w:tcW w:w="717"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 xml:space="preserve">　</w:t>
            </w:r>
          </w:p>
        </w:tc>
        <w:tc>
          <w:tcPr>
            <w:tcW w:w="695" w:type="dxa"/>
            <w:gridSpan w:val="4"/>
            <w:tcBorders>
              <w:top w:val="nil"/>
              <w:left w:val="nil"/>
              <w:bottom w:val="single" w:sz="4" w:space="0" w:color="auto"/>
              <w:right w:val="single" w:sz="4" w:space="0" w:color="auto"/>
            </w:tcBorders>
            <w:shd w:val="clear" w:color="auto" w:fill="auto"/>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10</w:t>
            </w:r>
          </w:p>
        </w:tc>
      </w:tr>
      <w:tr w:rsidR="00001C68" w:rsidRPr="00001C68" w:rsidTr="00DB4C91">
        <w:tblPrEx>
          <w:tblCellMar>
            <w:left w:w="108" w:type="dxa"/>
            <w:right w:w="108" w:type="dxa"/>
          </w:tblCellMar>
        </w:tblPrEx>
        <w:trPr>
          <w:gridAfter w:val="5"/>
          <w:wAfter w:w="655" w:type="dxa"/>
          <w:trHeight w:val="185"/>
        </w:trPr>
        <w:tc>
          <w:tcPr>
            <w:tcW w:w="864" w:type="dxa"/>
            <w:vMerge/>
            <w:tcBorders>
              <w:top w:val="nil"/>
              <w:left w:val="single" w:sz="4" w:space="0" w:color="auto"/>
              <w:bottom w:val="single" w:sz="4" w:space="0" w:color="000000"/>
              <w:right w:val="single" w:sz="4" w:space="0" w:color="auto"/>
            </w:tcBorders>
            <w:vAlign w:val="center"/>
            <w:hideMark/>
          </w:tcPr>
          <w:p w:rsidR="00001C68" w:rsidRPr="00001C68" w:rsidRDefault="00001C68" w:rsidP="00001C68">
            <w:pPr>
              <w:widowControl/>
              <w:jc w:val="left"/>
              <w:rPr>
                <w:rFonts w:ascii="宋体" w:hAnsi="宋体" w:cs="宋体"/>
                <w:kern w:val="0"/>
                <w:sz w:val="18"/>
                <w:szCs w:val="18"/>
              </w:rPr>
            </w:pPr>
          </w:p>
        </w:tc>
        <w:tc>
          <w:tcPr>
            <w:tcW w:w="7957" w:type="dxa"/>
            <w:gridSpan w:val="28"/>
            <w:tcBorders>
              <w:top w:val="single" w:sz="4" w:space="0" w:color="auto"/>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r w:rsidRPr="00001C68">
              <w:rPr>
                <w:rFonts w:ascii="宋体" w:hAnsi="宋体" w:cs="宋体" w:hint="eastAsia"/>
                <w:b/>
                <w:bCs/>
                <w:kern w:val="0"/>
                <w:sz w:val="18"/>
                <w:szCs w:val="18"/>
              </w:rPr>
              <w:t>自评总分</w:t>
            </w:r>
          </w:p>
        </w:tc>
        <w:tc>
          <w:tcPr>
            <w:tcW w:w="695" w:type="dxa"/>
            <w:gridSpan w:val="4"/>
            <w:tcBorders>
              <w:top w:val="nil"/>
              <w:left w:val="nil"/>
              <w:bottom w:val="single" w:sz="4" w:space="0" w:color="auto"/>
              <w:right w:val="single" w:sz="4" w:space="0" w:color="auto"/>
            </w:tcBorders>
            <w:shd w:val="clear" w:color="auto" w:fill="auto"/>
            <w:noWrap/>
            <w:vAlign w:val="center"/>
            <w:hideMark/>
          </w:tcPr>
          <w:p w:rsidR="00001C68" w:rsidRPr="00001C68" w:rsidRDefault="00001C68" w:rsidP="00001C68">
            <w:pPr>
              <w:widowControl/>
              <w:jc w:val="left"/>
              <w:rPr>
                <w:rFonts w:ascii="宋体" w:hAnsi="宋体" w:cs="宋体"/>
                <w:b/>
                <w:bCs/>
                <w:kern w:val="0"/>
                <w:sz w:val="18"/>
                <w:szCs w:val="18"/>
              </w:rPr>
            </w:pPr>
            <w:r w:rsidRPr="00001C68">
              <w:rPr>
                <w:rFonts w:ascii="宋体" w:hAnsi="宋体" w:cs="宋体" w:hint="eastAsia"/>
                <w:b/>
                <w:bCs/>
                <w:kern w:val="0"/>
                <w:sz w:val="18"/>
                <w:szCs w:val="18"/>
              </w:rPr>
              <w:t>100</w:t>
            </w:r>
          </w:p>
        </w:tc>
      </w:tr>
      <w:tr w:rsidR="00001C68" w:rsidRPr="00001C68" w:rsidTr="00DB4C91">
        <w:tblPrEx>
          <w:tblCellMar>
            <w:left w:w="108" w:type="dxa"/>
            <w:right w:w="108" w:type="dxa"/>
          </w:tblCellMar>
        </w:tblPrEx>
        <w:trPr>
          <w:gridAfter w:val="5"/>
          <w:wAfter w:w="655" w:type="dxa"/>
          <w:trHeight w:hRule="exact" w:val="622"/>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五、存在问题、原因及下一步整改措施</w:t>
            </w:r>
          </w:p>
        </w:tc>
        <w:tc>
          <w:tcPr>
            <w:tcW w:w="8652" w:type="dxa"/>
            <w:gridSpan w:val="32"/>
            <w:tcBorders>
              <w:top w:val="single" w:sz="4" w:space="0" w:color="auto"/>
              <w:left w:val="nil"/>
              <w:bottom w:val="single" w:sz="4" w:space="0" w:color="auto"/>
              <w:right w:val="single" w:sz="4" w:space="0" w:color="000000"/>
            </w:tcBorders>
            <w:shd w:val="clear" w:color="auto" w:fill="auto"/>
            <w:vAlign w:val="center"/>
            <w:hideMark/>
          </w:tcPr>
          <w:p w:rsidR="00001C68" w:rsidRPr="00001C68" w:rsidRDefault="00001C68" w:rsidP="00001C68">
            <w:pPr>
              <w:widowControl/>
              <w:jc w:val="center"/>
              <w:rPr>
                <w:rFonts w:ascii="宋体" w:hAnsi="宋体" w:cs="宋体"/>
                <w:kern w:val="0"/>
                <w:sz w:val="18"/>
                <w:szCs w:val="18"/>
              </w:rPr>
            </w:pPr>
            <w:r w:rsidRPr="00001C68">
              <w:rPr>
                <w:rFonts w:ascii="宋体" w:hAnsi="宋体" w:cs="宋体" w:hint="eastAsia"/>
                <w:kern w:val="0"/>
                <w:sz w:val="18"/>
                <w:szCs w:val="18"/>
              </w:rPr>
              <w:t>进一步规范和完善政府储备食盐管理，制定科学规范的管理制度。政府食盐储备全部按规定使用托盘，符合离地间隙要求，确保应急供应保障。</w:t>
            </w:r>
          </w:p>
        </w:tc>
      </w:tr>
      <w:tr w:rsidR="00937B94" w:rsidRPr="00001C68" w:rsidTr="00DB4C91">
        <w:tblPrEx>
          <w:tblCellMar>
            <w:left w:w="108" w:type="dxa"/>
            <w:right w:w="108" w:type="dxa"/>
          </w:tblCellMar>
        </w:tblPrEx>
        <w:trPr>
          <w:gridAfter w:val="5"/>
          <w:wAfter w:w="655" w:type="dxa"/>
          <w:trHeight w:val="200"/>
        </w:trPr>
        <w:tc>
          <w:tcPr>
            <w:tcW w:w="864" w:type="dxa"/>
            <w:tcBorders>
              <w:top w:val="nil"/>
              <w:left w:val="nil"/>
              <w:bottom w:val="nil"/>
              <w:right w:val="nil"/>
            </w:tcBorders>
            <w:shd w:val="clear" w:color="auto" w:fill="auto"/>
            <w:noWrap/>
            <w:vAlign w:val="center"/>
            <w:hideMark/>
          </w:tcPr>
          <w:p w:rsidR="00001C68" w:rsidRPr="00001C68" w:rsidRDefault="00001C68" w:rsidP="00001C68">
            <w:pPr>
              <w:widowControl/>
              <w:jc w:val="left"/>
              <w:rPr>
                <w:rFonts w:ascii="宋体" w:hAnsi="宋体" w:cs="宋体"/>
                <w:kern w:val="0"/>
                <w:sz w:val="18"/>
                <w:szCs w:val="18"/>
              </w:rPr>
            </w:pPr>
            <w:r w:rsidRPr="00001C68">
              <w:rPr>
                <w:rFonts w:ascii="宋体" w:hAnsi="宋体" w:cs="宋体" w:hint="eastAsia"/>
                <w:kern w:val="0"/>
                <w:sz w:val="18"/>
                <w:szCs w:val="18"/>
              </w:rPr>
              <w:t>填报人：</w:t>
            </w:r>
          </w:p>
        </w:tc>
        <w:tc>
          <w:tcPr>
            <w:tcW w:w="1323" w:type="dxa"/>
            <w:gridSpan w:val="5"/>
            <w:tcBorders>
              <w:top w:val="nil"/>
              <w:left w:val="nil"/>
              <w:bottom w:val="nil"/>
              <w:right w:val="nil"/>
            </w:tcBorders>
            <w:shd w:val="clear" w:color="auto" w:fill="auto"/>
            <w:noWrap/>
            <w:vAlign w:val="center"/>
            <w:hideMark/>
          </w:tcPr>
          <w:p w:rsidR="00001C68" w:rsidRPr="00001C68" w:rsidRDefault="00867C89" w:rsidP="00001C68">
            <w:pPr>
              <w:widowControl/>
              <w:jc w:val="center"/>
              <w:rPr>
                <w:rFonts w:ascii="宋体" w:hAnsi="宋体" w:cs="宋体"/>
                <w:b/>
                <w:bCs/>
                <w:kern w:val="0"/>
                <w:sz w:val="18"/>
                <w:szCs w:val="18"/>
              </w:rPr>
            </w:pPr>
            <w:r>
              <w:rPr>
                <w:rFonts w:ascii="宋体" w:hAnsi="宋体" w:cs="宋体" w:hint="eastAsia"/>
                <w:b/>
                <w:bCs/>
                <w:kern w:val="0"/>
                <w:sz w:val="18"/>
                <w:szCs w:val="18"/>
              </w:rPr>
              <w:t>刘冬</w:t>
            </w:r>
          </w:p>
        </w:tc>
        <w:tc>
          <w:tcPr>
            <w:tcW w:w="1115"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958" w:type="dxa"/>
            <w:gridSpan w:val="4"/>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527"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352" w:type="dxa"/>
            <w:gridSpan w:val="2"/>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1154" w:type="dxa"/>
            <w:gridSpan w:val="3"/>
            <w:tcBorders>
              <w:top w:val="nil"/>
              <w:left w:val="nil"/>
              <w:bottom w:val="nil"/>
              <w:right w:val="nil"/>
            </w:tcBorders>
            <w:shd w:val="clear" w:color="auto" w:fill="auto"/>
            <w:vAlign w:val="center"/>
            <w:hideMark/>
          </w:tcPr>
          <w:p w:rsidR="00001C68" w:rsidRPr="00001C68" w:rsidRDefault="00001C68" w:rsidP="00573AF2">
            <w:pPr>
              <w:widowControl/>
              <w:jc w:val="left"/>
              <w:rPr>
                <w:rFonts w:ascii="宋体" w:hAnsi="宋体" w:cs="宋体"/>
                <w:kern w:val="0"/>
                <w:sz w:val="18"/>
                <w:szCs w:val="18"/>
              </w:rPr>
            </w:pPr>
            <w:r w:rsidRPr="00001C68">
              <w:rPr>
                <w:rFonts w:ascii="宋体" w:hAnsi="宋体" w:cs="宋体" w:hint="eastAsia"/>
                <w:kern w:val="0"/>
                <w:sz w:val="18"/>
                <w:szCs w:val="18"/>
              </w:rPr>
              <w:t>联系电话：</w:t>
            </w:r>
          </w:p>
        </w:tc>
        <w:tc>
          <w:tcPr>
            <w:tcW w:w="650" w:type="dxa"/>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490"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922" w:type="dxa"/>
            <w:gridSpan w:val="5"/>
            <w:tcBorders>
              <w:top w:val="nil"/>
              <w:left w:val="nil"/>
              <w:bottom w:val="nil"/>
              <w:right w:val="nil"/>
            </w:tcBorders>
            <w:shd w:val="clear" w:color="auto" w:fill="auto"/>
            <w:hideMark/>
          </w:tcPr>
          <w:p w:rsidR="00001C68" w:rsidRPr="00001C68" w:rsidRDefault="00867C89" w:rsidP="00001C68">
            <w:pPr>
              <w:widowControl/>
              <w:jc w:val="left"/>
              <w:rPr>
                <w:rFonts w:ascii="宋体" w:hAnsi="宋体" w:cs="宋体"/>
                <w:kern w:val="0"/>
                <w:sz w:val="18"/>
                <w:szCs w:val="18"/>
              </w:rPr>
            </w:pPr>
            <w:r>
              <w:rPr>
                <w:rFonts w:ascii="宋体" w:hAnsi="宋体" w:cs="宋体" w:hint="eastAsia"/>
                <w:kern w:val="0"/>
                <w:sz w:val="18"/>
                <w:szCs w:val="18"/>
              </w:rPr>
              <w:t>8626762</w:t>
            </w:r>
          </w:p>
        </w:tc>
      </w:tr>
      <w:tr w:rsidR="00937B94" w:rsidRPr="00001C68" w:rsidTr="00DB4C91">
        <w:tblPrEx>
          <w:tblCellMar>
            <w:left w:w="108" w:type="dxa"/>
            <w:right w:w="108" w:type="dxa"/>
          </w:tblCellMar>
        </w:tblPrEx>
        <w:trPr>
          <w:gridAfter w:val="5"/>
          <w:wAfter w:w="655" w:type="dxa"/>
          <w:trHeight w:val="154"/>
        </w:trPr>
        <w:tc>
          <w:tcPr>
            <w:tcW w:w="864" w:type="dxa"/>
            <w:tcBorders>
              <w:top w:val="nil"/>
              <w:left w:val="nil"/>
              <w:bottom w:val="nil"/>
              <w:right w:val="nil"/>
            </w:tcBorders>
            <w:shd w:val="clear" w:color="auto" w:fill="auto"/>
            <w:noWrap/>
            <w:hideMark/>
          </w:tcPr>
          <w:p w:rsidR="00001C68" w:rsidRPr="00001C68" w:rsidRDefault="00001C68" w:rsidP="00001C68">
            <w:pPr>
              <w:widowControl/>
              <w:jc w:val="left"/>
              <w:rPr>
                <w:rFonts w:ascii="宋体" w:hAnsi="宋体" w:cs="宋体"/>
                <w:kern w:val="0"/>
                <w:sz w:val="18"/>
                <w:szCs w:val="18"/>
              </w:rPr>
            </w:pPr>
          </w:p>
        </w:tc>
        <w:tc>
          <w:tcPr>
            <w:tcW w:w="1323" w:type="dxa"/>
            <w:gridSpan w:val="5"/>
            <w:tcBorders>
              <w:top w:val="nil"/>
              <w:left w:val="nil"/>
              <w:bottom w:val="nil"/>
              <w:right w:val="nil"/>
            </w:tcBorders>
            <w:shd w:val="clear" w:color="auto" w:fill="auto"/>
            <w:noWrap/>
            <w:vAlign w:val="center"/>
            <w:hideMark/>
          </w:tcPr>
          <w:p w:rsidR="00001C68" w:rsidRPr="00001C68" w:rsidRDefault="00001C68" w:rsidP="00001C68">
            <w:pPr>
              <w:widowControl/>
              <w:jc w:val="center"/>
              <w:rPr>
                <w:rFonts w:ascii="宋体" w:hAnsi="宋体" w:cs="宋体"/>
                <w:b/>
                <w:bCs/>
                <w:kern w:val="0"/>
                <w:sz w:val="18"/>
                <w:szCs w:val="18"/>
              </w:rPr>
            </w:pPr>
          </w:p>
        </w:tc>
        <w:tc>
          <w:tcPr>
            <w:tcW w:w="1115"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1161"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958" w:type="dxa"/>
            <w:gridSpan w:val="4"/>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527"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352" w:type="dxa"/>
            <w:gridSpan w:val="2"/>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1154"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650" w:type="dxa"/>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490" w:type="dxa"/>
            <w:gridSpan w:val="3"/>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c>
          <w:tcPr>
            <w:tcW w:w="922" w:type="dxa"/>
            <w:gridSpan w:val="5"/>
            <w:tcBorders>
              <w:top w:val="nil"/>
              <w:left w:val="nil"/>
              <w:bottom w:val="nil"/>
              <w:right w:val="nil"/>
            </w:tcBorders>
            <w:shd w:val="clear" w:color="auto" w:fill="auto"/>
            <w:hideMark/>
          </w:tcPr>
          <w:p w:rsidR="00001C68" w:rsidRPr="00001C68" w:rsidRDefault="00001C68" w:rsidP="00001C68">
            <w:pPr>
              <w:widowControl/>
              <w:jc w:val="left"/>
              <w:rPr>
                <w:rFonts w:ascii="宋体" w:hAnsi="宋体" w:cs="宋体"/>
                <w:kern w:val="0"/>
                <w:sz w:val="18"/>
                <w:szCs w:val="18"/>
              </w:rPr>
            </w:pPr>
          </w:p>
        </w:tc>
      </w:tr>
      <w:tr w:rsidR="00001C68" w:rsidRPr="00001C68" w:rsidTr="00DB4C91">
        <w:tblPrEx>
          <w:tblCellMar>
            <w:left w:w="108" w:type="dxa"/>
            <w:right w:w="108" w:type="dxa"/>
          </w:tblCellMar>
        </w:tblPrEx>
        <w:trPr>
          <w:gridAfter w:val="5"/>
          <w:wAfter w:w="655" w:type="dxa"/>
          <w:trHeight w:val="2275"/>
        </w:trPr>
        <w:tc>
          <w:tcPr>
            <w:tcW w:w="9516" w:type="dxa"/>
            <w:gridSpan w:val="33"/>
            <w:tcBorders>
              <w:top w:val="nil"/>
              <w:left w:val="nil"/>
              <w:bottom w:val="nil"/>
              <w:right w:val="nil"/>
            </w:tcBorders>
            <w:shd w:val="clear" w:color="auto" w:fill="auto"/>
            <w:vAlign w:val="center"/>
            <w:hideMark/>
          </w:tcPr>
          <w:p w:rsidR="00001C68" w:rsidRPr="005B7BE6" w:rsidRDefault="00001C68" w:rsidP="00001C68">
            <w:pPr>
              <w:widowControl/>
              <w:jc w:val="left"/>
              <w:rPr>
                <w:rStyle w:val="font01"/>
                <w:rFonts w:hint="default"/>
                <w:sz w:val="8"/>
              </w:rPr>
            </w:pPr>
            <w:r w:rsidRPr="005B7BE6">
              <w:rPr>
                <w:rStyle w:val="font01"/>
                <w:rFonts w:hint="default"/>
                <w:sz w:val="8"/>
              </w:rPr>
              <w:t>说明：1.预算项目自评总分由各单项指标的自评得分合计而成，满分为100分。</w:t>
            </w:r>
            <w:r w:rsidRPr="005B7BE6">
              <w:rPr>
                <w:rStyle w:val="font01"/>
                <w:rFonts w:hint="default"/>
                <w:sz w:val="8"/>
              </w:rPr>
              <w:br/>
              <w:t xml:space="preserve">      2.实际完成值，即填写某项指标截止预算年度末的完成情况；单项指标完成情况，根据下拉菜单选择“完成”或“未完成”。</w:t>
            </w:r>
            <w:r w:rsidRPr="005B7BE6">
              <w:rPr>
                <w:rStyle w:val="font01"/>
                <w:rFonts w:hint="default"/>
                <w:sz w:val="8"/>
              </w:rPr>
              <w:br/>
              <w:t xml:space="preserve">      3.当年预算未执行，年终预算调减为0或财政收回全部资金的项目，以及当年重复申报或细化为其他项目的，</w:t>
            </w:r>
            <w:proofErr w:type="gramStart"/>
            <w:r w:rsidRPr="005B7BE6">
              <w:rPr>
                <w:rStyle w:val="font01"/>
                <w:rFonts w:hint="default"/>
                <w:sz w:val="8"/>
              </w:rPr>
              <w:t>预算数填</w:t>
            </w:r>
            <w:proofErr w:type="gramEnd"/>
            <w:r w:rsidRPr="005B7BE6">
              <w:rPr>
                <w:rStyle w:val="font01"/>
                <w:rFonts w:hint="default"/>
                <w:sz w:val="8"/>
              </w:rPr>
              <w:t>0，到位数、执行数、指标完成情况、自评得分等其他内容不再填报，直接保存提交。</w:t>
            </w:r>
            <w:r w:rsidRPr="005B7BE6">
              <w:rPr>
                <w:rStyle w:val="font01"/>
                <w:rFonts w:hint="default"/>
                <w:sz w:val="8"/>
              </w:rPr>
              <w:br/>
              <w:t xml:space="preserve">      4.当年预算未执行，年终结转下年的项目，资金</w:t>
            </w:r>
            <w:proofErr w:type="gramStart"/>
            <w:r w:rsidRPr="005B7BE6">
              <w:rPr>
                <w:rStyle w:val="font01"/>
                <w:rFonts w:hint="default"/>
                <w:sz w:val="8"/>
              </w:rPr>
              <w:t>执行数填</w:t>
            </w:r>
            <w:proofErr w:type="gramEnd"/>
            <w:r w:rsidRPr="005B7BE6">
              <w:rPr>
                <w:rStyle w:val="font01"/>
                <w:rFonts w:hint="default"/>
                <w:sz w:val="8"/>
              </w:rPr>
              <w:t>0，绩效指标填“未完成”，自评得分填0；当年预算部分执行，剩余资金结转下年的项目，资金执行数、指标完成情况如实填写，自评得分应小于100分。</w:t>
            </w:r>
            <w:r w:rsidRPr="005B7BE6">
              <w:rPr>
                <w:rStyle w:val="font01"/>
                <w:rFonts w:hint="default"/>
                <w:sz w:val="8"/>
              </w:rPr>
              <w:br/>
              <w:t xml:space="preserve">      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w:t>
            </w:r>
            <w:r w:rsidRPr="005B7BE6">
              <w:rPr>
                <w:rStyle w:val="font01"/>
                <w:rFonts w:hint="default"/>
                <w:sz w:val="8"/>
              </w:rPr>
              <w:br/>
              <w:t xml:space="preserve">      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w:t>
            </w:r>
            <w:r w:rsidRPr="005B7BE6">
              <w:rPr>
                <w:rStyle w:val="font01"/>
                <w:rFonts w:hint="default"/>
                <w:sz w:val="8"/>
              </w:rPr>
              <w:br/>
              <w:t xml:space="preserve">      7.实际完成值与预期指标值在描述上应当具有对应关系，比如</w:t>
            </w:r>
            <w:proofErr w:type="gramStart"/>
            <w:r w:rsidRPr="005B7BE6">
              <w:rPr>
                <w:rStyle w:val="font01"/>
                <w:rFonts w:hint="default"/>
                <w:sz w:val="8"/>
              </w:rPr>
              <w:t>某培训</w:t>
            </w:r>
            <w:proofErr w:type="gramEnd"/>
            <w:r w:rsidRPr="005B7BE6">
              <w:rPr>
                <w:rStyle w:val="font01"/>
                <w:rFonts w:hint="default"/>
                <w:sz w:val="8"/>
              </w:rPr>
              <w:t>项目数量指标预期指标值为≥50人次，实际完成</w:t>
            </w:r>
            <w:proofErr w:type="gramStart"/>
            <w:r w:rsidRPr="005B7BE6">
              <w:rPr>
                <w:rStyle w:val="font01"/>
                <w:rFonts w:hint="default"/>
                <w:sz w:val="8"/>
              </w:rPr>
              <w:t>值应当</w:t>
            </w:r>
            <w:proofErr w:type="gramEnd"/>
            <w:r w:rsidRPr="005B7BE6">
              <w:rPr>
                <w:rStyle w:val="font01"/>
                <w:rFonts w:hint="default"/>
                <w:sz w:val="8"/>
              </w:rPr>
              <w:t>填写实际完成多少人次，不能</w:t>
            </w:r>
            <w:proofErr w:type="gramStart"/>
            <w:r w:rsidRPr="005B7BE6">
              <w:rPr>
                <w:rStyle w:val="font01"/>
                <w:rFonts w:hint="default"/>
                <w:sz w:val="8"/>
              </w:rPr>
              <w:t>填完成</w:t>
            </w:r>
            <w:proofErr w:type="gramEnd"/>
            <w:r w:rsidRPr="005B7BE6">
              <w:rPr>
                <w:rStyle w:val="font01"/>
                <w:rFonts w:hint="default"/>
                <w:sz w:val="8"/>
              </w:rPr>
              <w:t>培训多少场次、培训多少人等。</w:t>
            </w:r>
            <w:r w:rsidRPr="005B7BE6">
              <w:rPr>
                <w:rStyle w:val="font01"/>
                <w:rFonts w:hint="default"/>
                <w:sz w:val="8"/>
              </w:rPr>
              <w:br/>
              <w:t xml:space="preserve">      8.单项指标完成情况与实际完成</w:t>
            </w:r>
            <w:proofErr w:type="gramStart"/>
            <w:r w:rsidRPr="005B7BE6">
              <w:rPr>
                <w:rStyle w:val="font01"/>
                <w:rFonts w:hint="default"/>
                <w:sz w:val="8"/>
              </w:rPr>
              <w:t>值应当</w:t>
            </w:r>
            <w:proofErr w:type="gramEnd"/>
            <w:r w:rsidRPr="005B7BE6">
              <w:rPr>
                <w:rStyle w:val="font01"/>
                <w:rFonts w:hint="default"/>
                <w:sz w:val="8"/>
              </w:rPr>
              <w:t>具有逻辑关系，当实际完成值大于或等于预期指标值时，单项指标完成情况才能填“完成”，否则填“未完成”。</w:t>
            </w:r>
            <w:r w:rsidRPr="005B7BE6">
              <w:rPr>
                <w:rStyle w:val="font01"/>
                <w:rFonts w:hint="default"/>
                <w:sz w:val="8"/>
              </w:rPr>
              <w:br/>
              <w:t xml:space="preserve">      9.当“单项指标完成情况”填“未完成”时，自评得分应小于指标分值。</w:t>
            </w:r>
            <w:r w:rsidRPr="005B7BE6">
              <w:rPr>
                <w:rStyle w:val="font01"/>
                <w:rFonts w:hint="default"/>
                <w:sz w:val="8"/>
              </w:rPr>
              <w:br/>
              <w:t xml:space="preserve">      10.由于年初指标值设定明显偏低，造成实际完成值高于预期指标值较多的，应按照偏离度适度调减自评得分。</w:t>
            </w:r>
          </w:p>
        </w:tc>
      </w:tr>
    </w:tbl>
    <w:p w:rsidR="00D866A1" w:rsidRDefault="00D866A1">
      <w:pPr>
        <w:adjustRightInd w:val="0"/>
        <w:snapToGrid w:val="0"/>
        <w:spacing w:line="580" w:lineRule="exact"/>
        <w:ind w:leftChars="200" w:left="420" w:firstLineChars="100" w:firstLine="320"/>
        <w:rPr>
          <w:rFonts w:ascii="仿宋_GB2312" w:eastAsia="仿宋_GB2312" w:hAnsi="仿宋_GB2312" w:cs="仿宋_GB2312"/>
          <w:sz w:val="32"/>
          <w:szCs w:val="32"/>
        </w:rPr>
      </w:pPr>
    </w:p>
    <w:p w:rsidR="0073198C" w:rsidRDefault="0073198C" w:rsidP="00E57578">
      <w:pPr>
        <w:adjustRightInd w:val="0"/>
        <w:snapToGrid w:val="0"/>
        <w:spacing w:line="580" w:lineRule="exact"/>
        <w:rPr>
          <w:rFonts w:ascii="仿宋_GB2312" w:eastAsia="仿宋_GB2312" w:hAnsi="仿宋_GB2312" w:cs="仿宋_GB2312"/>
          <w:sz w:val="32"/>
          <w:szCs w:val="32"/>
        </w:rPr>
      </w:pPr>
    </w:p>
    <w:p w:rsidR="0073198C" w:rsidRDefault="00D866A1">
      <w:pPr>
        <w:adjustRightInd w:val="0"/>
        <w:snapToGrid w:val="0"/>
        <w:spacing w:line="580" w:lineRule="exact"/>
        <w:ind w:leftChars="200" w:left="420" w:firstLineChars="100" w:firstLine="321"/>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（三）部门评价项目绩效评价结果</w:t>
      </w:r>
    </w:p>
    <w:p w:rsidR="0073198C" w:rsidRDefault="00D866A1">
      <w:pPr>
        <w:adjustRightInd w:val="0"/>
        <w:snapToGrid w:val="0"/>
        <w:spacing w:line="580" w:lineRule="exact"/>
        <w:ind w:firstLineChars="200" w:firstLine="640"/>
        <w:rPr>
          <w:rFonts w:ascii="楷体_GB2312" w:eastAsia="楷体_GB2312" w:hAnsi="Times New Roman" w:cs="DengXian-Bold"/>
          <w:b/>
          <w:bCs/>
          <w:sz w:val="32"/>
          <w:szCs w:val="32"/>
        </w:rPr>
      </w:pPr>
      <w:r>
        <w:rPr>
          <w:rFonts w:ascii="黑体" w:eastAsia="黑体" w:cs="Times New Roman" w:hint="eastAsia"/>
          <w:sz w:val="32"/>
          <w:szCs w:val="32"/>
        </w:rPr>
        <w:t>十、其他需要说明的情况</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 本部门2022年度无收支及结转结余情况，故表以空表列示。</w:t>
      </w:r>
    </w:p>
    <w:p w:rsidR="0073198C" w:rsidRDefault="00D866A1">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 由于决算公开表格中金额数值应当保留两位小数，公开数据为四舍五入计算结果，个别数据合计项与分项之和存在小数点后差额，特此说明。</w:t>
      </w:r>
    </w:p>
    <w:p w:rsidR="0073198C" w:rsidRDefault="0073198C" w:rsidP="00E57578">
      <w:pPr>
        <w:widowControl/>
        <w:rPr>
          <w:rFonts w:ascii="黑体" w:eastAsia="黑体" w:hAnsi="黑体"/>
          <w:color w:val="000000"/>
          <w:sz w:val="44"/>
          <w:szCs w:val="44"/>
        </w:rPr>
      </w:pPr>
    </w:p>
    <w:p w:rsidR="0073198C" w:rsidRDefault="00D866A1">
      <w:pPr>
        <w:widowControl/>
        <w:jc w:val="center"/>
        <w:rPr>
          <w:sz w:val="44"/>
          <w:szCs w:val="44"/>
        </w:rPr>
      </w:pPr>
      <w:r>
        <w:rPr>
          <w:rFonts w:ascii="黑体" w:eastAsia="黑体" w:hAnsi="黑体" w:hint="eastAsia"/>
          <w:color w:val="000000"/>
          <w:sz w:val="44"/>
          <w:szCs w:val="44"/>
        </w:rPr>
        <w:t>第四部分  名词解释</w:t>
      </w:r>
    </w:p>
    <w:p w:rsidR="0073198C" w:rsidRDefault="0073198C">
      <w:pPr>
        <w:widowControl/>
        <w:rPr>
          <w:rFonts w:ascii="黑体" w:eastAsia="黑体" w:hAnsi="黑体"/>
          <w:color w:val="000000"/>
          <w:sz w:val="44"/>
          <w:szCs w:val="44"/>
        </w:rPr>
      </w:pPr>
    </w:p>
    <w:p w:rsidR="0073198C" w:rsidRDefault="00D866A1">
      <w:pPr>
        <w:numPr>
          <w:ilvl w:val="0"/>
          <w:numId w:val="5"/>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财政拨款收入：</w:t>
      </w:r>
      <w:r>
        <w:rPr>
          <w:rFonts w:ascii="仿宋_GB2312" w:eastAsia="仿宋_GB2312" w:hAnsi="宋体" w:cs="Times New Roman" w:hint="eastAsia"/>
          <w:bCs/>
          <w:color w:val="000000"/>
          <w:kern w:val="0"/>
          <w:sz w:val="32"/>
          <w:szCs w:val="32"/>
        </w:rPr>
        <w:t>指单位从同级财政部门取得的财政预</w:t>
      </w:r>
    </w:p>
    <w:p w:rsidR="0073198C" w:rsidRDefault="00D866A1">
      <w:p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Cs/>
          <w:color w:val="000000"/>
          <w:kern w:val="0"/>
          <w:sz w:val="32"/>
          <w:szCs w:val="32"/>
        </w:rPr>
        <w:t>算资金。</w:t>
      </w:r>
    </w:p>
    <w:p w:rsidR="0073198C" w:rsidRDefault="00D866A1">
      <w:pPr>
        <w:numPr>
          <w:ilvl w:val="0"/>
          <w:numId w:val="5"/>
        </w:numPr>
        <w:spacing w:line="580" w:lineRule="exact"/>
        <w:rPr>
          <w:rFonts w:ascii="仿宋_GB2312" w:eastAsia="仿宋_GB2312" w:hAnsi="宋体" w:cs="Times New Roman"/>
          <w:bCs/>
          <w:color w:val="000000"/>
          <w:kern w:val="0"/>
          <w:sz w:val="32"/>
          <w:szCs w:val="32"/>
        </w:rPr>
      </w:pPr>
      <w:r>
        <w:rPr>
          <w:rFonts w:ascii="仿宋_GB2312" w:eastAsia="仿宋_GB2312" w:hAnsi="宋体" w:cs="Times New Roman" w:hint="eastAsia"/>
          <w:b/>
          <w:bCs/>
          <w:color w:val="000000"/>
          <w:kern w:val="0"/>
          <w:sz w:val="32"/>
          <w:szCs w:val="32"/>
        </w:rPr>
        <w:t>基本支出：</w:t>
      </w:r>
      <w:r>
        <w:rPr>
          <w:rFonts w:ascii="仿宋_GB2312" w:eastAsia="仿宋_GB2312" w:hAnsi="宋体" w:cs="Times New Roman" w:hint="eastAsia"/>
          <w:bCs/>
          <w:color w:val="000000"/>
          <w:kern w:val="0"/>
          <w:sz w:val="32"/>
          <w:szCs w:val="32"/>
        </w:rPr>
        <w:t>指为保障机构正常运转、完成日常工作任</w:t>
      </w:r>
    </w:p>
    <w:p w:rsidR="0073198C" w:rsidRDefault="00D866A1">
      <w:pPr>
        <w:spacing w:line="580" w:lineRule="exact"/>
        <w:rPr>
          <w:rFonts w:ascii="仿宋_GB2312" w:eastAsia="仿宋_GB2312" w:hAnsi="宋体" w:cs="Times New Roman"/>
          <w:bCs/>
          <w:color w:val="000000"/>
          <w:kern w:val="0"/>
          <w:sz w:val="32"/>
          <w:szCs w:val="32"/>
        </w:rPr>
      </w:pPr>
      <w:proofErr w:type="gramStart"/>
      <w:r>
        <w:rPr>
          <w:rFonts w:ascii="仿宋_GB2312" w:eastAsia="仿宋_GB2312" w:hAnsi="宋体" w:cs="Times New Roman" w:hint="eastAsia"/>
          <w:bCs/>
          <w:color w:val="000000"/>
          <w:kern w:val="0"/>
          <w:sz w:val="32"/>
          <w:szCs w:val="32"/>
        </w:rPr>
        <w:t>务</w:t>
      </w:r>
      <w:proofErr w:type="gramEnd"/>
      <w:r>
        <w:rPr>
          <w:rFonts w:ascii="仿宋_GB2312" w:eastAsia="仿宋_GB2312" w:hAnsi="宋体" w:cs="Times New Roman" w:hint="eastAsia"/>
          <w:bCs/>
          <w:color w:val="000000"/>
          <w:kern w:val="0"/>
          <w:sz w:val="32"/>
          <w:szCs w:val="32"/>
        </w:rPr>
        <w:t>而发生的人员支出和公用支出。</w:t>
      </w:r>
    </w:p>
    <w:p w:rsidR="0073198C" w:rsidRDefault="00D866A1">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三、项目支出：</w:t>
      </w:r>
      <w:r>
        <w:rPr>
          <w:rFonts w:ascii="仿宋_GB2312" w:eastAsia="仿宋_GB2312" w:hAnsi="宋体" w:cs="Times New Roman" w:hint="eastAsia"/>
          <w:color w:val="000000"/>
          <w:kern w:val="0"/>
          <w:sz w:val="32"/>
          <w:szCs w:val="32"/>
        </w:rPr>
        <w:t>指在基本支出之外为完成特定行政任务和事业发展目标所发生的支出。</w:t>
      </w:r>
    </w:p>
    <w:p w:rsidR="0073198C" w:rsidRDefault="00D866A1">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73198C" w:rsidRDefault="00D866A1">
      <w:pPr>
        <w:tabs>
          <w:tab w:val="left" w:pos="235"/>
        </w:tabs>
        <w:ind w:firstLineChars="200" w:firstLine="643"/>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五、经费形式: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73198C" w:rsidRDefault="0073198C"/>
    <w:sectPr w:rsidR="0073198C" w:rsidSect="0073198C">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D9" w:rsidRDefault="00E67DD9" w:rsidP="0073198C">
      <w:r>
        <w:separator/>
      </w:r>
    </w:p>
  </w:endnote>
  <w:endnote w:type="continuationSeparator" w:id="0">
    <w:p w:rsidR="00E67DD9" w:rsidRDefault="00E67DD9" w:rsidP="0073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魏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思源黑体 CN Heavy">
    <w:altName w:val="黑体"/>
    <w:charset w:val="86"/>
    <w:family w:val="auto"/>
    <w:pitch w:val="default"/>
    <w:sig w:usb0="00000000" w:usb1="00000000" w:usb2="00000016" w:usb3="00000000" w:csb0="00060107" w:csb1="00000000"/>
  </w:font>
  <w:font w:name="思源黑体 CN Bold">
    <w:altName w:val="黑体"/>
    <w:charset w:val="86"/>
    <w:family w:val="auto"/>
    <w:pitch w:val="default"/>
    <w:sig w:usb0="00000000" w:usb1="00000000" w:usb2="00000016" w:usb3="00000000" w:csb0="00060107"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6FF" w:usb1="420024FF" w:usb2="02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4" w:rsidRDefault="00C860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4" w:rsidRDefault="00C860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D9" w:rsidRDefault="00E67DD9" w:rsidP="0073198C">
      <w:r>
        <w:separator/>
      </w:r>
    </w:p>
  </w:footnote>
  <w:footnote w:type="continuationSeparator" w:id="0">
    <w:p w:rsidR="00E67DD9" w:rsidRDefault="00E67DD9" w:rsidP="00731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4" w:rsidRDefault="00C8607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4" w:rsidRDefault="00C8607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4" w:rsidRDefault="00C8607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40F1"/>
    <w:multiLevelType w:val="multilevel"/>
    <w:tmpl w:val="10D740F1"/>
    <w:lvl w:ilvl="0">
      <w:start w:val="1"/>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5DB9A87"/>
    <w:multiLevelType w:val="singleLevel"/>
    <w:tmpl w:val="45DB9A87"/>
    <w:lvl w:ilvl="0">
      <w:start w:val="3"/>
      <w:numFmt w:val="chineseCounting"/>
      <w:suff w:val="nothing"/>
      <w:lvlText w:val="（%1）"/>
      <w:lvlJc w:val="left"/>
      <w:rPr>
        <w:rFonts w:hint="eastAsia"/>
      </w:rPr>
    </w:lvl>
  </w:abstractNum>
  <w:abstractNum w:abstractNumId="2">
    <w:nsid w:val="53D25D65"/>
    <w:multiLevelType w:val="multilevel"/>
    <w:tmpl w:val="53D25D65"/>
    <w:lvl w:ilvl="0">
      <w:start w:val="1"/>
      <w:numFmt w:val="japaneseCounting"/>
      <w:lvlText w:val="%1、"/>
      <w:lvlJc w:val="left"/>
      <w:pPr>
        <w:tabs>
          <w:tab w:val="left" w:pos="1395"/>
        </w:tabs>
        <w:ind w:left="1395" w:hanging="720"/>
      </w:pPr>
      <w:rPr>
        <w:rFonts w:hint="default"/>
        <w:b/>
        <w:u w:val="none"/>
      </w:rPr>
    </w:lvl>
    <w:lvl w:ilvl="1">
      <w:start w:val="1"/>
      <w:numFmt w:val="lowerLetter"/>
      <w:lvlText w:val="%2)"/>
      <w:lvlJc w:val="left"/>
      <w:pPr>
        <w:tabs>
          <w:tab w:val="left" w:pos="1515"/>
        </w:tabs>
        <w:ind w:left="1515" w:hanging="420"/>
      </w:pPr>
      <w:rPr>
        <w:rFonts w:hint="default"/>
        <w:u w:val="none"/>
      </w:rPr>
    </w:lvl>
    <w:lvl w:ilvl="2">
      <w:start w:val="1"/>
      <w:numFmt w:val="lowerRoman"/>
      <w:lvlText w:val="%3."/>
      <w:lvlJc w:val="right"/>
      <w:pPr>
        <w:tabs>
          <w:tab w:val="left" w:pos="1935"/>
        </w:tabs>
        <w:ind w:left="1935" w:hanging="420"/>
      </w:pPr>
      <w:rPr>
        <w:rFonts w:hint="default"/>
        <w:u w:val="none"/>
      </w:rPr>
    </w:lvl>
    <w:lvl w:ilvl="3">
      <w:start w:val="1"/>
      <w:numFmt w:val="decimal"/>
      <w:lvlText w:val="%4."/>
      <w:lvlJc w:val="left"/>
      <w:pPr>
        <w:tabs>
          <w:tab w:val="left" w:pos="2355"/>
        </w:tabs>
        <w:ind w:left="2355" w:hanging="420"/>
      </w:pPr>
      <w:rPr>
        <w:rFonts w:hint="default"/>
        <w:u w:val="none"/>
      </w:rPr>
    </w:lvl>
    <w:lvl w:ilvl="4">
      <w:start w:val="1"/>
      <w:numFmt w:val="lowerLetter"/>
      <w:lvlText w:val="%5)"/>
      <w:lvlJc w:val="left"/>
      <w:pPr>
        <w:tabs>
          <w:tab w:val="left" w:pos="2775"/>
        </w:tabs>
        <w:ind w:left="2775" w:hanging="420"/>
      </w:pPr>
      <w:rPr>
        <w:rFonts w:hint="default"/>
        <w:u w:val="none"/>
      </w:rPr>
    </w:lvl>
    <w:lvl w:ilvl="5">
      <w:start w:val="1"/>
      <w:numFmt w:val="lowerRoman"/>
      <w:lvlText w:val="%6."/>
      <w:lvlJc w:val="right"/>
      <w:pPr>
        <w:tabs>
          <w:tab w:val="left" w:pos="3195"/>
        </w:tabs>
        <w:ind w:left="3195" w:hanging="420"/>
      </w:pPr>
      <w:rPr>
        <w:rFonts w:hint="default"/>
        <w:u w:val="none"/>
      </w:rPr>
    </w:lvl>
    <w:lvl w:ilvl="6">
      <w:start w:val="1"/>
      <w:numFmt w:val="decimal"/>
      <w:lvlText w:val="%7."/>
      <w:lvlJc w:val="left"/>
      <w:pPr>
        <w:tabs>
          <w:tab w:val="left" w:pos="3615"/>
        </w:tabs>
        <w:ind w:left="3615" w:hanging="420"/>
      </w:pPr>
      <w:rPr>
        <w:rFonts w:hint="default"/>
        <w:u w:val="none"/>
      </w:rPr>
    </w:lvl>
    <w:lvl w:ilvl="7">
      <w:start w:val="1"/>
      <w:numFmt w:val="lowerLetter"/>
      <w:lvlText w:val="%8)"/>
      <w:lvlJc w:val="left"/>
      <w:pPr>
        <w:tabs>
          <w:tab w:val="left" w:pos="4035"/>
        </w:tabs>
        <w:ind w:left="4035" w:hanging="420"/>
      </w:pPr>
      <w:rPr>
        <w:rFonts w:hint="default"/>
        <w:u w:val="none"/>
      </w:rPr>
    </w:lvl>
    <w:lvl w:ilvl="8">
      <w:start w:val="1"/>
      <w:numFmt w:val="lowerRoman"/>
      <w:lvlText w:val="%9."/>
      <w:lvlJc w:val="right"/>
      <w:pPr>
        <w:tabs>
          <w:tab w:val="left" w:pos="4455"/>
        </w:tabs>
        <w:ind w:left="4455" w:hanging="420"/>
      </w:pPr>
      <w:rPr>
        <w:rFonts w:hint="default"/>
        <w:u w:val="none"/>
      </w:rPr>
    </w:lvl>
  </w:abstractNum>
  <w:abstractNum w:abstractNumId="3">
    <w:nsid w:val="5F222FFA"/>
    <w:multiLevelType w:val="singleLevel"/>
    <w:tmpl w:val="5F222FFA"/>
    <w:lvl w:ilvl="0">
      <w:start w:val="1"/>
      <w:numFmt w:val="decimal"/>
      <w:suff w:val="nothing"/>
      <w:lvlText w:val="（%1）"/>
      <w:lvlJc w:val="left"/>
    </w:lvl>
  </w:abstractNum>
  <w:abstractNum w:abstractNumId="4">
    <w:nsid w:val="62B46E3E"/>
    <w:multiLevelType w:val="multilevel"/>
    <w:tmpl w:val="62B46E3E"/>
    <w:lvl w:ilvl="0">
      <w:start w:val="1"/>
      <w:numFmt w:val="japaneseCounting"/>
      <w:lvlText w:val="%1、"/>
      <w:lvlJc w:val="left"/>
      <w:pPr>
        <w:ind w:left="1300" w:hanging="6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9B5"/>
    <w:rsid w:val="00001C68"/>
    <w:rsid w:val="00006192"/>
    <w:rsid w:val="00084451"/>
    <w:rsid w:val="000A34B0"/>
    <w:rsid w:val="000B2380"/>
    <w:rsid w:val="000E6F7B"/>
    <w:rsid w:val="000F68EC"/>
    <w:rsid w:val="000F79AF"/>
    <w:rsid w:val="00114790"/>
    <w:rsid w:val="00130FD5"/>
    <w:rsid w:val="00154630"/>
    <w:rsid w:val="0016354E"/>
    <w:rsid w:val="0016382A"/>
    <w:rsid w:val="00181868"/>
    <w:rsid w:val="001A6731"/>
    <w:rsid w:val="001C449A"/>
    <w:rsid w:val="001C4B18"/>
    <w:rsid w:val="001C798B"/>
    <w:rsid w:val="001E27AF"/>
    <w:rsid w:val="001E58ED"/>
    <w:rsid w:val="001F2D7B"/>
    <w:rsid w:val="00206C65"/>
    <w:rsid w:val="00221F7D"/>
    <w:rsid w:val="00227B40"/>
    <w:rsid w:val="002452C9"/>
    <w:rsid w:val="00253560"/>
    <w:rsid w:val="002728F1"/>
    <w:rsid w:val="00296F9E"/>
    <w:rsid w:val="002972F4"/>
    <w:rsid w:val="002E58BC"/>
    <w:rsid w:val="003013E7"/>
    <w:rsid w:val="00307134"/>
    <w:rsid w:val="003634CE"/>
    <w:rsid w:val="00367FD7"/>
    <w:rsid w:val="003B2608"/>
    <w:rsid w:val="003B2988"/>
    <w:rsid w:val="00425F84"/>
    <w:rsid w:val="00431024"/>
    <w:rsid w:val="00457BBF"/>
    <w:rsid w:val="00471520"/>
    <w:rsid w:val="00486A7B"/>
    <w:rsid w:val="00573AF2"/>
    <w:rsid w:val="00591200"/>
    <w:rsid w:val="00593F1A"/>
    <w:rsid w:val="005B7BE6"/>
    <w:rsid w:val="005C7947"/>
    <w:rsid w:val="005D4444"/>
    <w:rsid w:val="00602C07"/>
    <w:rsid w:val="00635EC7"/>
    <w:rsid w:val="00674F5C"/>
    <w:rsid w:val="00684999"/>
    <w:rsid w:val="00685959"/>
    <w:rsid w:val="0069182A"/>
    <w:rsid w:val="006B0629"/>
    <w:rsid w:val="006B17B8"/>
    <w:rsid w:val="007041BD"/>
    <w:rsid w:val="007052EC"/>
    <w:rsid w:val="0073198C"/>
    <w:rsid w:val="00780F46"/>
    <w:rsid w:val="007C4CA5"/>
    <w:rsid w:val="007D2A8C"/>
    <w:rsid w:val="007D2E1C"/>
    <w:rsid w:val="007D605D"/>
    <w:rsid w:val="007F065B"/>
    <w:rsid w:val="00813611"/>
    <w:rsid w:val="00814549"/>
    <w:rsid w:val="00823BC2"/>
    <w:rsid w:val="00824254"/>
    <w:rsid w:val="0083059F"/>
    <w:rsid w:val="00831002"/>
    <w:rsid w:val="00834EF5"/>
    <w:rsid w:val="00840E8D"/>
    <w:rsid w:val="00867C89"/>
    <w:rsid w:val="008A26A0"/>
    <w:rsid w:val="008C7A74"/>
    <w:rsid w:val="008D2FCE"/>
    <w:rsid w:val="00907296"/>
    <w:rsid w:val="0092789D"/>
    <w:rsid w:val="0093490D"/>
    <w:rsid w:val="0093631E"/>
    <w:rsid w:val="00937B94"/>
    <w:rsid w:val="00967AC7"/>
    <w:rsid w:val="00977751"/>
    <w:rsid w:val="00982670"/>
    <w:rsid w:val="009D59BB"/>
    <w:rsid w:val="009D65C6"/>
    <w:rsid w:val="00A24FFD"/>
    <w:rsid w:val="00A44913"/>
    <w:rsid w:val="00A707A2"/>
    <w:rsid w:val="00A93EDF"/>
    <w:rsid w:val="00A9684C"/>
    <w:rsid w:val="00AC7A3D"/>
    <w:rsid w:val="00AD25BD"/>
    <w:rsid w:val="00AD61DA"/>
    <w:rsid w:val="00AF1D55"/>
    <w:rsid w:val="00AF75E1"/>
    <w:rsid w:val="00B05BF5"/>
    <w:rsid w:val="00B11DAD"/>
    <w:rsid w:val="00B23D65"/>
    <w:rsid w:val="00B97D57"/>
    <w:rsid w:val="00BC4991"/>
    <w:rsid w:val="00BC6779"/>
    <w:rsid w:val="00BE407A"/>
    <w:rsid w:val="00BF7B08"/>
    <w:rsid w:val="00C37137"/>
    <w:rsid w:val="00C41528"/>
    <w:rsid w:val="00C4679D"/>
    <w:rsid w:val="00C4767E"/>
    <w:rsid w:val="00C6382B"/>
    <w:rsid w:val="00C807B6"/>
    <w:rsid w:val="00C86074"/>
    <w:rsid w:val="00CB4359"/>
    <w:rsid w:val="00CC2E86"/>
    <w:rsid w:val="00CF7467"/>
    <w:rsid w:val="00CF77FA"/>
    <w:rsid w:val="00D13DD3"/>
    <w:rsid w:val="00D16972"/>
    <w:rsid w:val="00D52730"/>
    <w:rsid w:val="00D57436"/>
    <w:rsid w:val="00D62C1A"/>
    <w:rsid w:val="00D71528"/>
    <w:rsid w:val="00D866A1"/>
    <w:rsid w:val="00DB0CB4"/>
    <w:rsid w:val="00DB4C91"/>
    <w:rsid w:val="00DC565B"/>
    <w:rsid w:val="00DD1566"/>
    <w:rsid w:val="00DD457C"/>
    <w:rsid w:val="00DD5B7F"/>
    <w:rsid w:val="00DE4F89"/>
    <w:rsid w:val="00E527C1"/>
    <w:rsid w:val="00E57578"/>
    <w:rsid w:val="00E67DD9"/>
    <w:rsid w:val="00E73079"/>
    <w:rsid w:val="00E756A9"/>
    <w:rsid w:val="00E80856"/>
    <w:rsid w:val="00E82010"/>
    <w:rsid w:val="00E9149C"/>
    <w:rsid w:val="00EE32EC"/>
    <w:rsid w:val="00F054CC"/>
    <w:rsid w:val="00F0586C"/>
    <w:rsid w:val="00F256BE"/>
    <w:rsid w:val="00F42F87"/>
    <w:rsid w:val="00F816C7"/>
    <w:rsid w:val="00F82A71"/>
    <w:rsid w:val="00F83974"/>
    <w:rsid w:val="00F867A6"/>
    <w:rsid w:val="00FA18D6"/>
    <w:rsid w:val="00FC69B5"/>
    <w:rsid w:val="00FF7587"/>
    <w:rsid w:val="29651089"/>
    <w:rsid w:val="4857112D"/>
    <w:rsid w:val="631B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8C"/>
    <w:pPr>
      <w:widowControl w:val="0"/>
      <w:jc w:val="both"/>
    </w:pPr>
    <w:rPr>
      <w:rFonts w:ascii="Calibri" w:hAnsi="Calibri" w:cs="黑体"/>
      <w:kern w:val="2"/>
      <w:sz w:val="21"/>
      <w:szCs w:val="22"/>
    </w:rPr>
  </w:style>
  <w:style w:type="paragraph" w:styleId="1">
    <w:name w:val="heading 1"/>
    <w:basedOn w:val="a"/>
    <w:next w:val="a"/>
    <w:qFormat/>
    <w:rsid w:val="0073198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3198C"/>
    <w:rPr>
      <w:rFonts w:ascii="Times New Roman" w:hAnsi="Times New Roman" w:cs="Times New Roman"/>
      <w:sz w:val="18"/>
      <w:szCs w:val="18"/>
    </w:rPr>
  </w:style>
  <w:style w:type="paragraph" w:styleId="a4">
    <w:name w:val="footer"/>
    <w:basedOn w:val="a"/>
    <w:link w:val="Char0"/>
    <w:qFormat/>
    <w:rsid w:val="0073198C"/>
    <w:pPr>
      <w:tabs>
        <w:tab w:val="center" w:pos="4153"/>
        <w:tab w:val="right" w:pos="8306"/>
      </w:tabs>
      <w:snapToGrid w:val="0"/>
      <w:jc w:val="left"/>
    </w:pPr>
    <w:rPr>
      <w:rFonts w:ascii="Times New Roman" w:hAnsi="Times New Roman" w:cs="Times New Roman"/>
      <w:sz w:val="18"/>
      <w:szCs w:val="18"/>
    </w:rPr>
  </w:style>
  <w:style w:type="paragraph" w:styleId="a5">
    <w:name w:val="header"/>
    <w:basedOn w:val="a"/>
    <w:link w:val="Char1"/>
    <w:qFormat/>
    <w:rsid w:val="0073198C"/>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ascii="Times New Roman" w:hAnsi="Times New Roman" w:cs="Times New Roman"/>
      <w:sz w:val="18"/>
      <w:szCs w:val="18"/>
    </w:rPr>
  </w:style>
  <w:style w:type="character" w:customStyle="1" w:styleId="Char0">
    <w:name w:val="页脚 Char"/>
    <w:link w:val="a4"/>
    <w:qFormat/>
    <w:rsid w:val="0073198C"/>
    <w:rPr>
      <w:kern w:val="2"/>
      <w:sz w:val="18"/>
      <w:szCs w:val="18"/>
    </w:rPr>
  </w:style>
  <w:style w:type="character" w:customStyle="1" w:styleId="Char1">
    <w:name w:val="页眉 Char"/>
    <w:link w:val="a5"/>
    <w:qFormat/>
    <w:rsid w:val="0073198C"/>
    <w:rPr>
      <w:kern w:val="2"/>
      <w:sz w:val="18"/>
      <w:szCs w:val="18"/>
    </w:rPr>
  </w:style>
  <w:style w:type="character" w:customStyle="1" w:styleId="font11">
    <w:name w:val="font11"/>
    <w:qFormat/>
    <w:rsid w:val="0073198C"/>
    <w:rPr>
      <w:rFonts w:ascii="宋体" w:eastAsia="宋体" w:hAnsi="宋体" w:cs="宋体" w:hint="eastAsia"/>
      <w:color w:val="000000"/>
      <w:sz w:val="20"/>
      <w:szCs w:val="20"/>
      <w:u w:val="none"/>
    </w:rPr>
  </w:style>
  <w:style w:type="character" w:customStyle="1" w:styleId="font01">
    <w:name w:val="font01"/>
    <w:qFormat/>
    <w:rsid w:val="0073198C"/>
    <w:rPr>
      <w:rFonts w:ascii="宋体" w:eastAsia="宋体" w:hAnsi="宋体" w:cs="宋体" w:hint="eastAsia"/>
      <w:color w:val="000000"/>
      <w:sz w:val="22"/>
      <w:szCs w:val="22"/>
      <w:u w:val="none"/>
    </w:rPr>
  </w:style>
  <w:style w:type="character" w:customStyle="1" w:styleId="font41">
    <w:name w:val="font41"/>
    <w:qFormat/>
    <w:rsid w:val="0073198C"/>
    <w:rPr>
      <w:rFonts w:ascii="宋体" w:eastAsia="宋体" w:hAnsi="宋体" w:cs="宋体" w:hint="eastAsia"/>
      <w:color w:val="000000"/>
      <w:sz w:val="24"/>
      <w:szCs w:val="24"/>
      <w:u w:val="none"/>
    </w:rPr>
  </w:style>
  <w:style w:type="character" w:customStyle="1" w:styleId="font31">
    <w:name w:val="font31"/>
    <w:qFormat/>
    <w:rsid w:val="0073198C"/>
    <w:rPr>
      <w:rFonts w:ascii="华文中宋" w:eastAsia="华文中宋" w:hAnsi="华文中宋" w:cs="华文中宋" w:hint="eastAsia"/>
      <w:color w:val="000000"/>
      <w:sz w:val="32"/>
      <w:szCs w:val="32"/>
      <w:u w:val="none"/>
    </w:rPr>
  </w:style>
  <w:style w:type="character" w:customStyle="1" w:styleId="font91">
    <w:name w:val="font91"/>
    <w:qFormat/>
    <w:rsid w:val="0073198C"/>
    <w:rPr>
      <w:rFonts w:ascii="华文中宋" w:eastAsia="华文中宋" w:hAnsi="华文中宋" w:cs="华文中宋" w:hint="eastAsia"/>
      <w:color w:val="000000"/>
      <w:sz w:val="32"/>
      <w:szCs w:val="32"/>
      <w:u w:val="none"/>
    </w:rPr>
  </w:style>
  <w:style w:type="character" w:customStyle="1" w:styleId="font51">
    <w:name w:val="font51"/>
    <w:qFormat/>
    <w:rsid w:val="0073198C"/>
    <w:rPr>
      <w:rFonts w:ascii="宋体" w:eastAsia="宋体" w:hAnsi="宋体" w:cs="宋体" w:hint="eastAsia"/>
      <w:color w:val="000000"/>
      <w:sz w:val="24"/>
      <w:szCs w:val="24"/>
      <w:u w:val="none"/>
    </w:rPr>
  </w:style>
  <w:style w:type="character" w:customStyle="1" w:styleId="Char">
    <w:name w:val="批注框文本 Char"/>
    <w:link w:val="a3"/>
    <w:uiPriority w:val="99"/>
    <w:rsid w:val="0073198C"/>
    <w:rPr>
      <w:kern w:val="2"/>
      <w:sz w:val="18"/>
      <w:szCs w:val="18"/>
    </w:rPr>
  </w:style>
  <w:style w:type="character" w:customStyle="1" w:styleId="font61">
    <w:name w:val="font61"/>
    <w:rsid w:val="0073198C"/>
    <w:rPr>
      <w:rFonts w:ascii="Times New Roman" w:hAnsi="Times New Roman" w:cs="Times New Roman"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2057">
      <w:bodyDiv w:val="1"/>
      <w:marLeft w:val="0"/>
      <w:marRight w:val="0"/>
      <w:marTop w:val="0"/>
      <w:marBottom w:val="0"/>
      <w:divBdr>
        <w:top w:val="none" w:sz="0" w:space="0" w:color="auto"/>
        <w:left w:val="none" w:sz="0" w:space="0" w:color="auto"/>
        <w:bottom w:val="none" w:sz="0" w:space="0" w:color="auto"/>
        <w:right w:val="none" w:sz="0" w:space="0" w:color="auto"/>
      </w:divBdr>
    </w:div>
    <w:div w:id="185291098">
      <w:bodyDiv w:val="1"/>
      <w:marLeft w:val="0"/>
      <w:marRight w:val="0"/>
      <w:marTop w:val="0"/>
      <w:marBottom w:val="0"/>
      <w:divBdr>
        <w:top w:val="none" w:sz="0" w:space="0" w:color="auto"/>
        <w:left w:val="none" w:sz="0" w:space="0" w:color="auto"/>
        <w:bottom w:val="none" w:sz="0" w:space="0" w:color="auto"/>
        <w:right w:val="none" w:sz="0" w:space="0" w:color="auto"/>
      </w:divBdr>
    </w:div>
    <w:div w:id="515048025">
      <w:bodyDiv w:val="1"/>
      <w:marLeft w:val="0"/>
      <w:marRight w:val="0"/>
      <w:marTop w:val="0"/>
      <w:marBottom w:val="0"/>
      <w:divBdr>
        <w:top w:val="none" w:sz="0" w:space="0" w:color="auto"/>
        <w:left w:val="none" w:sz="0" w:space="0" w:color="auto"/>
        <w:bottom w:val="none" w:sz="0" w:space="0" w:color="auto"/>
        <w:right w:val="none" w:sz="0" w:space="0" w:color="auto"/>
      </w:divBdr>
    </w:div>
    <w:div w:id="1288124361">
      <w:bodyDiv w:val="1"/>
      <w:marLeft w:val="0"/>
      <w:marRight w:val="0"/>
      <w:marTop w:val="0"/>
      <w:marBottom w:val="0"/>
      <w:divBdr>
        <w:top w:val="none" w:sz="0" w:space="0" w:color="auto"/>
        <w:left w:val="none" w:sz="0" w:space="0" w:color="auto"/>
        <w:bottom w:val="none" w:sz="0" w:space="0" w:color="auto"/>
        <w:right w:val="none" w:sz="0" w:space="0" w:color="auto"/>
      </w:divBdr>
    </w:div>
    <w:div w:id="165525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2"/>
    <customShpInfo spid="_x0000_s1030"/>
    <customShpInfo spid="_x0000_s1033"/>
    <customShpInfo spid="_x0000_s1035"/>
    <customShpInfo spid="_x0000_s1036"/>
    <customShpInfo spid="_x0000_s1034"/>
    <customShpInfo spid="_x0000_s1037"/>
    <customShpInfo spid="_x0000_s1049"/>
    <customShpInfo spid="_x0000_s1041"/>
    <customShpInfo spid="_x0000_s1042"/>
    <customShpInfo spid="_x0000_s1044"/>
    <customShpInfo spid="_x0000_s1043"/>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037588-62C8-4174-9F6A-ABFD17FD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24</Pages>
  <Words>2287</Words>
  <Characters>13042</Characters>
  <Application>Microsoft Office Word</Application>
  <DocSecurity>0</DocSecurity>
  <Lines>108</Lines>
  <Paragraphs>30</Paragraphs>
  <ScaleCrop>false</ScaleCrop>
  <Company>神州网信技术有限公司</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1_x000f_</dc:title>
  <dc:creator>王明新TIAD</dc:creator>
  <cp:lastModifiedBy>Admin</cp:lastModifiedBy>
  <cp:revision>122</cp:revision>
  <cp:lastPrinted>2023-08-04T01:00:00Z</cp:lastPrinted>
  <dcterms:created xsi:type="dcterms:W3CDTF">2023-08-04T07:55:00Z</dcterms:created>
  <dcterms:modified xsi:type="dcterms:W3CDTF">2023-10-25T02:28:00Z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UUID">
    <vt:lpwstr>v1.0_mb_S7ajbG3IpAnL1wSthNCxfw==</vt:lpwstr>
  </property>
  <property fmtid="{D5CDD505-2E9C-101B-9397-08002B2CF9AE}" pid="4" name="ICV">
    <vt:lpwstr>1515CEFC20754C3380B382230295B456</vt:lpwstr>
  </property>
</Properties>
</file>