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atLeas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</w:pPr>
    </w:p>
    <w:p>
      <w:pPr>
        <w:widowControl/>
        <w:spacing w:line="580" w:lineRule="atLeas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eastAsia="zh-CN"/>
        </w:rPr>
        <w:t>高阳县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>档案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eastAsia="zh-CN"/>
        </w:rPr>
        <w:t>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2022整体绩效自评工作报告</w:t>
      </w:r>
    </w:p>
    <w:p>
      <w:pPr>
        <w:numPr>
          <w:ilvl w:val="0"/>
          <w:numId w:val="0"/>
        </w:numPr>
        <w:spacing w:line="520" w:lineRule="exact"/>
        <w:jc w:val="left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一、绩效自评工作组织开展情况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按照县财政局关于做好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2022年度县级预算项止绩效自评工作的通知要求，我单位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成立整体支出绩效自评工作领导小组，制定了工作开展方案，合理安排部门预算及资金拨付分配，结合日常财务管理工作争求审计部门的审查意见和监督指导。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二、绩效目标实现情况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2022年我单位主要开展了6项工作：1、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档案开发和利用工作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联合县退役军人事务局广泛收集老革命军人资料</w:t>
      </w:r>
      <w:r>
        <w:rPr>
          <w:rFonts w:hint="eastAsia" w:ascii="仿宋" w:hAnsi="仿宋" w:eastAsia="仿宋" w:cs="仿宋"/>
          <w:sz w:val="32"/>
          <w:szCs w:val="32"/>
        </w:rPr>
        <w:t>。与县退役军人事务局联合印发文件，并多次召集各镇（街道）分管负责人参加的调度会，积极推进。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全年接待各界群众700多人次，提供婚姻、土地、招工、知青、诉讼等档案查阅服务，在工龄接续、纠纷调解、证照办理等方面发挥了档案的原始凭证的作用，帮助群众解决了一批难题。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结合“6.9国际档案日”，联合县委办公室举办“喜迎二十大 档案颂辉煌”——雄安卫星城 美丽新高阳主题展览。从档案的视角着重展示党的十九大以来我县在产业发展、城乡融合、生态文明等方面取得的成果。</w:t>
      </w:r>
      <w:r>
        <w:rPr>
          <w:rFonts w:hint="eastAsia" w:ascii="仿宋" w:hAnsi="仿宋" w:eastAsia="仿宋" w:cs="仿宋"/>
          <w:sz w:val="32"/>
          <w:szCs w:val="32"/>
        </w:rPr>
        <w:t>各镇（街道）、县直各单位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于6月10日至15日分批参观了主题展览。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highlight w:val="none"/>
          <w:lang w:val="en-US" w:eastAsia="zh-CN"/>
        </w:rPr>
        <w:t>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加大档案科研力度。与河北大学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u w:val="none"/>
          <w:lang w:val="en-US" w:eastAsia="zh-CN" w:bidi="ar-SA"/>
        </w:rPr>
        <w:t>合作，推进河北省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档案科技项目“高阳纺织工业遗产档案的视觉化开发利用研究”。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2、档案安全工作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档案馆安全风险评估指标体系》进行安全风险评估。进一步完善档案收、管、存、用各个环节的档案安全管理制度，通过人防、物防、技防等措施，确保档案安全不出任何问题。以“八防”（防高温、防潮湿、防盗、防火、防霉菌、防光、防尘、防虫）为重点，对档案馆开展全方位的汛期安全风险隐患排查。修订完善应急预案，对现有档案馆</w:t>
      </w:r>
      <w:r>
        <w:rPr>
          <w:rFonts w:hint="eastAsia" w:ascii="仿宋" w:hAnsi="仿宋" w:eastAsia="仿宋" w:cs="仿宋"/>
          <w:sz w:val="32"/>
          <w:szCs w:val="32"/>
        </w:rPr>
        <w:t>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新了</w:t>
      </w:r>
      <w:r>
        <w:rPr>
          <w:rFonts w:hint="eastAsia" w:ascii="仿宋" w:hAnsi="仿宋" w:eastAsia="仿宋" w:cs="仿宋"/>
          <w:sz w:val="32"/>
          <w:szCs w:val="32"/>
        </w:rPr>
        <w:t>监控设备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加装了避雷设施，全部更换了智能门锁防盗门，安装了除湿加湿一体机，重新放置防虫药物，检修和新购灭火器14具，确保了档案实体安全。3、</w:t>
      </w: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进一步深化“两类”档案归集工作。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对省市提出的“截至2021年底，2020年底前形成的脱贫攻坚档案、疫情防控档案要收集好、整理好、移交完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毕”的任务要求进行“回头看”。参照《纸质档案数字化规范》（DA/T31-2017）《河北省档案馆数字化工作指南》等，2021年度“两类”档案整理已接收入馆，“两类”档案专题数据库建设基本完成。4</w:t>
      </w: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、加强档案馆建设和业务标准化管理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。档案馆库房要配备先进的自动报警系统、视频监控系统、门禁系统和消防设施设备，目前升级改造建设已基本完成。健全档案出入库审批、登记、当面清点核对等制度，做好档案修复、存储复制、除霉去污等工作，确保档案实体安全。</w:t>
      </w: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6、推动档案工作数字化转型。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加强档案信息化能力建设。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加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快馆藏纸质档案数字化步伐，馆藏档案数字化率大幅提升，为接入全国档案查询利用服务平台做好准备。全部完成民生档案数字化扫描，利用好河北省馆藏红色档案目录和民生档案异地跨馆查询系统，推动实现档案普惠共享。今年完成纸质档案数字化扫描23万余页。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按照中共河北省委办公厅河北省人民政府办公厅印发《关于加强和改进新形势下全省档案工作的意见》的通知要求，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我单位2022年申报项目3项：1、高阳县档案事业发展经费15万元，实际执行14.78万元。用于档案馆档案数字化档案编研档案馆维护等费用，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进一步加强了数字化档案馆建设。此项目能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够按项目实施计划，资金支出计划、绩效目标完成，产出指标和效果指标绩效评价均已达到了标准。2、新增库房改造经费46万元。实际执行45.98万元。用于新增档案库房改造工作。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此项目能够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按项目实施计划，资金支出计划、绩效目标完成，产出指标和效果指标绩效评价均已达到了标准。3、档案收集整理工作经费8.6万元，实际执行8.6万元。用于档案收集整理归档工作。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此项目能够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按项目实施计划，资金支出计划、绩效目标完成，产出指标和效果指标绩效评价均已达到了标准。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三、绩效目标设定质量情况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对照绩效自评结果与年初绩效目标设定质量进行了对比倒查，项目绩效目标设定清晰准确，绩效指标全面完整、科学合理。绩效标准恰当适宜，易于评价。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四、整改措施及结果应用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进一步健全预算项目实施办法，细化项目整体开展方案,提高绩效目标设置质量。根据工作实际进一步整合项目资金优化支出结构。</w: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4800" w:firstLineChars="1500"/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2023年2月10日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Y2I4YzNiODVlYjZhZTRkMzJlMjZlNWI0NmY1YzcifQ=="/>
  </w:docVars>
  <w:rsids>
    <w:rsidRoot w:val="2A1B605E"/>
    <w:rsid w:val="06430B41"/>
    <w:rsid w:val="2A1B605E"/>
    <w:rsid w:val="442F71B8"/>
    <w:rsid w:val="50B65010"/>
    <w:rsid w:val="55E505B8"/>
    <w:rsid w:val="60EC137F"/>
    <w:rsid w:val="6E7042FB"/>
    <w:rsid w:val="7C63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1774</Words>
  <Characters>1827</Characters>
  <Lines>0</Lines>
  <Paragraphs>0</Paragraphs>
  <TotalTime>40</TotalTime>
  <ScaleCrop>false</ScaleCrop>
  <LinksUpToDate>false</LinksUpToDate>
  <CharactersWithSpaces>1831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2021-11-18T02:24:00Z</dcterms:created>
  <dc:creator>Administrator</dc:creator>
  <cp:lastModifiedBy>心然</cp:lastModifiedBy>
  <dcterms:modified xsi:type="dcterms:W3CDTF">2023-11-14T03:32:44Z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918B9C91BE2B4D5A9698DB803C76E9CE_13</vt:lpwstr>
  </property>
</Properties>
</file>