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i w:val="0"/>
          <w:iCs w:val="0"/>
          <w:caps w:val="0"/>
          <w:color w:val="000000"/>
          <w:spacing w:val="0"/>
          <w:sz w:val="44"/>
          <w:szCs w:val="44"/>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i w:val="0"/>
          <w:iCs w:val="0"/>
          <w:caps w:val="0"/>
          <w:color w:val="000000"/>
          <w:spacing w:val="0"/>
          <w:sz w:val="44"/>
          <w:szCs w:val="44"/>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i w:val="0"/>
          <w:iCs w:val="0"/>
          <w:caps w:val="0"/>
          <w:color w:val="000000"/>
          <w:spacing w:val="0"/>
          <w:sz w:val="44"/>
          <w:szCs w:val="44"/>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i w:val="0"/>
          <w:iCs w:val="0"/>
          <w:caps w:val="0"/>
          <w:color w:val="000000"/>
          <w:spacing w:val="0"/>
          <w:sz w:val="44"/>
          <w:szCs w:val="44"/>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i w:val="0"/>
          <w:iCs w:val="0"/>
          <w:caps w:val="0"/>
          <w:color w:val="000000"/>
          <w:spacing w:val="0"/>
          <w:sz w:val="44"/>
          <w:szCs w:val="44"/>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i w:val="0"/>
          <w:iCs w:val="0"/>
          <w:caps w:val="0"/>
          <w:color w:val="000000"/>
          <w:spacing w:val="0"/>
          <w:sz w:val="44"/>
          <w:szCs w:val="44"/>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i w:val="0"/>
          <w:iCs w:val="0"/>
          <w:caps w:val="0"/>
          <w:color w:val="000000"/>
          <w:spacing w:val="0"/>
          <w:sz w:val="44"/>
          <w:szCs w:val="44"/>
          <w:shd w:val="clear" w:fill="FFFFFF"/>
        </w:rPr>
      </w:pPr>
      <w:r>
        <w:rPr>
          <w:rFonts w:hint="eastAsia" w:ascii="方正小标宋简体" w:hAnsi="方正小标宋简体" w:eastAsia="方正小标宋简体" w:cs="方正小标宋简体"/>
          <w:b w:val="0"/>
          <w:bCs w:val="0"/>
          <w:i w:val="0"/>
          <w:iCs w:val="0"/>
          <w:caps w:val="0"/>
          <w:color w:val="000000"/>
          <w:spacing w:val="0"/>
          <w:sz w:val="44"/>
          <w:szCs w:val="44"/>
          <w:shd w:val="clear" w:fill="FFFFFF"/>
          <w:lang w:val="en-US" w:eastAsia="zh-CN"/>
        </w:rPr>
        <w:t>高阳县</w:t>
      </w:r>
      <w:r>
        <w:rPr>
          <w:rFonts w:hint="eastAsia" w:ascii="方正小标宋简体" w:hAnsi="方正小标宋简体" w:eastAsia="方正小标宋简体" w:cs="方正小标宋简体"/>
          <w:b w:val="0"/>
          <w:bCs w:val="0"/>
          <w:i w:val="0"/>
          <w:iCs w:val="0"/>
          <w:caps w:val="0"/>
          <w:color w:val="000000"/>
          <w:spacing w:val="0"/>
          <w:sz w:val="44"/>
          <w:szCs w:val="44"/>
          <w:shd w:val="clear" w:fill="FFFFFF"/>
        </w:rPr>
        <w:t>人民政府办公室</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i w:val="0"/>
          <w:iCs w:val="0"/>
          <w:caps w:val="0"/>
          <w:color w:val="000000"/>
          <w:spacing w:val="0"/>
          <w:sz w:val="44"/>
          <w:szCs w:val="44"/>
          <w:shd w:val="clear" w:fill="FFFFFF"/>
        </w:rPr>
      </w:pPr>
      <w:r>
        <w:rPr>
          <w:rFonts w:hint="eastAsia" w:ascii="方正小标宋简体" w:hAnsi="方正小标宋简体" w:eastAsia="方正小标宋简体" w:cs="方正小标宋简体"/>
          <w:b w:val="0"/>
          <w:bCs w:val="0"/>
          <w:i w:val="0"/>
          <w:iCs w:val="0"/>
          <w:caps w:val="0"/>
          <w:color w:val="000000"/>
          <w:spacing w:val="0"/>
          <w:sz w:val="44"/>
          <w:szCs w:val="44"/>
          <w:shd w:val="clear" w:fill="FFFFFF"/>
        </w:rPr>
        <w:t>关于印发《</w:t>
      </w:r>
      <w:r>
        <w:rPr>
          <w:rFonts w:hint="eastAsia" w:ascii="方正小标宋简体" w:hAnsi="方正小标宋简体" w:eastAsia="方正小标宋简体" w:cs="方正小标宋简体"/>
          <w:b w:val="0"/>
          <w:bCs w:val="0"/>
          <w:i w:val="0"/>
          <w:iCs w:val="0"/>
          <w:caps w:val="0"/>
          <w:color w:val="000000"/>
          <w:spacing w:val="0"/>
          <w:sz w:val="44"/>
          <w:szCs w:val="44"/>
          <w:shd w:val="clear" w:fill="FFFFFF"/>
          <w:lang w:val="en-US" w:eastAsia="zh-CN"/>
        </w:rPr>
        <w:t>高阳县</w:t>
      </w:r>
      <w:r>
        <w:rPr>
          <w:rFonts w:hint="eastAsia" w:ascii="方正小标宋简体" w:hAnsi="方正小标宋简体" w:eastAsia="方正小标宋简体" w:cs="方正小标宋简体"/>
          <w:b w:val="0"/>
          <w:bCs w:val="0"/>
          <w:i w:val="0"/>
          <w:iCs w:val="0"/>
          <w:caps w:val="0"/>
          <w:color w:val="000000"/>
          <w:spacing w:val="0"/>
          <w:sz w:val="44"/>
          <w:szCs w:val="44"/>
          <w:shd w:val="clear" w:fill="FFFFFF"/>
        </w:rPr>
        <w:t>2023年政务公开工作要点及分工方案》的通知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i w:val="0"/>
          <w:iCs w:val="0"/>
          <w:caps w:val="0"/>
          <w:color w:val="000000"/>
          <w:spacing w:val="0"/>
          <w:sz w:val="44"/>
          <w:szCs w:val="44"/>
          <w:shd w:val="clear" w:fill="FFFFFF"/>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i w:val="0"/>
          <w:iCs w:val="0"/>
          <w:caps w:val="0"/>
          <w:color w:val="000000"/>
          <w:spacing w:val="0"/>
          <w:sz w:val="32"/>
          <w:szCs w:val="32"/>
          <w:shd w:val="clear" w:fill="FFFFFF"/>
        </w:rPr>
      </w:pP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各镇人民政府、锦华街道办事处、开发区管委会，县政府各部门：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000000"/>
          <w:spacing w:val="0"/>
          <w:sz w:val="32"/>
          <w:szCs w:val="32"/>
          <w:shd w:val="clear" w:fill="FFFFFF"/>
        </w:rPr>
      </w:pP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《高阳县2023年政务公开工作要点及分工方案》已经县领导同意，现印发给你们，请结合实际，认真贯彻落实。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000000"/>
          <w:spacing w:val="0"/>
          <w:sz w:val="32"/>
          <w:szCs w:val="32"/>
          <w:shd w:val="clear" w:fill="FFFFFF"/>
        </w:rPr>
      </w:pP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000000"/>
          <w:spacing w:val="0"/>
          <w:sz w:val="32"/>
          <w:szCs w:val="32"/>
          <w:shd w:val="clear" w:fill="FFFFFF"/>
          <w:lang w:val="en-US" w:eastAsia="zh-CN"/>
        </w:rPr>
      </w:pP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000000"/>
          <w:spacing w:val="0"/>
          <w:sz w:val="32"/>
          <w:szCs w:val="32"/>
          <w:shd w:val="clear" w:fill="FFFFFF"/>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default" w:ascii="仿宋_GB2312" w:hAnsi="仿宋_GB2312" w:eastAsia="仿宋_GB2312" w:cs="仿宋_GB2312"/>
          <w:b w:val="0"/>
          <w:bCs w:val="0"/>
          <w:i w:val="0"/>
          <w:iCs w:val="0"/>
          <w:caps w:val="0"/>
          <w:color w:val="000000"/>
          <w:spacing w:val="0"/>
          <w:sz w:val="32"/>
          <w:szCs w:val="32"/>
          <w:shd w:val="clear" w:fill="FFFFFF"/>
          <w:lang w:val="en-US"/>
        </w:rPr>
      </w:pP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 xml:space="preserve">高阳县人民政府办公室    </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b w:val="0"/>
          <w:bCs w:val="0"/>
          <w:i w:val="0"/>
          <w:iCs w:val="0"/>
          <w:caps w:val="0"/>
          <w:color w:val="000000"/>
          <w:spacing w:val="0"/>
          <w:sz w:val="32"/>
          <w:szCs w:val="32"/>
          <w:shd w:val="clear" w:fill="FFFFFF"/>
          <w:lang w:val="en-US" w:eastAsia="zh-CN"/>
        </w:rPr>
      </w:pP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2023年10月30</w:t>
      </w:r>
      <w:bookmarkStart w:id="0" w:name="_GoBack"/>
      <w:bookmarkEnd w:id="0"/>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 xml:space="preserve">日      </w:t>
      </w: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i w:val="0"/>
          <w:iCs w:val="0"/>
          <w:caps w:val="0"/>
          <w:color w:val="000000"/>
          <w:spacing w:val="0"/>
          <w:sz w:val="32"/>
          <w:szCs w:val="32"/>
          <w:shd w:val="clear" w:fill="FFFFFF"/>
          <w:lang w:val="en-US" w:eastAsia="zh-CN"/>
        </w:rPr>
      </w:pP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br w:type="page"/>
      </w:r>
    </w:p>
    <w:p>
      <w:pPr>
        <w:keepNext w:val="0"/>
        <w:keepLines w:val="0"/>
        <w:pageBreakBefore w:val="0"/>
        <w:widowControl w:val="0"/>
        <w:kinsoku/>
        <w:wordWrap w:val="0"/>
        <w:overflowPunct/>
        <w:topLinePunct w:val="0"/>
        <w:autoSpaceDE/>
        <w:autoSpaceDN/>
        <w:bidi w:val="0"/>
        <w:adjustRightInd/>
        <w:snapToGrid/>
        <w:spacing w:line="560" w:lineRule="exact"/>
        <w:ind w:firstLine="576" w:firstLineChars="200"/>
        <w:jc w:val="right"/>
        <w:textAlignment w:val="auto"/>
        <w:rPr>
          <w:rFonts w:hint="default" w:ascii="仿宋_GB2312" w:hAnsi="仿宋_GB2312" w:eastAsia="仿宋_GB2312" w:cs="仿宋_GB2312"/>
          <w:b w:val="0"/>
          <w:bCs w:val="0"/>
          <w:i w:val="0"/>
          <w:iCs w:val="0"/>
          <w:caps w:val="0"/>
          <w:color w:val="000000"/>
          <w:spacing w:val="0"/>
          <w:w w:val="90"/>
          <w:sz w:val="32"/>
          <w:szCs w:val="32"/>
          <w:shd w:val="clear" w:fill="FFFFFF"/>
          <w:lang w:val="en-US"/>
        </w:rPr>
      </w:pPr>
      <w:r>
        <w:rPr>
          <w:rFonts w:hint="eastAsia" w:ascii="仿宋_GB2312" w:hAnsi="仿宋_GB2312" w:eastAsia="仿宋_GB2312" w:cs="仿宋_GB2312"/>
          <w:b w:val="0"/>
          <w:bCs w:val="0"/>
          <w:i w:val="0"/>
          <w:iCs w:val="0"/>
          <w:caps w:val="0"/>
          <w:color w:val="000000"/>
          <w:spacing w:val="0"/>
          <w:w w:val="90"/>
          <w:sz w:val="32"/>
          <w:szCs w:val="32"/>
          <w:shd w:val="clear" w:fill="FFFFFF"/>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i w:val="0"/>
          <w:iCs w:val="0"/>
          <w:caps w:val="0"/>
          <w:color w:val="000000"/>
          <w:spacing w:val="0"/>
          <w:w w:val="100"/>
          <w:sz w:val="44"/>
          <w:szCs w:val="44"/>
          <w:shd w:val="clear" w:fill="FFFFFF"/>
        </w:rPr>
      </w:pPr>
      <w:r>
        <w:rPr>
          <w:rFonts w:hint="eastAsia" w:ascii="方正小标宋简体" w:hAnsi="方正小标宋简体" w:eastAsia="方正小标宋简体" w:cs="方正小标宋简体"/>
          <w:b w:val="0"/>
          <w:bCs w:val="0"/>
          <w:i w:val="0"/>
          <w:iCs w:val="0"/>
          <w:caps w:val="0"/>
          <w:color w:val="000000"/>
          <w:spacing w:val="0"/>
          <w:w w:val="100"/>
          <w:sz w:val="44"/>
          <w:szCs w:val="44"/>
          <w:shd w:val="clear" w:fill="FFFFFF"/>
          <w:lang w:val="en-US" w:eastAsia="zh-CN"/>
        </w:rPr>
        <w:t>高阳县2023年政务公开工作要点及分工方案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000000"/>
          <w:spacing w:val="0"/>
          <w:sz w:val="32"/>
          <w:szCs w:val="32"/>
          <w:shd w:val="clear" w:fill="FFFFFF"/>
        </w:rPr>
      </w:pP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000000"/>
          <w:spacing w:val="0"/>
          <w:sz w:val="32"/>
          <w:szCs w:val="32"/>
          <w:shd w:val="clear" w:fill="FFFFFF"/>
        </w:rPr>
      </w:pP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2023年，全县政务公开工作坚持以习近平新时代中国特色社会主义思想为指导，紧紧围绕党中央、国务院，省、市要求和县委、县政府中心工作，聚焦优化营商环境，持续提高政策解读质量、扩大政务开放参与、夯实公开工作基础，提升政务公开实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i w:val="0"/>
          <w:iCs w:val="0"/>
          <w:caps w:val="0"/>
          <w:color w:val="000000"/>
          <w:spacing w:val="0"/>
          <w:sz w:val="32"/>
          <w:szCs w:val="32"/>
          <w:shd w:val="clear" w:fill="FFFFFF"/>
        </w:rPr>
      </w:pPr>
      <w:r>
        <w:rPr>
          <w:rFonts w:hint="eastAsia" w:ascii="黑体" w:hAnsi="黑体" w:eastAsia="黑体" w:cs="黑体"/>
          <w:b w:val="0"/>
          <w:bCs w:val="0"/>
          <w:i w:val="0"/>
          <w:iCs w:val="0"/>
          <w:caps w:val="0"/>
          <w:color w:val="000000"/>
          <w:spacing w:val="0"/>
          <w:sz w:val="32"/>
          <w:szCs w:val="32"/>
          <w:shd w:val="clear" w:fill="FFFFFF"/>
          <w:lang w:val="en-US" w:eastAsia="zh-CN"/>
        </w:rPr>
        <w:t>一、加强重点领域信息公开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i w:val="0"/>
          <w:iCs w:val="0"/>
          <w:caps w:val="0"/>
          <w:color w:val="000000"/>
          <w:spacing w:val="0"/>
          <w:sz w:val="32"/>
          <w:szCs w:val="32"/>
          <w:shd w:val="clear" w:fill="FFFFFF"/>
          <w:lang w:val="en-US" w:eastAsia="zh-CN"/>
        </w:rPr>
      </w:pPr>
      <w:r>
        <w:rPr>
          <w:rFonts w:hint="eastAsia" w:ascii="楷体" w:hAnsi="楷体" w:eastAsia="楷体" w:cs="楷体"/>
          <w:b w:val="0"/>
          <w:bCs w:val="0"/>
          <w:i w:val="0"/>
          <w:iCs w:val="0"/>
          <w:caps w:val="0"/>
          <w:color w:val="000000"/>
          <w:spacing w:val="0"/>
          <w:sz w:val="32"/>
          <w:szCs w:val="32"/>
          <w:shd w:val="clear" w:fill="FFFFFF"/>
          <w:lang w:val="en-US" w:eastAsia="zh-CN"/>
        </w:rPr>
        <w:t>(一)加强涉市场主体领域信息公开。</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围绕增强政策制定实施的透明度，管理社会预期，提振市场主体信心，加大助企纾困和激发市场活力政策的公开力度，确保政策资金流向、使用公开透明。全面公开市场监管规则和标准，主动公开动态调整后的全国统一市场准入负面清单。加强反垄断与反不正当竞争执法信息发布，主动公开专项执法行动和重点领域反不正当竞争执法专项行动相关信息，以及相关执法结果。加大“双随机、一公开”工作力度，提高监管覆盖率。发挥“信用中国（河北高阳县）”、国家企业信用信息公示系统等平台作用，推进企业信用公开公示。各责任单位要把拖欠中小企业账款信息列入政府信息主动公开范围，依法及时将逾期尚未支付中小企业款项的合同数量、金额等信息通过网站、报刊等便于公众知晓的方式公开。（</w:t>
      </w:r>
      <w:r>
        <w:rPr>
          <w:rFonts w:hint="eastAsia" w:ascii="楷体" w:hAnsi="楷体" w:eastAsia="楷体" w:cs="楷体"/>
          <w:b w:val="0"/>
          <w:bCs w:val="0"/>
          <w:i w:val="0"/>
          <w:iCs w:val="0"/>
          <w:caps w:val="0"/>
          <w:color w:val="000000"/>
          <w:spacing w:val="0"/>
          <w:sz w:val="32"/>
          <w:szCs w:val="32"/>
          <w:shd w:val="clear" w:fill="FFFFFF"/>
          <w:lang w:val="en-US" w:eastAsia="zh-CN"/>
        </w:rPr>
        <w:t>牵头单位:县发展和改革局、县市场监督管理局、县行政审批局、县工业和信息化局，责任单位:各镇人民政府、锦华街道办事处、开发区管委会，县政府各部门，以下责任单位均为各镇人民政府、锦华街道办事处、开发区管委会、县政府各部门，不再列出</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i w:val="0"/>
          <w:iCs w:val="0"/>
          <w:caps w:val="0"/>
          <w:color w:val="000000"/>
          <w:spacing w:val="0"/>
          <w:sz w:val="32"/>
          <w:szCs w:val="32"/>
          <w:shd w:val="clear" w:fill="FFFFFF"/>
          <w:lang w:val="en-US" w:eastAsia="zh-CN"/>
        </w:rPr>
      </w:pPr>
      <w:r>
        <w:rPr>
          <w:rFonts w:hint="eastAsia" w:ascii="楷体" w:hAnsi="楷体" w:eastAsia="楷体" w:cs="楷体"/>
          <w:b w:val="0"/>
          <w:bCs w:val="0"/>
          <w:i w:val="0"/>
          <w:iCs w:val="0"/>
          <w:caps w:val="0"/>
          <w:color w:val="000000"/>
          <w:spacing w:val="0"/>
          <w:sz w:val="32"/>
          <w:szCs w:val="32"/>
          <w:shd w:val="clear" w:fill="FFFFFF"/>
          <w:lang w:val="en-US" w:eastAsia="zh-CN"/>
        </w:rPr>
        <w:t>(二)加强项目投资领域信息公开。</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围绕抓投资、上项目、促发展做好信息发布，宣传扩大有效投资、促进招商引资等政策文件及相关信息。认真做好重大建设项目批准和实施信息公开，重点公开批准服务和结果信息、招投标信息、土地征收信息、施工和竣工信息、质量安全监管信息等。依托省一体化政务服务平台，积极推进高阳县投资项目在线审批监管平台与工程建设项目审批系统互联互通、数据共享，建立健全市场主体反映投资和工程建设项目审批问题的办理和反馈机制。加强支持民间投资发展相关政策文件宣传发布力度，鼓励民间投资盘活存量资产，增强再投资能力。</w:t>
      </w:r>
      <w:r>
        <w:rPr>
          <w:rFonts w:hint="eastAsia" w:ascii="楷体" w:hAnsi="楷体" w:eastAsia="楷体" w:cs="楷体"/>
          <w:b w:val="0"/>
          <w:bCs w:val="0"/>
          <w:i w:val="0"/>
          <w:iCs w:val="0"/>
          <w:caps w:val="0"/>
          <w:color w:val="000000"/>
          <w:spacing w:val="0"/>
          <w:sz w:val="32"/>
          <w:szCs w:val="32"/>
          <w:shd w:val="clear" w:fill="FFFFFF"/>
          <w:lang w:val="en-US" w:eastAsia="zh-CN"/>
        </w:rPr>
        <w:t>(牵头单位:县发展和改革局、县行政审批局)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i w:val="0"/>
          <w:iCs w:val="0"/>
          <w:caps w:val="0"/>
          <w:color w:val="000000"/>
          <w:spacing w:val="0"/>
          <w:sz w:val="32"/>
          <w:szCs w:val="32"/>
          <w:shd w:val="clear" w:fill="FFFFFF"/>
          <w:lang w:val="en-US" w:eastAsia="zh-CN"/>
        </w:rPr>
      </w:pPr>
      <w:r>
        <w:rPr>
          <w:rFonts w:hint="eastAsia" w:ascii="楷体" w:hAnsi="楷体" w:eastAsia="楷体" w:cs="楷体"/>
          <w:b w:val="0"/>
          <w:bCs w:val="0"/>
          <w:i w:val="0"/>
          <w:iCs w:val="0"/>
          <w:caps w:val="0"/>
          <w:color w:val="000000"/>
          <w:spacing w:val="0"/>
          <w:sz w:val="32"/>
          <w:szCs w:val="32"/>
          <w:shd w:val="clear" w:fill="FFFFFF"/>
          <w:lang w:val="en-US" w:eastAsia="zh-CN"/>
        </w:rPr>
        <w:t>(三)加强消费和外经贸领域信息公开。</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围绕住房改善、新能源汽车、文化和旅游、体育、养老、家政服务等领域消费支持政策，做好信息发布解读和舆论引导，加强政策推送服务。加强消费支持政策实施结果信息公开，及时发布相关统计数据，更好稳定消费预期。提高涉外制度公开质量，有针对性做好外资企业的政策信息服务工作。做好“走出去”政策宣讲、培训和咨询解答，全面阐释对外投资规划和制度规定，助力外贸企业决策。</w:t>
      </w:r>
      <w:r>
        <w:rPr>
          <w:rFonts w:hint="eastAsia" w:ascii="楷体" w:hAnsi="楷体" w:eastAsia="楷体" w:cs="楷体"/>
          <w:b w:val="0"/>
          <w:bCs w:val="0"/>
          <w:i w:val="0"/>
          <w:iCs w:val="0"/>
          <w:caps w:val="0"/>
          <w:color w:val="000000"/>
          <w:spacing w:val="0"/>
          <w:sz w:val="32"/>
          <w:szCs w:val="32"/>
          <w:shd w:val="clear" w:fill="FFFFFF"/>
          <w:lang w:val="en-US" w:eastAsia="zh-CN"/>
        </w:rPr>
        <w:t>(牵头单位:县发展和改革局、县商务局)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i w:val="0"/>
          <w:iCs w:val="0"/>
          <w:caps w:val="0"/>
          <w:color w:val="000000"/>
          <w:spacing w:val="0"/>
          <w:sz w:val="32"/>
          <w:szCs w:val="32"/>
          <w:shd w:val="clear" w:fill="FFFFFF"/>
          <w:lang w:val="en-US" w:eastAsia="zh-CN"/>
        </w:rPr>
      </w:pPr>
      <w:r>
        <w:rPr>
          <w:rFonts w:hint="eastAsia" w:ascii="楷体" w:hAnsi="楷体" w:eastAsia="楷体" w:cs="楷体"/>
          <w:b w:val="0"/>
          <w:bCs w:val="0"/>
          <w:i w:val="0"/>
          <w:iCs w:val="0"/>
          <w:caps w:val="0"/>
          <w:color w:val="000000"/>
          <w:spacing w:val="0"/>
          <w:sz w:val="32"/>
          <w:szCs w:val="32"/>
          <w:shd w:val="clear" w:fill="FFFFFF"/>
          <w:lang w:val="en-US" w:eastAsia="zh-CN"/>
        </w:rPr>
        <w:t>(四)加强财政资金领域信息公开。</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围绕打造高标准高质量“阳光财政”，抓好预决算信息公开，严格公开范围、公开时限和公开内容，统一公开渠道，强化督导检查，不断提高预决算公开质量。抓好政府债务信息公开,按要求公开地方政府债务限额、余额、使用安排及还本付息等信息，在政府债券发行前后及时公开发行相关信息，组织开展全县政府债券存续期信息公开工作。抓好税费优惠政策信息公开，密切关注国家政策动态，及时跟进更新公开，让市场主体更好享受政策红利。扎实做好全县及县级国有资产管理情况报告公开，推进国有资产管理公开透明。</w:t>
      </w:r>
      <w:r>
        <w:rPr>
          <w:rFonts w:hint="eastAsia" w:ascii="楷体" w:hAnsi="楷体" w:eastAsia="楷体" w:cs="楷体"/>
          <w:b w:val="0"/>
          <w:bCs w:val="0"/>
          <w:i w:val="0"/>
          <w:iCs w:val="0"/>
          <w:caps w:val="0"/>
          <w:color w:val="000000"/>
          <w:spacing w:val="0"/>
          <w:sz w:val="32"/>
          <w:szCs w:val="32"/>
          <w:shd w:val="clear" w:fill="FFFFFF"/>
          <w:lang w:val="en-US" w:eastAsia="zh-CN"/>
        </w:rPr>
        <w:t>(牵头单位:县财政局、县税务局)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i w:val="0"/>
          <w:iCs w:val="0"/>
          <w:caps w:val="0"/>
          <w:color w:val="000000"/>
          <w:spacing w:val="0"/>
          <w:sz w:val="32"/>
          <w:szCs w:val="32"/>
          <w:shd w:val="clear" w:fill="FFFFFF"/>
          <w:lang w:val="en-US" w:eastAsia="zh-CN"/>
        </w:rPr>
      </w:pPr>
      <w:r>
        <w:rPr>
          <w:rFonts w:hint="eastAsia" w:ascii="楷体" w:hAnsi="楷体" w:eastAsia="楷体" w:cs="楷体"/>
          <w:b w:val="0"/>
          <w:bCs w:val="0"/>
          <w:i w:val="0"/>
          <w:iCs w:val="0"/>
          <w:caps w:val="0"/>
          <w:color w:val="000000"/>
          <w:spacing w:val="0"/>
          <w:sz w:val="32"/>
          <w:szCs w:val="32"/>
          <w:shd w:val="clear" w:fill="FFFFFF"/>
          <w:lang w:val="en-US" w:eastAsia="zh-CN"/>
        </w:rPr>
        <w:t>(五)加强重点民生领域信息公开。</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围绕保障和改善民生重大部署和重点工作，及时公开相关政策措施、执行情况和工作成效。精准公开促进就业创业的政策措施、就业供求信息，做好面向高校毕业生、退役军人、下岗职工、农民工等重点群体的就业专项活动和高职院校考试招生信息的公开工作。及时公开义务教育招生方案、招生范围、招生程序、报名条件、学校情况、录取结果、咨询方式等信息。加大医疗服务、药品召回、医保监管、疫苗监管等方面信息公开力度。加强棚户区改造、保障性租赁住房、城镇老旧小区改造、口袋公园建设等方面的信息公开。及时公开重大民生实事项目立项及实施情况，分阶段就项目推进情况开展宣传报道，接受群众监督。</w:t>
      </w:r>
      <w:r>
        <w:rPr>
          <w:rFonts w:hint="eastAsia" w:ascii="楷体" w:hAnsi="楷体" w:eastAsia="楷体" w:cs="楷体"/>
          <w:b w:val="0"/>
          <w:bCs w:val="0"/>
          <w:i w:val="0"/>
          <w:iCs w:val="0"/>
          <w:caps w:val="0"/>
          <w:color w:val="000000"/>
          <w:spacing w:val="0"/>
          <w:sz w:val="32"/>
          <w:szCs w:val="32"/>
          <w:shd w:val="clear" w:fill="FFFFFF"/>
          <w:lang w:val="en-US" w:eastAsia="zh-CN"/>
        </w:rPr>
        <w:t>(牵头单位:县人力资源和社会保障局、县教育和体育局、县卫生健康局、县医疗保障局、县市场监督管理局、县住房和城乡建设局)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i w:val="0"/>
          <w:iCs w:val="0"/>
          <w:caps w:val="0"/>
          <w:color w:val="000000"/>
          <w:spacing w:val="0"/>
          <w:sz w:val="32"/>
          <w:szCs w:val="32"/>
          <w:shd w:val="clear" w:fill="FFFFFF"/>
          <w:lang w:val="en-US" w:eastAsia="zh-CN"/>
        </w:rPr>
      </w:pPr>
      <w:r>
        <w:rPr>
          <w:rFonts w:hint="eastAsia" w:ascii="楷体" w:hAnsi="楷体" w:eastAsia="楷体" w:cs="楷体"/>
          <w:b w:val="0"/>
          <w:bCs w:val="0"/>
          <w:i w:val="0"/>
          <w:iCs w:val="0"/>
          <w:caps w:val="0"/>
          <w:color w:val="000000"/>
          <w:spacing w:val="0"/>
          <w:sz w:val="32"/>
          <w:szCs w:val="32"/>
          <w:shd w:val="clear" w:fill="FFFFFF"/>
          <w:lang w:val="en-US" w:eastAsia="zh-CN"/>
        </w:rPr>
        <w:t>(六)加强乡村振兴领域信息公开。</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围绕全面推进乡村振兴战略实施，大力推进乡村产业、农产品加工业和休闲农业发展的信息公开工作。聚焦乡村产业发展、乡村建设、乡村治理、农村改革等关键领域，采用图文、视频、新闻发布、媒体采访等多种方式，持续做好重要政策信息宣传。积极做好农村人居环境整治提升、宜居宜业和美乡村建设相关内容宣传引导。加强农民承包地、农村宅基地改革和管理、农村集体产权制度改革等信息公开，指导农民合作经济组织、新型农业经营主体等知晓和用足用好利农惠农政策。</w:t>
      </w:r>
      <w:r>
        <w:rPr>
          <w:rFonts w:hint="eastAsia" w:ascii="楷体" w:hAnsi="楷体" w:eastAsia="楷体" w:cs="楷体"/>
          <w:b w:val="0"/>
          <w:bCs w:val="0"/>
          <w:i w:val="0"/>
          <w:iCs w:val="0"/>
          <w:caps w:val="0"/>
          <w:color w:val="000000"/>
          <w:spacing w:val="0"/>
          <w:sz w:val="32"/>
          <w:szCs w:val="32"/>
          <w:shd w:val="clear" w:fill="FFFFFF"/>
          <w:lang w:val="en-US" w:eastAsia="zh-CN"/>
        </w:rPr>
        <w:t>(牵头单位:县农业农村局)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i w:val="0"/>
          <w:iCs w:val="0"/>
          <w:caps w:val="0"/>
          <w:color w:val="000000"/>
          <w:spacing w:val="0"/>
          <w:sz w:val="32"/>
          <w:szCs w:val="32"/>
          <w:shd w:val="clear" w:fill="FFFFFF"/>
          <w:lang w:val="en-US" w:eastAsia="zh-CN"/>
        </w:rPr>
      </w:pPr>
      <w:r>
        <w:rPr>
          <w:rFonts w:hint="eastAsia" w:ascii="楷体" w:hAnsi="楷体" w:eastAsia="楷体" w:cs="楷体"/>
          <w:b w:val="0"/>
          <w:bCs w:val="0"/>
          <w:i w:val="0"/>
          <w:iCs w:val="0"/>
          <w:caps w:val="0"/>
          <w:color w:val="000000"/>
          <w:spacing w:val="0"/>
          <w:sz w:val="32"/>
          <w:szCs w:val="32"/>
          <w:shd w:val="clear" w:fill="FFFFFF"/>
          <w:lang w:val="en-US" w:eastAsia="zh-CN"/>
        </w:rPr>
        <w:t>(七)加强办事服务领域信息公开。</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围绕完善办事公开制度要求，动态更新发布行政许可事项清单、公共服务事项清单、行政许可中介服务事项清单等，接受社会监督。主动公开政务服务事项办事指南、办事流程、办事机构等信息，推行政务服务一次告知、信息主动推送等工作方式，最大限度利企便民。做好公共企事业单位信息公开，各镇（街道办）和教育、卫生健康、供水、供电、供气、供热、环境保护、公共交通等重点领域牵头部门要加强对公共企事业单位信息公开监督管理，完善公开制度，创新公开方式，积极主动向社会公开服务标准、资费标准、办理时限等信息。</w:t>
      </w:r>
      <w:r>
        <w:rPr>
          <w:rFonts w:hint="eastAsia" w:ascii="楷体" w:hAnsi="楷体" w:eastAsia="楷体" w:cs="楷体"/>
          <w:b w:val="0"/>
          <w:bCs w:val="0"/>
          <w:i w:val="0"/>
          <w:iCs w:val="0"/>
          <w:caps w:val="0"/>
          <w:color w:val="000000"/>
          <w:spacing w:val="0"/>
          <w:sz w:val="32"/>
          <w:szCs w:val="32"/>
          <w:shd w:val="clear" w:fill="FFFFFF"/>
          <w:lang w:val="en-US" w:eastAsia="zh-CN"/>
        </w:rPr>
        <w:t>(牵头单位:县行政审批局、县教育和体育局、县卫生健康局、县住房和城乡建设局、保定市生态环境局高阳县分局、县交通运输局)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i w:val="0"/>
          <w:iCs w:val="0"/>
          <w:caps w:val="0"/>
          <w:color w:val="000000"/>
          <w:spacing w:val="0"/>
          <w:sz w:val="32"/>
          <w:szCs w:val="32"/>
          <w:shd w:val="clear" w:fill="FFFFFF"/>
          <w:lang w:val="en-US" w:eastAsia="zh-CN"/>
        </w:rPr>
      </w:pPr>
      <w:r>
        <w:rPr>
          <w:rFonts w:hint="eastAsia" w:ascii="黑体" w:hAnsi="黑体" w:eastAsia="黑体" w:cs="黑体"/>
          <w:b w:val="0"/>
          <w:bCs w:val="0"/>
          <w:i w:val="0"/>
          <w:iCs w:val="0"/>
          <w:caps w:val="0"/>
          <w:color w:val="000000"/>
          <w:spacing w:val="0"/>
          <w:sz w:val="32"/>
          <w:szCs w:val="32"/>
          <w:shd w:val="clear" w:fill="FFFFFF"/>
          <w:lang w:val="en-US" w:eastAsia="zh-CN"/>
        </w:rPr>
        <w:t>二、加强政策宣传解读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i w:val="0"/>
          <w:iCs w:val="0"/>
          <w:caps w:val="0"/>
          <w:color w:val="000000"/>
          <w:spacing w:val="0"/>
          <w:sz w:val="32"/>
          <w:szCs w:val="32"/>
          <w:shd w:val="clear" w:fill="FFFFFF"/>
          <w:lang w:val="en-US" w:eastAsia="zh-CN"/>
        </w:rPr>
      </w:pPr>
      <w:r>
        <w:rPr>
          <w:rFonts w:hint="eastAsia" w:ascii="楷体" w:hAnsi="楷体" w:eastAsia="楷体" w:cs="楷体"/>
          <w:b w:val="0"/>
          <w:bCs w:val="0"/>
          <w:i w:val="0"/>
          <w:iCs w:val="0"/>
          <w:caps w:val="0"/>
          <w:color w:val="000000"/>
          <w:spacing w:val="0"/>
          <w:sz w:val="32"/>
          <w:szCs w:val="32"/>
          <w:shd w:val="clear" w:fill="FFFFFF"/>
          <w:lang w:val="en-US" w:eastAsia="zh-CN"/>
        </w:rPr>
        <w:t>(一)把握政策宣传解读重点。</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研究制定政策宣传解读年度工作方案，实化细化政策解读目标任务、工作举措和实现路径。聚焦稳增长稳就业稳物价、推动高质量发展，做好减税降费、消费支持、补贴扶持等政策措施的阐释宣介，推动政策红利加快转化为经济红利和群众便利。</w:t>
      </w:r>
      <w:r>
        <w:rPr>
          <w:rFonts w:hint="eastAsia" w:ascii="楷体" w:hAnsi="楷体" w:eastAsia="楷体" w:cs="楷体"/>
          <w:b w:val="0"/>
          <w:bCs w:val="0"/>
          <w:i w:val="0"/>
          <w:iCs w:val="0"/>
          <w:caps w:val="0"/>
          <w:color w:val="000000"/>
          <w:spacing w:val="0"/>
          <w:sz w:val="32"/>
          <w:szCs w:val="32"/>
          <w:shd w:val="clear" w:fill="FFFFFF"/>
          <w:lang w:val="en-US" w:eastAsia="zh-CN"/>
        </w:rPr>
        <w:t>(牵头单位:县政府办公室)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i w:val="0"/>
          <w:iCs w:val="0"/>
          <w:caps w:val="0"/>
          <w:color w:val="000000"/>
          <w:spacing w:val="0"/>
          <w:sz w:val="32"/>
          <w:szCs w:val="32"/>
          <w:shd w:val="clear" w:fill="FFFFFF"/>
          <w:lang w:val="en-US" w:eastAsia="zh-CN"/>
        </w:rPr>
      </w:pPr>
      <w:r>
        <w:rPr>
          <w:rFonts w:hint="eastAsia" w:ascii="楷体" w:hAnsi="楷体" w:eastAsia="楷体" w:cs="楷体"/>
          <w:b w:val="0"/>
          <w:bCs w:val="0"/>
          <w:i w:val="0"/>
          <w:iCs w:val="0"/>
          <w:caps w:val="0"/>
          <w:color w:val="000000"/>
          <w:spacing w:val="0"/>
          <w:sz w:val="32"/>
          <w:szCs w:val="32"/>
          <w:shd w:val="clear" w:fill="FFFFFF"/>
          <w:lang w:val="en-US" w:eastAsia="zh-CN"/>
        </w:rPr>
        <w:t>(二)提高政策宣传解读质效。</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发挥各级政策宣传解读协调机制作用，综合运用多种途径和形式深入浅出讲解政策，发出权威声音。适应网络媒体、政策吹风会以及主流新闻媒体等不同类型平台传播特点，开发多样化政策解读产品，提升传播效果。优化“在线访谈”栏目，通过引进社会资源、购买服务等方式，开展主要负责人专访，形成政策解读品牌效应。</w:t>
      </w:r>
      <w:r>
        <w:rPr>
          <w:rFonts w:hint="eastAsia" w:ascii="楷体" w:hAnsi="楷体" w:eastAsia="楷体" w:cs="楷体"/>
          <w:b w:val="0"/>
          <w:bCs w:val="0"/>
          <w:i w:val="0"/>
          <w:iCs w:val="0"/>
          <w:caps w:val="0"/>
          <w:color w:val="000000"/>
          <w:spacing w:val="0"/>
          <w:sz w:val="32"/>
          <w:szCs w:val="32"/>
          <w:shd w:val="clear" w:fill="FFFFFF"/>
          <w:lang w:val="en-US" w:eastAsia="zh-CN"/>
        </w:rPr>
        <w:t>（牵头单位:县委宣传部、县融媒体中心、县委网信办、县政府办公室）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i w:val="0"/>
          <w:iCs w:val="0"/>
          <w:caps w:val="0"/>
          <w:color w:val="000000"/>
          <w:spacing w:val="0"/>
          <w:sz w:val="32"/>
          <w:szCs w:val="32"/>
          <w:shd w:val="clear" w:fill="FFFFFF"/>
          <w:lang w:val="en-US" w:eastAsia="zh-CN"/>
        </w:rPr>
      </w:pPr>
      <w:r>
        <w:rPr>
          <w:rFonts w:hint="eastAsia" w:ascii="楷体" w:hAnsi="楷体" w:eastAsia="楷体" w:cs="楷体"/>
          <w:b w:val="0"/>
          <w:bCs w:val="0"/>
          <w:i w:val="0"/>
          <w:iCs w:val="0"/>
          <w:caps w:val="0"/>
          <w:color w:val="000000"/>
          <w:spacing w:val="0"/>
          <w:sz w:val="32"/>
          <w:szCs w:val="32"/>
          <w:shd w:val="clear" w:fill="FFFFFF"/>
          <w:lang w:val="en-US" w:eastAsia="zh-CN"/>
        </w:rPr>
        <w:t>(三)打造“一站式”政策服务平台。</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在省政务服务管理办公室指导下，配合上级逐步提升省一体化政务服务平台政策服务功能，落实建设统一的政策集成数据库，整合政策宣传、咨询、申报、兑现、反馈等环节，打造“一站式”政策服务平台。强化政策精准推送，通过“一站式”政策服务平台做好用户画像，将市场主体关心的政策第一时间送达，变“人找政策”为“政策找人”。优化“惠企政策一点通”，推动政策进园区、进社区、进企业、进楼宇，确保政策应知尽知、应享尽享。</w:t>
      </w:r>
      <w:r>
        <w:rPr>
          <w:rFonts w:hint="eastAsia" w:ascii="楷体" w:hAnsi="楷体" w:eastAsia="楷体" w:cs="楷体"/>
          <w:b w:val="0"/>
          <w:bCs w:val="0"/>
          <w:i w:val="0"/>
          <w:iCs w:val="0"/>
          <w:caps w:val="0"/>
          <w:color w:val="000000"/>
          <w:spacing w:val="0"/>
          <w:sz w:val="32"/>
          <w:szCs w:val="32"/>
          <w:shd w:val="clear" w:fill="FFFFFF"/>
          <w:lang w:val="en-US" w:eastAsia="zh-CN"/>
        </w:rPr>
        <w:t>(牵头单位:县行政审批局、县发展和改革局、县工信局、县政府办公室)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i w:val="0"/>
          <w:iCs w:val="0"/>
          <w:caps w:val="0"/>
          <w:color w:val="000000"/>
          <w:spacing w:val="0"/>
          <w:sz w:val="32"/>
          <w:szCs w:val="32"/>
          <w:shd w:val="clear" w:fill="FFFFFF"/>
          <w:lang w:val="en-US" w:eastAsia="zh-CN"/>
        </w:rPr>
      </w:pPr>
      <w:r>
        <w:rPr>
          <w:rFonts w:hint="eastAsia" w:ascii="黑体" w:hAnsi="黑体" w:eastAsia="黑体" w:cs="黑体"/>
          <w:b w:val="0"/>
          <w:bCs w:val="0"/>
          <w:i w:val="0"/>
          <w:iCs w:val="0"/>
          <w:caps w:val="0"/>
          <w:color w:val="000000"/>
          <w:spacing w:val="0"/>
          <w:sz w:val="32"/>
          <w:szCs w:val="32"/>
          <w:shd w:val="clear" w:fill="FFFFFF"/>
          <w:lang w:val="en-US" w:eastAsia="zh-CN"/>
        </w:rPr>
        <w:t>三、加强政民互动交流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i w:val="0"/>
          <w:iCs w:val="0"/>
          <w:caps w:val="0"/>
          <w:color w:val="000000"/>
          <w:spacing w:val="0"/>
          <w:sz w:val="32"/>
          <w:szCs w:val="32"/>
          <w:shd w:val="clear" w:fill="FFFFFF"/>
          <w:lang w:val="en-US" w:eastAsia="zh-CN"/>
        </w:rPr>
      </w:pPr>
      <w:r>
        <w:rPr>
          <w:rFonts w:hint="eastAsia" w:ascii="楷体" w:hAnsi="楷体" w:eastAsia="楷体" w:cs="楷体"/>
          <w:b w:val="0"/>
          <w:bCs w:val="0"/>
          <w:i w:val="0"/>
          <w:iCs w:val="0"/>
          <w:caps w:val="0"/>
          <w:color w:val="000000"/>
          <w:spacing w:val="0"/>
          <w:sz w:val="32"/>
          <w:szCs w:val="32"/>
          <w:shd w:val="clear" w:fill="FFFFFF"/>
          <w:lang w:val="en-US" w:eastAsia="zh-CN"/>
        </w:rPr>
        <w:t>(一)深化行政决策公开。</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借鉴先进省市经验做法，制定并主动公开重大行政决策事项目录。按照决策事项推进过程，以事项目录超链接方式归集展示决策草案全文、草案说明、决策背景、公众意见建议收集和采纳情况、公众代表列席决策会议情况、决策结果等信息。决策事项全流程通过政府网站专栏、政务新媒体专题，以及报刊、广播电视等方式向社会公开，推进科学民主依法决策。</w:t>
      </w:r>
      <w:r>
        <w:rPr>
          <w:rFonts w:hint="eastAsia" w:ascii="楷体" w:hAnsi="楷体" w:eastAsia="楷体" w:cs="楷体"/>
          <w:b w:val="0"/>
          <w:bCs w:val="0"/>
          <w:i w:val="0"/>
          <w:iCs w:val="0"/>
          <w:caps w:val="0"/>
          <w:color w:val="000000"/>
          <w:spacing w:val="0"/>
          <w:sz w:val="32"/>
          <w:szCs w:val="32"/>
          <w:shd w:val="clear" w:fill="FFFFFF"/>
          <w:lang w:val="en-US" w:eastAsia="zh-CN"/>
        </w:rPr>
        <w:t>(牵头单位:县政府办公室、县司法局、决策承办单位)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i w:val="0"/>
          <w:iCs w:val="0"/>
          <w:caps w:val="0"/>
          <w:color w:val="000000"/>
          <w:spacing w:val="0"/>
          <w:sz w:val="32"/>
          <w:szCs w:val="32"/>
          <w:shd w:val="clear" w:fill="FFFFFF"/>
        </w:rPr>
      </w:pPr>
      <w:r>
        <w:rPr>
          <w:rFonts w:hint="eastAsia" w:ascii="楷体" w:hAnsi="楷体" w:eastAsia="楷体" w:cs="楷体"/>
          <w:b w:val="0"/>
          <w:bCs w:val="0"/>
          <w:i w:val="0"/>
          <w:iCs w:val="0"/>
          <w:caps w:val="0"/>
          <w:color w:val="000000"/>
          <w:spacing w:val="0"/>
          <w:sz w:val="32"/>
          <w:szCs w:val="32"/>
          <w:shd w:val="clear" w:fill="FFFFFF"/>
          <w:lang w:val="en-US" w:eastAsia="zh-CN"/>
        </w:rPr>
        <w:t>(二)优化依申请公开服务。</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加强与申请人的直接沟通，特别对以政府信息公开申请形式咨询的事项，通过沟通了解申请人真实诉求，提高答复的针对性和有效性，最大限度满足申请人合理信息需求，避免不必要的行政争议。组织开展政府信息公开申请集中工作领域和热点问题的分析研判，积极推动解决因工作存在短板造成依申请公开矛盾突出的问题。</w:t>
      </w:r>
      <w:r>
        <w:rPr>
          <w:rFonts w:hint="eastAsia" w:ascii="楷体" w:hAnsi="楷体" w:eastAsia="楷体" w:cs="楷体"/>
          <w:b w:val="0"/>
          <w:bCs w:val="0"/>
          <w:i w:val="0"/>
          <w:iCs w:val="0"/>
          <w:caps w:val="0"/>
          <w:color w:val="000000"/>
          <w:spacing w:val="0"/>
          <w:sz w:val="32"/>
          <w:szCs w:val="32"/>
          <w:shd w:val="clear" w:fill="FFFFFF"/>
          <w:lang w:val="en-US" w:eastAsia="zh-CN"/>
        </w:rPr>
        <w:t>(牵头单位:县政府办公室、县司法局)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i w:val="0"/>
          <w:iCs w:val="0"/>
          <w:caps w:val="0"/>
          <w:color w:val="000000"/>
          <w:spacing w:val="0"/>
          <w:sz w:val="32"/>
          <w:szCs w:val="32"/>
          <w:shd w:val="clear" w:fill="FFFFFF"/>
          <w:lang w:val="en-US" w:eastAsia="zh-CN"/>
        </w:rPr>
      </w:pPr>
      <w:r>
        <w:rPr>
          <w:rFonts w:hint="eastAsia" w:ascii="楷体" w:hAnsi="楷体" w:eastAsia="楷体" w:cs="楷体"/>
          <w:b w:val="0"/>
          <w:bCs w:val="0"/>
          <w:i w:val="0"/>
          <w:iCs w:val="0"/>
          <w:caps w:val="0"/>
          <w:color w:val="000000"/>
          <w:spacing w:val="0"/>
          <w:sz w:val="32"/>
          <w:szCs w:val="32"/>
          <w:shd w:val="clear" w:fill="FFFFFF"/>
          <w:lang w:val="en-US" w:eastAsia="zh-CN"/>
        </w:rPr>
        <w:t>(三)主动回应社会关切。</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在政府网站政民互动版块醒目位置,开设网上咨询功能,业务主管部门负责对相关留言进行答复，答复期限不超过5个工作日，线上咨询简单问题在1个工作日内完成答复。推动网站知识库与“12345”政务服务便民热线知识库、专业知识库的共建共用共享，提高政策咨询类留言的答复质量。规范健全留言选登机制，公开内容包括留言时间、答复时间、答复单位和答复内容等。定期梳理更新常见问题解答库，集中回应共性和普遍疑问。</w:t>
      </w:r>
      <w:r>
        <w:rPr>
          <w:rFonts w:hint="eastAsia" w:ascii="楷体" w:hAnsi="楷体" w:eastAsia="楷体" w:cs="楷体"/>
          <w:b w:val="0"/>
          <w:bCs w:val="0"/>
          <w:i w:val="0"/>
          <w:iCs w:val="0"/>
          <w:caps w:val="0"/>
          <w:color w:val="000000"/>
          <w:spacing w:val="0"/>
          <w:sz w:val="32"/>
          <w:szCs w:val="32"/>
          <w:shd w:val="clear" w:fill="FFFFFF"/>
          <w:lang w:val="en-US" w:eastAsia="zh-CN"/>
        </w:rPr>
        <w:t>(牵头单位:县政府办公室、县行政审批局)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i w:val="0"/>
          <w:iCs w:val="0"/>
          <w:caps w:val="0"/>
          <w:color w:val="000000"/>
          <w:spacing w:val="0"/>
          <w:sz w:val="32"/>
          <w:szCs w:val="32"/>
          <w:shd w:val="clear" w:fill="FFFFFF"/>
          <w:lang w:val="en-US" w:eastAsia="zh-CN"/>
        </w:rPr>
      </w:pPr>
      <w:r>
        <w:rPr>
          <w:rFonts w:hint="eastAsia" w:ascii="楷体" w:hAnsi="楷体" w:eastAsia="楷体" w:cs="楷体"/>
          <w:b w:val="0"/>
          <w:bCs w:val="0"/>
          <w:i w:val="0"/>
          <w:iCs w:val="0"/>
          <w:caps w:val="0"/>
          <w:color w:val="000000"/>
          <w:spacing w:val="0"/>
          <w:sz w:val="32"/>
          <w:szCs w:val="32"/>
          <w:shd w:val="clear" w:fill="FFFFFF"/>
          <w:lang w:val="en-US" w:eastAsia="zh-CN"/>
        </w:rPr>
        <w:t>(四)妥善处置政务舆情。</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健全政务舆情风险研判处置机制，加强政务舆情监测，努力实现 24 小时全网全覆盖。创新信息报送方式，不断提高报送时效性。推动落实政务舆情处置和回应主体责任，指导和督促各有关部门及时调查核处，加强风险研判，前瞻性做好引导工作，为经济社会发展营造良好舆论环境。</w:t>
      </w:r>
      <w:r>
        <w:rPr>
          <w:rFonts w:hint="eastAsia" w:ascii="楷体" w:hAnsi="楷体" w:eastAsia="楷体" w:cs="楷体"/>
          <w:b w:val="0"/>
          <w:bCs w:val="0"/>
          <w:i w:val="0"/>
          <w:iCs w:val="0"/>
          <w:caps w:val="0"/>
          <w:color w:val="000000"/>
          <w:spacing w:val="0"/>
          <w:sz w:val="32"/>
          <w:szCs w:val="32"/>
          <w:shd w:val="clear" w:fill="FFFFFF"/>
          <w:lang w:val="en-US" w:eastAsia="zh-CN"/>
        </w:rPr>
        <w:t>(牵头单位:县委网信办、县政府办公室)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i w:val="0"/>
          <w:iCs w:val="0"/>
          <w:caps w:val="0"/>
          <w:color w:val="000000"/>
          <w:spacing w:val="0"/>
          <w:sz w:val="32"/>
          <w:szCs w:val="32"/>
          <w:shd w:val="clear" w:fill="FFFFFF"/>
          <w:lang w:val="en-US" w:eastAsia="zh-CN"/>
        </w:rPr>
      </w:pPr>
      <w:r>
        <w:rPr>
          <w:rFonts w:hint="eastAsia" w:ascii="黑体" w:hAnsi="黑体" w:eastAsia="黑体" w:cs="黑体"/>
          <w:b w:val="0"/>
          <w:bCs w:val="0"/>
          <w:i w:val="0"/>
          <w:iCs w:val="0"/>
          <w:caps w:val="0"/>
          <w:color w:val="000000"/>
          <w:spacing w:val="0"/>
          <w:sz w:val="32"/>
          <w:szCs w:val="32"/>
          <w:shd w:val="clear" w:fill="FFFFFF"/>
          <w:lang w:val="en-US" w:eastAsia="zh-CN"/>
        </w:rPr>
        <w:t>四、加强基层基础建设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i w:val="0"/>
          <w:iCs w:val="0"/>
          <w:caps w:val="0"/>
          <w:color w:val="000000"/>
          <w:spacing w:val="0"/>
          <w:sz w:val="32"/>
          <w:szCs w:val="32"/>
          <w:shd w:val="clear" w:fill="FFFFFF"/>
          <w:lang w:val="en-US" w:eastAsia="zh-CN"/>
        </w:rPr>
      </w:pPr>
      <w:r>
        <w:rPr>
          <w:rFonts w:hint="eastAsia" w:ascii="楷体" w:hAnsi="楷体" w:eastAsia="楷体" w:cs="楷体"/>
          <w:b w:val="0"/>
          <w:bCs w:val="0"/>
          <w:i w:val="0"/>
          <w:iCs w:val="0"/>
          <w:caps w:val="0"/>
          <w:color w:val="000000"/>
          <w:spacing w:val="0"/>
          <w:sz w:val="32"/>
          <w:szCs w:val="32"/>
          <w:shd w:val="clear" w:fill="FFFFFF"/>
          <w:lang w:val="en-US" w:eastAsia="zh-CN"/>
        </w:rPr>
        <w:t>(一)深入推进基层政务公开。</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对基层政务公开标准化规范化建设工作开展“回头看”，全面审视基层政务公开制度机制、公开平台、人才队伍等建设情况，查漏补缺、完善提升。认真总结提炼基层政务公开工作中可复制可推广的经验做法，通过全县政务新媒体矩阵等渠道宣传推广。</w:t>
      </w:r>
      <w:r>
        <w:rPr>
          <w:rFonts w:hint="eastAsia" w:ascii="楷体" w:hAnsi="楷体" w:eastAsia="楷体" w:cs="楷体"/>
          <w:b w:val="0"/>
          <w:bCs w:val="0"/>
          <w:i w:val="0"/>
          <w:iCs w:val="0"/>
          <w:caps w:val="0"/>
          <w:color w:val="000000"/>
          <w:spacing w:val="0"/>
          <w:sz w:val="32"/>
          <w:szCs w:val="32"/>
          <w:shd w:val="clear" w:fill="FFFFFF"/>
          <w:lang w:val="en-US" w:eastAsia="zh-CN"/>
        </w:rPr>
        <w:t>(牵头单位:县政府办公室)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i w:val="0"/>
          <w:iCs w:val="0"/>
          <w:caps w:val="0"/>
          <w:color w:val="000000"/>
          <w:spacing w:val="0"/>
          <w:sz w:val="32"/>
          <w:szCs w:val="32"/>
          <w:shd w:val="clear" w:fill="FFFFFF"/>
          <w:lang w:val="en-US" w:eastAsia="zh-CN"/>
        </w:rPr>
      </w:pPr>
      <w:r>
        <w:rPr>
          <w:rFonts w:hint="eastAsia" w:ascii="楷体" w:hAnsi="楷体" w:eastAsia="楷体" w:cs="楷体"/>
          <w:b w:val="0"/>
          <w:bCs w:val="0"/>
          <w:i w:val="0"/>
          <w:iCs w:val="0"/>
          <w:caps w:val="0"/>
          <w:color w:val="000000"/>
          <w:spacing w:val="0"/>
          <w:sz w:val="32"/>
          <w:szCs w:val="32"/>
          <w:shd w:val="clear" w:fill="FFFFFF"/>
          <w:lang w:val="en-US" w:eastAsia="zh-CN"/>
        </w:rPr>
        <w:t>(二)加强政府信息管理。</w:t>
      </w:r>
      <w:r>
        <w:rPr>
          <w:rFonts w:hint="eastAsia" w:ascii="仿宋_GB2312" w:hAnsi="仿宋_GB2312" w:eastAsia="仿宋_GB2312" w:cs="仿宋_GB2312"/>
          <w:b w:val="0"/>
          <w:bCs w:val="0"/>
          <w:i w:val="0"/>
          <w:iCs w:val="0"/>
          <w:caps w:val="0"/>
          <w:color w:val="000000"/>
          <w:spacing w:val="0"/>
          <w:sz w:val="32"/>
          <w:szCs w:val="32"/>
          <w:highlight w:val="none"/>
          <w:shd w:val="clear" w:fill="FFFFFF"/>
          <w:lang w:val="en-US" w:eastAsia="zh-CN"/>
        </w:rPr>
        <w:t>县政府各部门、各镇（街道办）</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要高质量发布行政规范性文件正式版本，在政府网站政府信息公开专栏集中公开并动态更新。加强公开后的信息管理，定期清理已经修改、失效、废止的内容，以依申请公开等方式满足历史政策信息需求。依托政府网站集约化平台，建立完善分级分类、集中统一、共享共用、动态更新的政策文件库。加强政策集中公开成果应用，为办理政务服务事项、编制权责清单提供基本依据。</w:t>
      </w:r>
      <w:r>
        <w:rPr>
          <w:rFonts w:hint="eastAsia" w:ascii="楷体" w:hAnsi="楷体" w:eastAsia="楷体" w:cs="楷体"/>
          <w:b w:val="0"/>
          <w:bCs w:val="0"/>
          <w:i w:val="0"/>
          <w:iCs w:val="0"/>
          <w:caps w:val="0"/>
          <w:color w:val="000000"/>
          <w:spacing w:val="0"/>
          <w:sz w:val="32"/>
          <w:szCs w:val="32"/>
          <w:shd w:val="clear" w:fill="FFFFFF"/>
          <w:lang w:val="en-US" w:eastAsia="zh-CN"/>
        </w:rPr>
        <w:t>(牵头单位:县政府办公室、县司法局)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i w:val="0"/>
          <w:iCs w:val="0"/>
          <w:caps w:val="0"/>
          <w:color w:val="000000"/>
          <w:spacing w:val="0"/>
          <w:sz w:val="32"/>
          <w:szCs w:val="32"/>
          <w:shd w:val="clear" w:fill="FFFFFF"/>
          <w:lang w:val="en-US" w:eastAsia="zh-CN"/>
        </w:rPr>
      </w:pPr>
      <w:r>
        <w:rPr>
          <w:rFonts w:hint="eastAsia" w:ascii="楷体" w:hAnsi="楷体" w:eastAsia="楷体" w:cs="楷体"/>
          <w:b w:val="0"/>
          <w:bCs w:val="0"/>
          <w:i w:val="0"/>
          <w:iCs w:val="0"/>
          <w:caps w:val="0"/>
          <w:color w:val="000000"/>
          <w:spacing w:val="0"/>
          <w:sz w:val="32"/>
          <w:szCs w:val="32"/>
          <w:shd w:val="clear" w:fill="FFFFFF"/>
          <w:lang w:val="en-US" w:eastAsia="zh-CN"/>
        </w:rPr>
        <w:t>(三)统筹信息公开与安全保密。</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完善政府信息公开审查制度，严格审查程序和审查标准，准确把握不同类型公开要求，科学合理确定公开方式、公开范围。加强重点领域政府信息公开保密审查和信息安全风险监测，消除安全隐患，防范数据汇聚引发泄密风险，保障政务数据开放安全。</w:t>
      </w:r>
      <w:r>
        <w:rPr>
          <w:rFonts w:hint="eastAsia" w:ascii="楷体" w:hAnsi="楷体" w:eastAsia="楷体" w:cs="楷体"/>
          <w:b w:val="0"/>
          <w:bCs w:val="0"/>
          <w:i w:val="0"/>
          <w:iCs w:val="0"/>
          <w:caps w:val="0"/>
          <w:color w:val="000000"/>
          <w:spacing w:val="0"/>
          <w:sz w:val="32"/>
          <w:szCs w:val="32"/>
          <w:shd w:val="clear" w:fill="FFFFFF"/>
          <w:lang w:val="en-US" w:eastAsia="zh-CN"/>
        </w:rPr>
        <w:t>(牵头单位:县政府办公室)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i w:val="0"/>
          <w:iCs w:val="0"/>
          <w:caps w:val="0"/>
          <w:color w:val="000000"/>
          <w:spacing w:val="0"/>
          <w:sz w:val="32"/>
          <w:szCs w:val="32"/>
          <w:shd w:val="clear" w:fill="FFFFFF"/>
          <w:lang w:val="en-US" w:eastAsia="zh-CN"/>
        </w:rPr>
      </w:pPr>
      <w:r>
        <w:rPr>
          <w:rFonts w:hint="eastAsia" w:ascii="黑体" w:hAnsi="黑体" w:eastAsia="黑体" w:cs="黑体"/>
          <w:b w:val="0"/>
          <w:bCs w:val="0"/>
          <w:i w:val="0"/>
          <w:iCs w:val="0"/>
          <w:caps w:val="0"/>
          <w:color w:val="000000"/>
          <w:spacing w:val="0"/>
          <w:sz w:val="32"/>
          <w:szCs w:val="32"/>
          <w:shd w:val="clear" w:fill="FFFFFF"/>
          <w:lang w:val="en-US" w:eastAsia="zh-CN"/>
        </w:rPr>
        <w:t>五、加强公开平台建设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000000"/>
          <w:spacing w:val="0"/>
          <w:sz w:val="32"/>
          <w:szCs w:val="32"/>
          <w:shd w:val="clear" w:fill="FFFFFF"/>
        </w:rPr>
      </w:pPr>
      <w:r>
        <w:rPr>
          <w:rFonts w:hint="eastAsia" w:ascii="楷体" w:hAnsi="楷体" w:eastAsia="楷体" w:cs="楷体"/>
          <w:b w:val="0"/>
          <w:bCs w:val="0"/>
          <w:i w:val="0"/>
          <w:iCs w:val="0"/>
          <w:caps w:val="0"/>
          <w:color w:val="000000"/>
          <w:spacing w:val="0"/>
          <w:sz w:val="32"/>
          <w:szCs w:val="32"/>
          <w:shd w:val="clear" w:fill="FFFFFF"/>
          <w:lang w:val="en-US" w:eastAsia="zh-CN"/>
        </w:rPr>
        <w:t>(一)提升政府网站运维管理水平。</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严格落实政府网站信息公开和保密审查机制，信息发布后要进行读网检查。建立完善政府网站常态化监管机制，对政府网站开展日常巡检，及时发现问题并整改。加强网站安全防护能力，实时监测网站运行状态，发现问题及时处置。依托全省政府网站集约化平台，建设科学、统一、规范的政府信息公开专栏，确保栏目内容系统完备，分类清晰，突出本单位业务属性，具备实用性和便捷度。</w:t>
      </w:r>
      <w:r>
        <w:rPr>
          <w:rFonts w:hint="eastAsia" w:ascii="楷体" w:hAnsi="楷体" w:eastAsia="楷体" w:cs="楷体"/>
          <w:b w:val="0"/>
          <w:bCs w:val="0"/>
          <w:i w:val="0"/>
          <w:iCs w:val="0"/>
          <w:caps w:val="0"/>
          <w:color w:val="000000"/>
          <w:spacing w:val="0"/>
          <w:sz w:val="32"/>
          <w:szCs w:val="32"/>
          <w:shd w:val="clear" w:fill="FFFFFF"/>
          <w:lang w:val="en-US" w:eastAsia="zh-CN"/>
        </w:rPr>
        <w:t>(牵头单位:县政府办公室)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i w:val="0"/>
          <w:iCs w:val="0"/>
          <w:caps w:val="0"/>
          <w:color w:val="000000"/>
          <w:spacing w:val="0"/>
          <w:sz w:val="32"/>
          <w:szCs w:val="32"/>
          <w:shd w:val="clear" w:fill="FFFFFF"/>
          <w:lang w:val="en-US" w:eastAsia="zh-CN"/>
        </w:rPr>
      </w:pPr>
      <w:r>
        <w:rPr>
          <w:rFonts w:hint="eastAsia" w:ascii="楷体" w:hAnsi="楷体" w:eastAsia="楷体" w:cs="楷体"/>
          <w:b w:val="0"/>
          <w:bCs w:val="0"/>
          <w:i w:val="0"/>
          <w:iCs w:val="0"/>
          <w:caps w:val="0"/>
          <w:color w:val="000000"/>
          <w:spacing w:val="0"/>
          <w:sz w:val="32"/>
          <w:szCs w:val="32"/>
          <w:shd w:val="clear" w:fill="FFFFFF"/>
          <w:lang w:val="en-US" w:eastAsia="zh-CN"/>
        </w:rPr>
        <w:t>(二)推进政务新媒体健康有序发展。</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建设全区统一的政务新媒体监管平台，打造一批社会关注度高、受群众欢迎的优质账号。加强以官方新媒体账户为龙头，各单位优质主账号为骨干的全区政务新媒体传播矩阵建设管理，促进整体联动、同频共振。建立健全与宣传、网信、公安等部门快速反应和协调联动机制，提高依托政务新媒体做好突发公共事件信息发布和政务舆情回应工作能力。积极推进信息内容链接跨平台分享试点。</w:t>
      </w:r>
      <w:r>
        <w:rPr>
          <w:rFonts w:hint="eastAsia" w:ascii="楷体" w:hAnsi="楷体" w:eastAsia="楷体" w:cs="楷体"/>
          <w:b w:val="0"/>
          <w:bCs w:val="0"/>
          <w:i w:val="0"/>
          <w:iCs w:val="0"/>
          <w:caps w:val="0"/>
          <w:color w:val="000000"/>
          <w:spacing w:val="0"/>
          <w:sz w:val="32"/>
          <w:szCs w:val="32"/>
          <w:shd w:val="clear" w:fill="FFFFFF"/>
          <w:lang w:val="en-US" w:eastAsia="zh-CN"/>
        </w:rPr>
        <w:t>(牵头单位:县政府办公室)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i w:val="0"/>
          <w:iCs w:val="0"/>
          <w:caps w:val="0"/>
          <w:color w:val="000000"/>
          <w:spacing w:val="0"/>
          <w:sz w:val="32"/>
          <w:szCs w:val="32"/>
          <w:shd w:val="clear" w:fill="FFFFFF"/>
          <w:lang w:val="en-US" w:eastAsia="zh-CN"/>
        </w:rPr>
      </w:pPr>
      <w:r>
        <w:rPr>
          <w:rFonts w:hint="eastAsia" w:ascii="楷体" w:hAnsi="楷体" w:eastAsia="楷体" w:cs="楷体"/>
          <w:b w:val="0"/>
          <w:bCs w:val="0"/>
          <w:i w:val="0"/>
          <w:iCs w:val="0"/>
          <w:caps w:val="0"/>
          <w:color w:val="000000"/>
          <w:spacing w:val="0"/>
          <w:sz w:val="32"/>
          <w:szCs w:val="32"/>
          <w:shd w:val="clear" w:fill="FFFFFF"/>
          <w:lang w:val="en-US" w:eastAsia="zh-CN"/>
        </w:rPr>
        <w:t>(三)优化政务公开专区。</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政务公开专区配备网络及输入输出相关设备，为基层群众提供政府信息网上查询、政府信息公开申请、政策咨询等服务。拓展政务公开专区功能，开展重要政策现场解读、综合政策辅导、办事流程场景展示等，推进公开与服务深度融合。</w:t>
      </w:r>
      <w:r>
        <w:rPr>
          <w:rFonts w:hint="eastAsia" w:ascii="楷体" w:hAnsi="楷体" w:eastAsia="楷体" w:cs="楷体"/>
          <w:b w:val="0"/>
          <w:bCs w:val="0"/>
          <w:i w:val="0"/>
          <w:iCs w:val="0"/>
          <w:caps w:val="0"/>
          <w:color w:val="000000"/>
          <w:spacing w:val="0"/>
          <w:sz w:val="32"/>
          <w:szCs w:val="32"/>
          <w:shd w:val="clear" w:fill="FFFFFF"/>
          <w:lang w:val="en-US" w:eastAsia="zh-CN"/>
        </w:rPr>
        <w:t>(牵头单位:县行政审批局、县政府办公室)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i w:val="0"/>
          <w:iCs w:val="0"/>
          <w:caps w:val="0"/>
          <w:color w:val="000000"/>
          <w:spacing w:val="0"/>
          <w:sz w:val="32"/>
          <w:szCs w:val="32"/>
          <w:shd w:val="clear" w:fill="FFFFFF"/>
        </w:rPr>
      </w:pPr>
      <w:r>
        <w:rPr>
          <w:rFonts w:hint="eastAsia" w:ascii="黑体" w:hAnsi="黑体" w:eastAsia="黑体" w:cs="黑体"/>
          <w:b w:val="0"/>
          <w:bCs w:val="0"/>
          <w:i w:val="0"/>
          <w:iCs w:val="0"/>
          <w:caps w:val="0"/>
          <w:color w:val="000000"/>
          <w:spacing w:val="0"/>
          <w:sz w:val="32"/>
          <w:szCs w:val="32"/>
          <w:shd w:val="clear" w:fill="FFFFFF"/>
          <w:lang w:val="en-US" w:eastAsia="zh-CN"/>
        </w:rPr>
        <w:t>六、加强工作组织推进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i w:val="0"/>
          <w:iCs w:val="0"/>
          <w:caps w:val="0"/>
          <w:color w:val="000000"/>
          <w:spacing w:val="0"/>
          <w:sz w:val="32"/>
          <w:szCs w:val="32"/>
          <w:shd w:val="clear" w:fill="FFFFFF"/>
          <w:lang w:val="en-US" w:eastAsia="zh-CN"/>
        </w:rPr>
      </w:pPr>
      <w:r>
        <w:rPr>
          <w:rFonts w:hint="eastAsia" w:ascii="楷体" w:hAnsi="楷体" w:eastAsia="楷体" w:cs="楷体"/>
          <w:b w:val="0"/>
          <w:bCs w:val="0"/>
          <w:i w:val="0"/>
          <w:iCs w:val="0"/>
          <w:caps w:val="0"/>
          <w:color w:val="000000"/>
          <w:spacing w:val="0"/>
          <w:sz w:val="32"/>
          <w:szCs w:val="32"/>
          <w:shd w:val="clear" w:fill="FFFFFF"/>
          <w:lang w:val="en-US" w:eastAsia="zh-CN"/>
        </w:rPr>
        <w:t>（一）加强组织领导。</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各单位要履职尽责，主要负责同志每年至少听取1次政务公开工作汇报，专题研究解决重点难点问题，全面推进政务公开工作。</w:t>
      </w:r>
      <w:r>
        <w:rPr>
          <w:rFonts w:hint="eastAsia" w:ascii="楷体" w:hAnsi="楷体" w:eastAsia="楷体" w:cs="楷体"/>
          <w:b w:val="0"/>
          <w:bCs w:val="0"/>
          <w:i w:val="0"/>
          <w:iCs w:val="0"/>
          <w:caps w:val="0"/>
          <w:color w:val="000000"/>
          <w:spacing w:val="0"/>
          <w:sz w:val="32"/>
          <w:szCs w:val="32"/>
          <w:shd w:val="clear" w:fill="FFFFFF"/>
          <w:lang w:val="en-US" w:eastAsia="zh-CN"/>
        </w:rPr>
        <w:t>（牵头单位：县政府办公室）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i w:val="0"/>
          <w:iCs w:val="0"/>
          <w:caps w:val="0"/>
          <w:color w:val="000000"/>
          <w:spacing w:val="0"/>
          <w:sz w:val="32"/>
          <w:szCs w:val="32"/>
          <w:shd w:val="clear" w:fill="FFFFFF"/>
          <w:lang w:val="en-US" w:eastAsia="zh-CN"/>
        </w:rPr>
      </w:pPr>
      <w:r>
        <w:rPr>
          <w:rFonts w:hint="eastAsia" w:ascii="楷体" w:hAnsi="楷体" w:eastAsia="楷体" w:cs="楷体"/>
          <w:b w:val="0"/>
          <w:bCs w:val="0"/>
          <w:i w:val="0"/>
          <w:iCs w:val="0"/>
          <w:caps w:val="0"/>
          <w:color w:val="000000"/>
          <w:spacing w:val="0"/>
          <w:sz w:val="32"/>
          <w:szCs w:val="32"/>
          <w:shd w:val="clear" w:fill="FFFFFF"/>
          <w:lang w:val="en-US" w:eastAsia="zh-CN"/>
        </w:rPr>
        <w:t>（二）加强交流培训。</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加大政务公开业务知识和工作技能全员培训力度，灵活采取集中授课、点对点指导、视频会议、线上答疑等方式组织培训活动，进一步提升工作能力水平。</w:t>
      </w:r>
      <w:r>
        <w:rPr>
          <w:rFonts w:hint="eastAsia" w:ascii="楷体" w:hAnsi="楷体" w:eastAsia="楷体" w:cs="楷体"/>
          <w:b w:val="0"/>
          <w:bCs w:val="0"/>
          <w:i w:val="0"/>
          <w:iCs w:val="0"/>
          <w:caps w:val="0"/>
          <w:color w:val="000000"/>
          <w:spacing w:val="0"/>
          <w:sz w:val="32"/>
          <w:szCs w:val="32"/>
          <w:shd w:val="clear" w:fill="FFFFFF"/>
          <w:lang w:val="en-US" w:eastAsia="zh-CN"/>
        </w:rPr>
        <w:t>（牵头单位：县政府办公室）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i w:val="0"/>
          <w:iCs w:val="0"/>
          <w:caps w:val="0"/>
          <w:color w:val="000000"/>
          <w:spacing w:val="0"/>
          <w:sz w:val="32"/>
          <w:szCs w:val="32"/>
          <w:shd w:val="clear" w:fill="FFFFFF"/>
          <w:lang w:val="en-US" w:eastAsia="zh-CN"/>
        </w:rPr>
      </w:pPr>
      <w:r>
        <w:rPr>
          <w:rFonts w:hint="eastAsia" w:ascii="楷体" w:hAnsi="楷体" w:eastAsia="楷体" w:cs="楷体"/>
          <w:b w:val="0"/>
          <w:bCs w:val="0"/>
          <w:i w:val="0"/>
          <w:iCs w:val="0"/>
          <w:caps w:val="0"/>
          <w:color w:val="000000"/>
          <w:spacing w:val="0"/>
          <w:sz w:val="32"/>
          <w:szCs w:val="32"/>
          <w:shd w:val="clear" w:fill="FFFFFF"/>
          <w:lang w:val="en-US" w:eastAsia="zh-CN"/>
        </w:rPr>
        <w:t>（三）强化问责制度。</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各单位要严格执行《河北省政务公开工作责任追究办法》，及时发现和处置违反政务公开工作规定的行为，对政务公开落实不力的、违反政务公开有关规定的提醒约谈，依法依规追究责任。</w:t>
      </w:r>
      <w:r>
        <w:rPr>
          <w:rFonts w:hint="eastAsia" w:ascii="楷体" w:hAnsi="楷体" w:eastAsia="楷体" w:cs="楷体"/>
          <w:b w:val="0"/>
          <w:bCs w:val="0"/>
          <w:i w:val="0"/>
          <w:iCs w:val="0"/>
          <w:caps w:val="0"/>
          <w:color w:val="000000"/>
          <w:spacing w:val="0"/>
          <w:sz w:val="32"/>
          <w:szCs w:val="32"/>
          <w:shd w:val="clear" w:fill="FFFFFF"/>
          <w:lang w:val="en-US" w:eastAsia="zh-CN"/>
        </w:rPr>
        <w:t>（牵头单位：县政府办公室）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000000"/>
          <w:spacing w:val="0"/>
          <w:sz w:val="32"/>
          <w:szCs w:val="32"/>
          <w:shd w:val="clear" w:fill="FFFFFF"/>
        </w:rPr>
      </w:pPr>
    </w:p>
    <w:sectPr>
      <w:pgSz w:w="11906" w:h="16838"/>
      <w:pgMar w:top="2098" w:right="1474" w:bottom="158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wODkwYjU2Mzk1MmQzNmNmMDYzODVhZjQ4MzM4ZTgifQ=="/>
  </w:docVars>
  <w:rsids>
    <w:rsidRoot w:val="00000000"/>
    <w:rsid w:val="076B73D5"/>
    <w:rsid w:val="0F3F593D"/>
    <w:rsid w:val="1B247218"/>
    <w:rsid w:val="26981E1B"/>
    <w:rsid w:val="38A360A9"/>
    <w:rsid w:val="41306BEE"/>
    <w:rsid w:val="435C1F1C"/>
    <w:rsid w:val="47714BAE"/>
    <w:rsid w:val="5B23241A"/>
    <w:rsid w:val="79CD300D"/>
    <w:rsid w:val="7F130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46</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2023-09-26T07:54:00Z</dcterms:created>
  <dc:creator>Administrator</dc:creator>
  <cp:lastModifiedBy>子书</cp:lastModifiedBy>
  <dcterms:modified xsi:type="dcterms:W3CDTF">2023-10-30T08:01:39Z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EA5D7003325345C981CE0AAA9E64900C_13</vt:lpwstr>
  </property>
</Properties>
</file>