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rPr>
          <w:rFonts w:ascii="黑体" w:hAnsi="黑体" w:eastAsia="黑体" w:cs="黑体"/>
          <w:b/>
          <w:color w:val="000000"/>
          <w:sz w:val="30"/>
        </w:rPr>
      </w:pPr>
      <w:r>
        <w:rPr>
          <w:rFonts w:ascii="黑体" w:hAnsi="黑体" w:eastAsia="黑体" w:cs="黑体"/>
          <w:b/>
          <w:color w:val="000000"/>
          <w:sz w:val="30"/>
        </w:rPr>
        <w:t xml:space="preserve"> </w:t>
      </w:r>
    </w:p>
    <w:p>
      <w:pPr>
        <w:spacing w:before="0" w:after="0" w:line="240" w:lineRule="auto"/>
        <w:ind w:firstLine="0"/>
        <w:jc w:val="center"/>
        <w:outlineLvl w:val="9"/>
      </w:pPr>
      <w:r>
        <w:rPr>
          <w:rFonts w:hint="eastAsia" w:ascii="黑体" w:hAnsi="黑体" w:eastAsia="黑体" w:cs="黑体"/>
          <w:b/>
          <w:color w:val="000000"/>
          <w:sz w:val="30"/>
        </w:rPr>
        <w:t>部门所属预算单位</w:t>
      </w:r>
    </w:p>
    <w:p>
      <w:pPr>
        <w:pStyle w:val="2"/>
        <w:tabs>
          <w:tab w:val="right" w:leader="dot" w:pos="14562"/>
        </w:tabs>
      </w:pP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一、中共高阳县委组织部收支预算</w:t>
      </w:r>
      <w:r>
        <w:fldChar w:fldCharType="end"/>
      </w:r>
    </w:p>
    <w:p>
      <w:pPr>
        <w:pStyle w:val="2"/>
        <w:tabs>
          <w:tab w:val="right" w:leader="dot" w:pos="14562"/>
        </w:tabs>
        <w:rPr>
          <w:rFonts w:hint="default"/>
          <w:lang w:val="en-US" w:eastAsia="zh-CN"/>
        </w:rPr>
      </w:pPr>
      <w:r>
        <w:rPr>
          <w:rFonts w:hint="eastAsia"/>
          <w:lang w:val="en-US" w:eastAsia="zh-CN"/>
        </w:rPr>
        <w:t>单位预算公开表</w:t>
      </w:r>
    </w:p>
    <w:p>
      <w:pPr>
        <w:pStyle w:val="2"/>
        <w:tabs>
          <w:tab w:val="right" w:leader="dot" w:pos="14562"/>
        </w:tabs>
        <w:rPr>
          <w:rFonts w:hint="eastAsia"/>
        </w:rPr>
      </w:pPr>
      <w:r>
        <w:rPr>
          <w:rFonts w:hint="eastAsia"/>
          <w:lang w:val="en-US" w:eastAsia="zh-CN"/>
        </w:rPr>
        <w:t>单位</w:t>
      </w:r>
      <w:r>
        <w:rPr>
          <w:rFonts w:hint="eastAsia"/>
        </w:rPr>
        <w:t>预算收支总表</w:t>
      </w:r>
      <w:r>
        <w:rPr>
          <w:rFonts w:hint="eastAsia"/>
        </w:rPr>
        <w:tab/>
      </w:r>
      <w:r>
        <w:rPr>
          <w:rFonts w:hint="eastAsia"/>
        </w:rPr>
        <w:t>1</w:t>
      </w:r>
    </w:p>
    <w:p>
      <w:pPr>
        <w:pStyle w:val="2"/>
        <w:tabs>
          <w:tab w:val="right" w:leader="dot" w:pos="14562"/>
        </w:tabs>
        <w:rPr>
          <w:rFonts w:hint="eastAsia" w:eastAsia="方正仿宋_GBK"/>
          <w:lang w:val="en-US" w:eastAsia="zh-CN"/>
        </w:rPr>
      </w:pPr>
      <w:r>
        <w:rPr>
          <w:rFonts w:hint="eastAsia"/>
          <w:lang w:val="en-US" w:eastAsia="zh-CN"/>
        </w:rPr>
        <w:t>单位</w:t>
      </w:r>
      <w:r>
        <w:rPr>
          <w:rFonts w:hint="eastAsia"/>
        </w:rPr>
        <w:t>预算收入总表</w:t>
      </w:r>
      <w:r>
        <w:rPr>
          <w:rFonts w:hint="eastAsia"/>
        </w:rPr>
        <w:tab/>
      </w:r>
      <w:r>
        <w:rPr>
          <w:rFonts w:hint="eastAsia"/>
          <w:lang w:val="en-US" w:eastAsia="zh-CN"/>
        </w:rPr>
        <w:t>4</w:t>
      </w:r>
    </w:p>
    <w:p>
      <w:pPr>
        <w:pStyle w:val="2"/>
        <w:tabs>
          <w:tab w:val="right" w:leader="dot" w:pos="14562"/>
        </w:tabs>
        <w:rPr>
          <w:rFonts w:hint="eastAsia" w:eastAsia="方正仿宋_GBK"/>
          <w:lang w:val="en-US" w:eastAsia="zh-CN"/>
        </w:rPr>
      </w:pPr>
      <w:r>
        <w:rPr>
          <w:rFonts w:hint="eastAsia"/>
          <w:lang w:val="en-US" w:eastAsia="zh-CN"/>
        </w:rPr>
        <w:t>单位</w:t>
      </w:r>
      <w:r>
        <w:rPr>
          <w:rFonts w:hint="eastAsia"/>
        </w:rPr>
        <w:t>预算支出总表</w:t>
      </w:r>
      <w:r>
        <w:rPr>
          <w:rFonts w:hint="eastAsia"/>
        </w:rPr>
        <w:tab/>
      </w:r>
      <w:r>
        <w:rPr>
          <w:rFonts w:hint="eastAsia"/>
          <w:lang w:val="en-US" w:eastAsia="zh-CN"/>
        </w:rPr>
        <w:t>9</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预算财政拨款收支总表</w:t>
      </w:r>
      <w:r>
        <w:rPr>
          <w:rFonts w:hint="eastAsia"/>
        </w:rPr>
        <w:tab/>
      </w:r>
      <w:r>
        <w:rPr>
          <w:rFonts w:hint="eastAsia"/>
          <w:lang w:val="en-US" w:eastAsia="zh-CN"/>
        </w:rPr>
        <w:t>12</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预算一般公共预算财政拨款支出表</w:t>
      </w:r>
      <w:r>
        <w:rPr>
          <w:rFonts w:hint="eastAsia"/>
        </w:rPr>
        <w:tab/>
      </w:r>
      <w:r>
        <w:rPr>
          <w:rFonts w:hint="eastAsia"/>
          <w:lang w:val="en-US" w:eastAsia="zh-CN"/>
        </w:rPr>
        <w:t>17</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预算一般公共预算财政拨款基本支出表</w:t>
      </w:r>
      <w:r>
        <w:rPr>
          <w:rFonts w:hint="eastAsia"/>
        </w:rPr>
        <w:tab/>
      </w:r>
      <w:r>
        <w:rPr>
          <w:rFonts w:hint="eastAsia"/>
          <w:lang w:val="en-US" w:eastAsia="zh-CN"/>
        </w:rPr>
        <w:t>19</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预算政府性基金预算财政拨款支出表</w:t>
      </w:r>
      <w:r>
        <w:rPr>
          <w:rFonts w:hint="eastAsia"/>
        </w:rPr>
        <w:tab/>
      </w:r>
      <w:r>
        <w:rPr>
          <w:rFonts w:hint="eastAsia"/>
          <w:lang w:val="en-US" w:eastAsia="zh-CN"/>
        </w:rPr>
        <w:t>21</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预算国有资本经营预算财政拨款支出表</w:t>
      </w:r>
      <w:r>
        <w:rPr>
          <w:rFonts w:hint="eastAsia"/>
        </w:rPr>
        <w:tab/>
      </w:r>
      <w:r>
        <w:rPr>
          <w:rFonts w:hint="eastAsia"/>
          <w:lang w:val="en-US" w:eastAsia="zh-CN"/>
        </w:rPr>
        <w:t>22</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预算财政拨款“三公”经费支出表</w:t>
      </w:r>
      <w:r>
        <w:rPr>
          <w:rFonts w:hint="eastAsia"/>
        </w:rPr>
        <w:tab/>
      </w:r>
      <w:r>
        <w:rPr>
          <w:rFonts w:hint="eastAsia"/>
          <w:lang w:val="en-US" w:eastAsia="zh-CN"/>
        </w:rPr>
        <w:t>23</w:t>
      </w:r>
    </w:p>
    <w:p>
      <w:pPr>
        <w:pStyle w:val="2"/>
        <w:tabs>
          <w:tab w:val="right" w:leader="dot" w:pos="14562"/>
        </w:tabs>
        <w:rPr>
          <w:rFonts w:hint="eastAsia"/>
        </w:rPr>
      </w:pPr>
      <w:r>
        <w:rPr>
          <w:rFonts w:hint="eastAsia"/>
          <w:lang w:val="en-US" w:eastAsia="zh-CN"/>
        </w:rPr>
        <w:t>单位</w:t>
      </w:r>
      <w:r>
        <w:rPr>
          <w:rFonts w:hint="eastAsia"/>
        </w:rPr>
        <w:t>预算信息公开情况说明</w:t>
      </w:r>
    </w:p>
    <w:p>
      <w:pPr>
        <w:pStyle w:val="2"/>
        <w:tabs>
          <w:tab w:val="right" w:leader="dot" w:pos="14562"/>
        </w:tabs>
        <w:rPr>
          <w:rFonts w:hint="default" w:eastAsia="方正仿宋_GBK"/>
          <w:lang w:val="en-US" w:eastAsia="zh-CN"/>
        </w:rPr>
      </w:pPr>
      <w:r>
        <w:rPr>
          <w:rFonts w:hint="eastAsia"/>
        </w:rPr>
        <w:t>一、</w:t>
      </w:r>
      <w:r>
        <w:rPr>
          <w:rFonts w:hint="eastAsia"/>
          <w:lang w:val="en-US" w:eastAsia="zh-CN"/>
        </w:rPr>
        <w:t>单位</w:t>
      </w:r>
      <w:r>
        <w:rPr>
          <w:rFonts w:hint="eastAsia"/>
        </w:rPr>
        <w:t>职责及机构设置情况</w:t>
      </w:r>
      <w:r>
        <w:rPr>
          <w:rFonts w:hint="eastAsia"/>
        </w:rPr>
        <w:tab/>
      </w:r>
      <w:r>
        <w:rPr>
          <w:rFonts w:hint="eastAsia"/>
          <w:lang w:val="en-US" w:eastAsia="zh-CN"/>
        </w:rPr>
        <w:t>24</w:t>
      </w:r>
    </w:p>
    <w:p>
      <w:pPr>
        <w:pStyle w:val="2"/>
        <w:tabs>
          <w:tab w:val="right" w:leader="dot" w:pos="14562"/>
        </w:tabs>
        <w:rPr>
          <w:rFonts w:hint="default" w:eastAsia="方正仿宋_GBK"/>
          <w:lang w:val="en-US" w:eastAsia="zh-CN"/>
        </w:rPr>
      </w:pPr>
      <w:r>
        <w:rPr>
          <w:rFonts w:hint="eastAsia"/>
        </w:rPr>
        <w:t>二、</w:t>
      </w:r>
      <w:r>
        <w:rPr>
          <w:rFonts w:hint="eastAsia"/>
          <w:lang w:val="en-US" w:eastAsia="zh-CN"/>
        </w:rPr>
        <w:t>单位</w:t>
      </w:r>
      <w:r>
        <w:rPr>
          <w:rFonts w:hint="eastAsia"/>
        </w:rPr>
        <w:t>预算安排的总体情况</w:t>
      </w:r>
      <w:r>
        <w:rPr>
          <w:rFonts w:hint="eastAsia"/>
        </w:rPr>
        <w:tab/>
      </w:r>
      <w:r>
        <w:rPr>
          <w:rFonts w:hint="eastAsia"/>
          <w:lang w:val="en-US" w:eastAsia="zh-CN"/>
        </w:rPr>
        <w:t>26</w:t>
      </w:r>
    </w:p>
    <w:p>
      <w:pPr>
        <w:pStyle w:val="2"/>
        <w:tabs>
          <w:tab w:val="right" w:leader="dot" w:pos="14562"/>
        </w:tabs>
        <w:rPr>
          <w:rFonts w:hint="default" w:eastAsia="方正仿宋_GBK"/>
          <w:lang w:val="en-US" w:eastAsia="zh-CN"/>
        </w:rPr>
      </w:pPr>
      <w:r>
        <w:rPr>
          <w:rFonts w:hint="eastAsia"/>
        </w:rPr>
        <w:t>三、机关运行经费安排情况</w:t>
      </w:r>
      <w:r>
        <w:rPr>
          <w:rFonts w:hint="eastAsia"/>
        </w:rPr>
        <w:tab/>
      </w:r>
      <w:r>
        <w:rPr>
          <w:rFonts w:hint="eastAsia"/>
          <w:lang w:val="en-US" w:eastAsia="zh-CN"/>
        </w:rPr>
        <w:t>26</w:t>
      </w:r>
    </w:p>
    <w:p>
      <w:pPr>
        <w:pStyle w:val="2"/>
        <w:tabs>
          <w:tab w:val="right" w:leader="dot" w:pos="14562"/>
        </w:tabs>
        <w:rPr>
          <w:rFonts w:hint="default" w:eastAsia="方正仿宋_GBK"/>
          <w:lang w:val="en-US" w:eastAsia="zh-CN"/>
        </w:rPr>
      </w:pPr>
      <w:r>
        <w:rPr>
          <w:rFonts w:hint="eastAsia"/>
        </w:rPr>
        <w:t>四、财政拨款“三公”经费预算情况及增减变化原因</w:t>
      </w:r>
      <w:r>
        <w:rPr>
          <w:rFonts w:hint="eastAsia"/>
        </w:rPr>
        <w:tab/>
      </w:r>
      <w:r>
        <w:rPr>
          <w:rFonts w:hint="eastAsia"/>
          <w:lang w:val="en-US" w:eastAsia="zh-CN"/>
        </w:rPr>
        <w:t>27</w:t>
      </w:r>
    </w:p>
    <w:p>
      <w:pPr>
        <w:pStyle w:val="2"/>
        <w:tabs>
          <w:tab w:val="right" w:leader="dot" w:pos="14562"/>
        </w:tabs>
        <w:rPr>
          <w:rFonts w:hint="default" w:eastAsia="方正仿宋_GBK"/>
          <w:lang w:val="en-US" w:eastAsia="zh-CN"/>
        </w:rPr>
      </w:pPr>
      <w:r>
        <w:rPr>
          <w:rFonts w:hint="eastAsia"/>
          <w:lang w:val="en-US" w:eastAsia="zh-CN"/>
        </w:rPr>
        <w:t>五</w:t>
      </w:r>
      <w:r>
        <w:rPr>
          <w:rFonts w:hint="eastAsia"/>
        </w:rPr>
        <w:t>、</w:t>
      </w:r>
      <w:r>
        <w:rPr>
          <w:rFonts w:hint="eastAsia"/>
          <w:lang w:val="en-US" w:eastAsia="zh-CN"/>
        </w:rPr>
        <w:t>单位</w:t>
      </w:r>
      <w:r>
        <w:rPr>
          <w:rFonts w:hint="eastAsia"/>
        </w:rPr>
        <w:t>项目预算安排情况及绩效目标</w:t>
      </w:r>
      <w:r>
        <w:rPr>
          <w:rFonts w:hint="eastAsia"/>
        </w:rPr>
        <w:tab/>
      </w:r>
      <w:r>
        <w:rPr>
          <w:rFonts w:hint="eastAsia"/>
          <w:lang w:val="en-US" w:eastAsia="zh-CN"/>
        </w:rPr>
        <w:t>27</w:t>
      </w:r>
    </w:p>
    <w:p>
      <w:pPr>
        <w:pStyle w:val="2"/>
        <w:tabs>
          <w:tab w:val="right" w:leader="dot" w:pos="14562"/>
        </w:tabs>
        <w:rPr>
          <w:rFonts w:hint="default" w:eastAsia="方正仿宋_GBK"/>
          <w:lang w:val="en-US" w:eastAsia="zh-CN"/>
        </w:rPr>
      </w:pPr>
      <w:r>
        <w:rPr>
          <w:rFonts w:hint="eastAsia"/>
          <w:lang w:val="en-US" w:eastAsia="zh-CN"/>
        </w:rPr>
        <w:t>六</w:t>
      </w:r>
      <w:r>
        <w:rPr>
          <w:rFonts w:hint="eastAsia"/>
        </w:rPr>
        <w:t>、政府采购预算情况</w:t>
      </w:r>
      <w:r>
        <w:rPr>
          <w:rFonts w:hint="eastAsia"/>
        </w:rPr>
        <w:tab/>
      </w:r>
      <w:r>
        <w:rPr>
          <w:rFonts w:hint="eastAsia"/>
          <w:lang w:val="en-US" w:eastAsia="zh-CN"/>
        </w:rPr>
        <w:t>58</w:t>
      </w:r>
    </w:p>
    <w:p>
      <w:pPr>
        <w:pStyle w:val="2"/>
        <w:tabs>
          <w:tab w:val="right" w:leader="dot" w:pos="14562"/>
        </w:tabs>
        <w:rPr>
          <w:rFonts w:hint="default" w:eastAsia="方正仿宋_GBK"/>
          <w:lang w:val="en-US" w:eastAsia="zh-CN"/>
        </w:rPr>
      </w:pPr>
      <w:r>
        <w:rPr>
          <w:rFonts w:hint="eastAsia"/>
          <w:lang w:val="en-US" w:eastAsia="zh-CN"/>
        </w:rPr>
        <w:t>七</w:t>
      </w:r>
      <w:r>
        <w:rPr>
          <w:rFonts w:hint="eastAsia"/>
        </w:rPr>
        <w:t>、国有资产信息</w:t>
      </w:r>
      <w:r>
        <w:rPr>
          <w:rFonts w:hint="eastAsia"/>
        </w:rPr>
        <w:tab/>
      </w:r>
      <w:r>
        <w:rPr>
          <w:rFonts w:hint="eastAsia"/>
          <w:lang w:val="en-US" w:eastAsia="zh-CN"/>
        </w:rPr>
        <w:t>58</w:t>
      </w:r>
    </w:p>
    <w:p>
      <w:pPr>
        <w:pStyle w:val="2"/>
        <w:tabs>
          <w:tab w:val="right" w:leader="dot" w:pos="14562"/>
        </w:tabs>
        <w:rPr>
          <w:rFonts w:hint="default" w:eastAsia="方正仿宋_GBK"/>
          <w:lang w:val="en-US" w:eastAsia="zh-CN"/>
        </w:rPr>
      </w:pPr>
      <w:r>
        <w:rPr>
          <w:rFonts w:hint="eastAsia"/>
          <w:lang w:val="en-US" w:eastAsia="zh-CN"/>
        </w:rPr>
        <w:t>八</w:t>
      </w:r>
      <w:r>
        <w:rPr>
          <w:rFonts w:hint="eastAsia"/>
        </w:rPr>
        <w:t>、名词解释</w:t>
      </w:r>
      <w:r>
        <w:rPr>
          <w:rFonts w:hint="eastAsia"/>
        </w:rPr>
        <w:tab/>
      </w:r>
      <w:r>
        <w:rPr>
          <w:rFonts w:hint="eastAsia"/>
          <w:lang w:val="en-US" w:eastAsia="zh-CN"/>
        </w:rPr>
        <w:t>59</w:t>
      </w:r>
    </w:p>
    <w:p>
      <w:pPr>
        <w:pStyle w:val="2"/>
        <w:tabs>
          <w:tab w:val="right" w:leader="dot" w:pos="14562"/>
        </w:tabs>
        <w:rPr>
          <w:rFonts w:hint="default" w:eastAsia="方正仿宋_GBK"/>
          <w:lang w:val="en-US" w:eastAsia="zh-CN"/>
        </w:rPr>
      </w:pPr>
      <w:r>
        <w:rPr>
          <w:rFonts w:hint="eastAsia"/>
          <w:lang w:val="en-US" w:eastAsia="zh-CN"/>
        </w:rPr>
        <w:t>九</w:t>
      </w:r>
      <w:r>
        <w:rPr>
          <w:rFonts w:hint="eastAsia"/>
        </w:rPr>
        <w:t>、其他需要说明的事项</w:t>
      </w:r>
      <w:r>
        <w:rPr>
          <w:rFonts w:hint="eastAsia"/>
        </w:rPr>
        <w:tab/>
      </w:r>
      <w:r>
        <w:rPr>
          <w:rFonts w:hint="eastAsia"/>
          <w:lang w:val="en-US" w:eastAsia="zh-CN"/>
        </w:rPr>
        <w:t>60</w:t>
      </w:r>
    </w:p>
    <w:p>
      <w:pPr>
        <w:pStyle w:val="2"/>
        <w:tabs>
          <w:tab w:val="right" w:leader="dot" w:pos="14562"/>
        </w:tabs>
      </w:pPr>
      <w:r>
        <w:fldChar w:fldCharType="begin"/>
      </w:r>
      <w:r>
        <w:instrText xml:space="preserve"> HYPERLINK \l "_Toc_4_4_0000000002" </w:instrText>
      </w:r>
      <w:r>
        <w:fldChar w:fldCharType="separate"/>
      </w:r>
      <w:r>
        <w:rPr>
          <w:b w:val="0"/>
        </w:rPr>
        <w:t>二、高阳县党员教育服务中心（高阳县干部档案服务中心）收支预算</w:t>
      </w:r>
      <w:r>
        <w:fldChar w:fldCharType="end"/>
      </w:r>
    </w:p>
    <w:p>
      <w:pPr>
        <w:pStyle w:val="2"/>
        <w:tabs>
          <w:tab w:val="right" w:leader="dot" w:pos="14562"/>
        </w:tabs>
        <w:rPr>
          <w:rFonts w:hint="default"/>
          <w:lang w:val="en-US" w:eastAsia="zh-CN"/>
        </w:rPr>
      </w:pPr>
      <w:r>
        <w:fldChar w:fldCharType="end"/>
      </w:r>
      <w:r>
        <w:rPr>
          <w:rFonts w:hint="eastAsia"/>
          <w:lang w:val="en-US" w:eastAsia="zh-CN"/>
        </w:rPr>
        <w:t>单位预算公开表</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预算收支总表</w:t>
      </w:r>
      <w:r>
        <w:rPr>
          <w:rFonts w:hint="eastAsia"/>
        </w:rPr>
        <w:tab/>
      </w:r>
      <w:r>
        <w:rPr>
          <w:rFonts w:hint="eastAsia"/>
          <w:lang w:val="en-US" w:eastAsia="zh-CN"/>
        </w:rPr>
        <w:t>61</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预算收入总表</w:t>
      </w:r>
      <w:r>
        <w:rPr>
          <w:rFonts w:hint="eastAsia"/>
        </w:rPr>
        <w:tab/>
      </w:r>
      <w:r>
        <w:rPr>
          <w:rFonts w:hint="eastAsia"/>
          <w:lang w:val="en-US" w:eastAsia="zh-CN"/>
        </w:rPr>
        <w:t>64</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预算支出总表</w:t>
      </w:r>
      <w:r>
        <w:rPr>
          <w:rFonts w:hint="eastAsia"/>
        </w:rPr>
        <w:tab/>
      </w:r>
      <w:r>
        <w:rPr>
          <w:rFonts w:hint="eastAsia"/>
          <w:lang w:val="en-US" w:eastAsia="zh-CN"/>
        </w:rPr>
        <w:t>67</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预算财政拨款收支总表</w:t>
      </w:r>
      <w:r>
        <w:rPr>
          <w:rFonts w:hint="eastAsia"/>
        </w:rPr>
        <w:tab/>
      </w:r>
      <w:r>
        <w:rPr>
          <w:rFonts w:hint="eastAsia"/>
          <w:lang w:val="en-US" w:eastAsia="zh-CN"/>
        </w:rPr>
        <w:t>69</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预算一般公共预算财政拨款支出表</w:t>
      </w:r>
      <w:r>
        <w:rPr>
          <w:rFonts w:hint="eastAsia"/>
        </w:rPr>
        <w:tab/>
      </w:r>
      <w:r>
        <w:rPr>
          <w:rFonts w:hint="eastAsia"/>
          <w:lang w:val="en-US" w:eastAsia="zh-CN"/>
        </w:rPr>
        <w:t>74</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预算一般公共预算财政拨款基本支出表</w:t>
      </w:r>
      <w:r>
        <w:rPr>
          <w:rFonts w:hint="eastAsia"/>
        </w:rPr>
        <w:tab/>
      </w:r>
      <w:r>
        <w:rPr>
          <w:rFonts w:hint="eastAsia"/>
          <w:lang w:val="en-US" w:eastAsia="zh-CN"/>
        </w:rPr>
        <w:t>76</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预算政府性基金预算财政拨款支出表</w:t>
      </w:r>
      <w:r>
        <w:rPr>
          <w:rFonts w:hint="eastAsia"/>
        </w:rPr>
        <w:tab/>
      </w:r>
      <w:r>
        <w:rPr>
          <w:rFonts w:hint="eastAsia"/>
          <w:lang w:val="en-US" w:eastAsia="zh-CN"/>
        </w:rPr>
        <w:t>78</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预算国有资本经营预算财政拨款支出表</w:t>
      </w:r>
      <w:r>
        <w:rPr>
          <w:rFonts w:hint="eastAsia"/>
        </w:rPr>
        <w:tab/>
      </w:r>
      <w:r>
        <w:rPr>
          <w:rFonts w:hint="eastAsia"/>
          <w:lang w:val="en-US" w:eastAsia="zh-CN"/>
        </w:rPr>
        <w:t>79</w:t>
      </w:r>
    </w:p>
    <w:p>
      <w:pPr>
        <w:pStyle w:val="2"/>
        <w:tabs>
          <w:tab w:val="right" w:leader="dot" w:pos="14562"/>
        </w:tabs>
        <w:rPr>
          <w:rFonts w:hint="default" w:eastAsia="方正仿宋_GBK"/>
          <w:lang w:val="en-US" w:eastAsia="zh-CN"/>
        </w:rPr>
      </w:pPr>
      <w:r>
        <w:rPr>
          <w:rFonts w:hint="eastAsia"/>
          <w:lang w:val="en-US" w:eastAsia="zh-CN"/>
        </w:rPr>
        <w:t>单位</w:t>
      </w:r>
      <w:r>
        <w:rPr>
          <w:rFonts w:hint="eastAsia"/>
        </w:rPr>
        <w:t>预算财政拨款“三公”经费支出表</w:t>
      </w:r>
      <w:r>
        <w:rPr>
          <w:rFonts w:hint="eastAsia"/>
        </w:rPr>
        <w:tab/>
      </w:r>
      <w:r>
        <w:rPr>
          <w:rFonts w:hint="eastAsia"/>
          <w:lang w:val="en-US" w:eastAsia="zh-CN"/>
        </w:rPr>
        <w:t>80</w:t>
      </w:r>
    </w:p>
    <w:p>
      <w:pPr>
        <w:pStyle w:val="2"/>
        <w:tabs>
          <w:tab w:val="right" w:leader="dot" w:pos="14562"/>
        </w:tabs>
        <w:rPr>
          <w:rFonts w:hint="eastAsia"/>
        </w:rPr>
      </w:pPr>
      <w:r>
        <w:rPr>
          <w:rFonts w:hint="eastAsia"/>
          <w:lang w:val="en-US" w:eastAsia="zh-CN"/>
        </w:rPr>
        <w:t>单位</w:t>
      </w:r>
      <w:r>
        <w:rPr>
          <w:rFonts w:hint="eastAsia"/>
        </w:rPr>
        <w:t>预算信息公开情况说明</w:t>
      </w:r>
    </w:p>
    <w:p>
      <w:pPr>
        <w:pStyle w:val="2"/>
        <w:tabs>
          <w:tab w:val="right" w:leader="dot" w:pos="14562"/>
        </w:tabs>
        <w:rPr>
          <w:rFonts w:hint="default" w:eastAsia="方正仿宋_GBK"/>
          <w:lang w:val="en-US" w:eastAsia="zh-CN"/>
        </w:rPr>
      </w:pPr>
      <w:r>
        <w:rPr>
          <w:rFonts w:hint="eastAsia"/>
        </w:rPr>
        <w:t>一、</w:t>
      </w:r>
      <w:r>
        <w:rPr>
          <w:rFonts w:hint="eastAsia"/>
          <w:lang w:val="en-US" w:eastAsia="zh-CN"/>
        </w:rPr>
        <w:t>单位</w:t>
      </w:r>
      <w:r>
        <w:rPr>
          <w:rFonts w:hint="eastAsia"/>
        </w:rPr>
        <w:t>职责及机构设置情况</w:t>
      </w:r>
      <w:r>
        <w:rPr>
          <w:rFonts w:hint="eastAsia"/>
        </w:rPr>
        <w:tab/>
      </w:r>
      <w:r>
        <w:rPr>
          <w:rFonts w:hint="eastAsia"/>
          <w:lang w:val="en-US" w:eastAsia="zh-CN"/>
        </w:rPr>
        <w:t>81</w:t>
      </w:r>
    </w:p>
    <w:p>
      <w:pPr>
        <w:pStyle w:val="2"/>
        <w:tabs>
          <w:tab w:val="right" w:leader="dot" w:pos="14562"/>
        </w:tabs>
        <w:rPr>
          <w:rFonts w:hint="default" w:eastAsia="方正仿宋_GBK"/>
          <w:lang w:val="en-US" w:eastAsia="zh-CN"/>
        </w:rPr>
      </w:pPr>
      <w:r>
        <w:rPr>
          <w:rFonts w:hint="eastAsia"/>
        </w:rPr>
        <w:t>二、</w:t>
      </w:r>
      <w:r>
        <w:rPr>
          <w:rFonts w:hint="eastAsia"/>
          <w:lang w:val="en-US" w:eastAsia="zh-CN"/>
        </w:rPr>
        <w:t>单位</w:t>
      </w:r>
      <w:r>
        <w:rPr>
          <w:rFonts w:hint="eastAsia"/>
        </w:rPr>
        <w:t>预算安排的总体情况</w:t>
      </w:r>
      <w:r>
        <w:rPr>
          <w:rFonts w:hint="eastAsia"/>
        </w:rPr>
        <w:tab/>
      </w:r>
      <w:r>
        <w:rPr>
          <w:rFonts w:hint="eastAsia"/>
          <w:lang w:val="en-US" w:eastAsia="zh-CN"/>
        </w:rPr>
        <w:t>82</w:t>
      </w:r>
    </w:p>
    <w:p>
      <w:pPr>
        <w:pStyle w:val="2"/>
        <w:tabs>
          <w:tab w:val="right" w:leader="dot" w:pos="14562"/>
        </w:tabs>
        <w:rPr>
          <w:rFonts w:hint="default" w:eastAsia="方正仿宋_GBK"/>
          <w:lang w:val="en-US" w:eastAsia="zh-CN"/>
        </w:rPr>
      </w:pPr>
      <w:r>
        <w:rPr>
          <w:rFonts w:hint="eastAsia"/>
        </w:rPr>
        <w:t>三、机关运行经费安排情况</w:t>
      </w:r>
      <w:r>
        <w:rPr>
          <w:rFonts w:hint="eastAsia"/>
        </w:rPr>
        <w:tab/>
      </w:r>
      <w:r>
        <w:rPr>
          <w:rFonts w:hint="eastAsia"/>
          <w:lang w:val="en-US" w:eastAsia="zh-CN"/>
        </w:rPr>
        <w:t>82</w:t>
      </w:r>
    </w:p>
    <w:p>
      <w:pPr>
        <w:pStyle w:val="2"/>
        <w:tabs>
          <w:tab w:val="right" w:leader="dot" w:pos="14562"/>
        </w:tabs>
        <w:rPr>
          <w:rFonts w:hint="default" w:eastAsia="方正仿宋_GBK"/>
          <w:lang w:val="en-US" w:eastAsia="zh-CN"/>
        </w:rPr>
      </w:pPr>
      <w:r>
        <w:rPr>
          <w:rFonts w:hint="eastAsia"/>
        </w:rPr>
        <w:t>四、财政拨款“三公”经费预算情况及增减变化原因</w:t>
      </w:r>
      <w:r>
        <w:rPr>
          <w:rFonts w:hint="eastAsia"/>
        </w:rPr>
        <w:tab/>
      </w:r>
      <w:r>
        <w:rPr>
          <w:rFonts w:hint="eastAsia"/>
          <w:lang w:val="en-US" w:eastAsia="zh-CN"/>
        </w:rPr>
        <w:t>82</w:t>
      </w:r>
    </w:p>
    <w:p>
      <w:pPr>
        <w:pStyle w:val="2"/>
        <w:tabs>
          <w:tab w:val="right" w:leader="dot" w:pos="14562"/>
        </w:tabs>
        <w:rPr>
          <w:rFonts w:hint="default" w:eastAsia="方正仿宋_GBK"/>
          <w:lang w:val="en-US" w:eastAsia="zh-CN"/>
        </w:rPr>
      </w:pPr>
      <w:r>
        <w:rPr>
          <w:rFonts w:hint="eastAsia"/>
          <w:lang w:val="en-US" w:eastAsia="zh-CN"/>
        </w:rPr>
        <w:t>五</w:t>
      </w:r>
      <w:r>
        <w:rPr>
          <w:rFonts w:hint="eastAsia"/>
        </w:rPr>
        <w:t>、</w:t>
      </w:r>
      <w:r>
        <w:rPr>
          <w:rFonts w:hint="eastAsia"/>
          <w:lang w:val="en-US" w:eastAsia="zh-CN"/>
        </w:rPr>
        <w:t>单位</w:t>
      </w:r>
      <w:r>
        <w:rPr>
          <w:rFonts w:hint="eastAsia"/>
        </w:rPr>
        <w:t>项目预算安排情况及绩效目标</w:t>
      </w:r>
      <w:r>
        <w:rPr>
          <w:rFonts w:hint="eastAsia"/>
        </w:rPr>
        <w:tab/>
      </w:r>
      <w:r>
        <w:rPr>
          <w:rFonts w:hint="eastAsia"/>
          <w:lang w:val="en-US" w:eastAsia="zh-CN"/>
        </w:rPr>
        <w:t>83</w:t>
      </w:r>
    </w:p>
    <w:p>
      <w:pPr>
        <w:pStyle w:val="2"/>
        <w:tabs>
          <w:tab w:val="right" w:leader="dot" w:pos="14562"/>
        </w:tabs>
        <w:rPr>
          <w:rFonts w:hint="default" w:eastAsia="方正仿宋_GBK"/>
          <w:lang w:val="en-US" w:eastAsia="zh-CN"/>
        </w:rPr>
      </w:pPr>
      <w:r>
        <w:rPr>
          <w:rFonts w:hint="eastAsia"/>
          <w:lang w:val="en-US" w:eastAsia="zh-CN"/>
        </w:rPr>
        <w:t>六</w:t>
      </w:r>
      <w:r>
        <w:rPr>
          <w:rFonts w:hint="eastAsia"/>
        </w:rPr>
        <w:t>、政府采购预算情况</w:t>
      </w:r>
      <w:r>
        <w:rPr>
          <w:rFonts w:hint="eastAsia"/>
        </w:rPr>
        <w:tab/>
      </w:r>
      <w:r>
        <w:rPr>
          <w:rFonts w:hint="eastAsia"/>
          <w:lang w:val="en-US" w:eastAsia="zh-CN"/>
        </w:rPr>
        <w:t>84</w:t>
      </w:r>
    </w:p>
    <w:p>
      <w:pPr>
        <w:pStyle w:val="2"/>
        <w:tabs>
          <w:tab w:val="right" w:leader="dot" w:pos="14562"/>
        </w:tabs>
        <w:rPr>
          <w:rFonts w:hint="default" w:eastAsia="方正仿宋_GBK"/>
          <w:lang w:val="en-US" w:eastAsia="zh-CN"/>
        </w:rPr>
      </w:pPr>
      <w:r>
        <w:rPr>
          <w:rFonts w:hint="eastAsia"/>
          <w:lang w:val="en-US" w:eastAsia="zh-CN"/>
        </w:rPr>
        <w:t>七</w:t>
      </w:r>
      <w:r>
        <w:rPr>
          <w:rFonts w:hint="eastAsia"/>
        </w:rPr>
        <w:t>、国有资产信息</w:t>
      </w:r>
      <w:r>
        <w:rPr>
          <w:rFonts w:hint="eastAsia"/>
        </w:rPr>
        <w:tab/>
      </w:r>
      <w:r>
        <w:rPr>
          <w:rFonts w:hint="eastAsia"/>
          <w:lang w:val="en-US" w:eastAsia="zh-CN"/>
        </w:rPr>
        <w:t>84</w:t>
      </w:r>
    </w:p>
    <w:p>
      <w:pPr>
        <w:pStyle w:val="2"/>
        <w:tabs>
          <w:tab w:val="right" w:leader="dot" w:pos="14562"/>
        </w:tabs>
        <w:rPr>
          <w:rFonts w:hint="default" w:eastAsia="方正仿宋_GBK"/>
          <w:lang w:val="en-US" w:eastAsia="zh-CN"/>
        </w:rPr>
      </w:pPr>
      <w:r>
        <w:rPr>
          <w:rFonts w:hint="eastAsia"/>
          <w:lang w:val="en-US" w:eastAsia="zh-CN"/>
        </w:rPr>
        <w:t>八</w:t>
      </w:r>
      <w:r>
        <w:rPr>
          <w:rFonts w:hint="eastAsia"/>
        </w:rPr>
        <w:t>、名词解释</w:t>
      </w:r>
      <w:r>
        <w:rPr>
          <w:rFonts w:hint="eastAsia"/>
        </w:rPr>
        <w:tab/>
      </w:r>
      <w:r>
        <w:rPr>
          <w:rFonts w:hint="eastAsia"/>
          <w:lang w:val="en-US" w:eastAsia="zh-CN"/>
        </w:rPr>
        <w:t>84</w:t>
      </w:r>
    </w:p>
    <w:p>
      <w:pPr>
        <w:pStyle w:val="2"/>
        <w:tabs>
          <w:tab w:val="right" w:leader="dot" w:pos="14562"/>
        </w:tabs>
        <w:rPr>
          <w:rFonts w:hint="default" w:eastAsia="方正仿宋_GBK"/>
          <w:lang w:val="en-US" w:eastAsia="zh-CN"/>
        </w:rPr>
      </w:pPr>
      <w:r>
        <w:rPr>
          <w:rFonts w:hint="eastAsia"/>
          <w:lang w:val="en-US" w:eastAsia="zh-CN"/>
        </w:rPr>
        <w:t>九</w:t>
      </w:r>
      <w:r>
        <w:rPr>
          <w:rFonts w:hint="eastAsia"/>
        </w:rPr>
        <w:t>、其他需要说明的事项</w:t>
      </w:r>
      <w:r>
        <w:rPr>
          <w:rFonts w:hint="eastAsia"/>
        </w:rPr>
        <w:tab/>
      </w:r>
      <w:r>
        <w:rPr>
          <w:rFonts w:hint="eastAsia"/>
          <w:lang w:val="en-US" w:eastAsia="zh-CN"/>
        </w:rPr>
        <w:t>86</w:t>
      </w:r>
    </w:p>
    <w:p>
      <w:pPr>
        <w:sectPr>
          <w:pgSz w:w="16840" w:h="11900" w:orient="landscape"/>
          <w:pgMar w:top="1587" w:right="1134" w:bottom="1361" w:left="1134" w:header="720" w:footer="720" w:gutter="0"/>
          <w:pgNumType w:start="1"/>
          <w:cols w:space="720" w:num="1"/>
        </w:sectPr>
      </w:pP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一、中共高阳县委组织部收支预算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213001中共高阳县委组织部</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3899.15</w:t>
            </w:r>
          </w:p>
        </w:tc>
        <w:tc>
          <w:tcPr>
            <w:tcW w:w="4535" w:type="dxa"/>
            <w:vAlign w:val="center"/>
          </w:tcPr>
          <w:p>
            <w:pPr>
              <w:pStyle w:val="12"/>
            </w:pPr>
            <w:r>
              <w:t>一、一般公共服务支出</w:t>
            </w:r>
          </w:p>
        </w:tc>
        <w:tc>
          <w:tcPr>
            <w:tcW w:w="2126" w:type="dxa"/>
            <w:vAlign w:val="center"/>
          </w:tcPr>
          <w:p>
            <w:pPr>
              <w:pStyle w:val="11"/>
            </w:pPr>
            <w:r>
              <w:t>786.61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33.97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3053.87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3899.15</w:t>
            </w:r>
          </w:p>
        </w:tc>
        <w:tc>
          <w:tcPr>
            <w:tcW w:w="4535" w:type="dxa"/>
            <w:vAlign w:val="center"/>
          </w:tcPr>
          <w:p>
            <w:pPr>
              <w:pStyle w:val="14"/>
            </w:pPr>
            <w:r>
              <w:t>本年支出合计</w:t>
            </w:r>
          </w:p>
        </w:tc>
        <w:tc>
          <w:tcPr>
            <w:tcW w:w="2126" w:type="dxa"/>
            <w:vAlign w:val="center"/>
          </w:tcPr>
          <w:p>
            <w:pPr>
              <w:pStyle w:val="15"/>
            </w:pPr>
            <w:r>
              <w:t>3899.15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3899.15</w:t>
            </w:r>
          </w:p>
        </w:tc>
        <w:tc>
          <w:tcPr>
            <w:tcW w:w="4535" w:type="dxa"/>
            <w:vAlign w:val="center"/>
          </w:tcPr>
          <w:p>
            <w:pPr>
              <w:pStyle w:val="14"/>
            </w:pPr>
            <w:r>
              <w:t>支出总计</w:t>
            </w:r>
          </w:p>
        </w:tc>
        <w:tc>
          <w:tcPr>
            <w:tcW w:w="2126" w:type="dxa"/>
            <w:vAlign w:val="center"/>
          </w:tcPr>
          <w:p>
            <w:pPr>
              <w:pStyle w:val="15"/>
            </w:pPr>
            <w:r>
              <w:t>3899.15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213001中共高阳县委组织部</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3899.15</w:t>
            </w:r>
          </w:p>
        </w:tc>
        <w:tc>
          <w:tcPr>
            <w:tcW w:w="1134" w:type="dxa"/>
            <w:vAlign w:val="center"/>
          </w:tcPr>
          <w:p>
            <w:pPr>
              <w:pStyle w:val="15"/>
            </w:pPr>
            <w:r>
              <w:t>3899.15</w:t>
            </w:r>
          </w:p>
        </w:tc>
        <w:tc>
          <w:tcPr>
            <w:tcW w:w="1134" w:type="dxa"/>
            <w:vAlign w:val="center"/>
          </w:tcPr>
          <w:p>
            <w:pPr>
              <w:pStyle w:val="15"/>
            </w:pPr>
            <w:r>
              <w:t>3899.15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786.61</w:t>
            </w:r>
          </w:p>
        </w:tc>
        <w:tc>
          <w:tcPr>
            <w:tcW w:w="1134" w:type="dxa"/>
            <w:vAlign w:val="center"/>
          </w:tcPr>
          <w:p>
            <w:pPr>
              <w:pStyle w:val="11"/>
            </w:pPr>
            <w:r>
              <w:t>786.61</w:t>
            </w:r>
          </w:p>
        </w:tc>
        <w:tc>
          <w:tcPr>
            <w:tcW w:w="1134" w:type="dxa"/>
            <w:vAlign w:val="center"/>
          </w:tcPr>
          <w:p>
            <w:pPr>
              <w:pStyle w:val="11"/>
            </w:pPr>
            <w:r>
              <w:t>786.61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786.61</w:t>
            </w:r>
          </w:p>
        </w:tc>
        <w:tc>
          <w:tcPr>
            <w:tcW w:w="1134" w:type="dxa"/>
            <w:vAlign w:val="center"/>
          </w:tcPr>
          <w:p>
            <w:pPr>
              <w:pStyle w:val="11"/>
            </w:pPr>
            <w:r>
              <w:t>786.61</w:t>
            </w:r>
          </w:p>
        </w:tc>
        <w:tc>
          <w:tcPr>
            <w:tcW w:w="1134" w:type="dxa"/>
            <w:vAlign w:val="center"/>
          </w:tcPr>
          <w:p>
            <w:pPr>
              <w:pStyle w:val="11"/>
            </w:pPr>
            <w:r>
              <w:t>786.61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2013201</w:t>
            </w:r>
          </w:p>
        </w:tc>
        <w:tc>
          <w:tcPr>
            <w:tcW w:w="1559" w:type="dxa"/>
            <w:vAlign w:val="center"/>
          </w:tcPr>
          <w:p>
            <w:pPr>
              <w:pStyle w:val="12"/>
            </w:pPr>
            <w:r>
              <w:t>行政运行</w:t>
            </w:r>
          </w:p>
        </w:tc>
        <w:tc>
          <w:tcPr>
            <w:tcW w:w="1134" w:type="dxa"/>
            <w:vAlign w:val="center"/>
          </w:tcPr>
          <w:p>
            <w:pPr>
              <w:pStyle w:val="11"/>
            </w:pPr>
            <w:r>
              <w:t>205.29</w:t>
            </w:r>
          </w:p>
        </w:tc>
        <w:tc>
          <w:tcPr>
            <w:tcW w:w="1134" w:type="dxa"/>
            <w:vAlign w:val="center"/>
          </w:tcPr>
          <w:p>
            <w:pPr>
              <w:pStyle w:val="11"/>
            </w:pPr>
            <w:r>
              <w:t>205.29</w:t>
            </w:r>
          </w:p>
        </w:tc>
        <w:tc>
          <w:tcPr>
            <w:tcW w:w="1134" w:type="dxa"/>
            <w:vAlign w:val="center"/>
          </w:tcPr>
          <w:p>
            <w:pPr>
              <w:pStyle w:val="11"/>
            </w:pPr>
            <w:r>
              <w:t>205.29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2013204</w:t>
            </w:r>
          </w:p>
        </w:tc>
        <w:tc>
          <w:tcPr>
            <w:tcW w:w="1559" w:type="dxa"/>
            <w:vAlign w:val="center"/>
          </w:tcPr>
          <w:p>
            <w:pPr>
              <w:pStyle w:val="12"/>
            </w:pPr>
            <w:r>
              <w:t>公务员事务</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2013299</w:t>
            </w:r>
          </w:p>
        </w:tc>
        <w:tc>
          <w:tcPr>
            <w:tcW w:w="1559" w:type="dxa"/>
            <w:vAlign w:val="center"/>
          </w:tcPr>
          <w:p>
            <w:pPr>
              <w:pStyle w:val="12"/>
            </w:pPr>
            <w:r>
              <w:t>其他组织事务支出</w:t>
            </w:r>
          </w:p>
        </w:tc>
        <w:tc>
          <w:tcPr>
            <w:tcW w:w="1134" w:type="dxa"/>
            <w:vAlign w:val="center"/>
          </w:tcPr>
          <w:p>
            <w:pPr>
              <w:pStyle w:val="11"/>
            </w:pPr>
            <w:r>
              <w:t>569.32</w:t>
            </w:r>
          </w:p>
        </w:tc>
        <w:tc>
          <w:tcPr>
            <w:tcW w:w="1134" w:type="dxa"/>
            <w:vAlign w:val="center"/>
          </w:tcPr>
          <w:p>
            <w:pPr>
              <w:pStyle w:val="11"/>
            </w:pPr>
            <w:r>
              <w:t>569.32</w:t>
            </w:r>
          </w:p>
        </w:tc>
        <w:tc>
          <w:tcPr>
            <w:tcW w:w="1134" w:type="dxa"/>
            <w:vAlign w:val="center"/>
          </w:tcPr>
          <w:p>
            <w:pPr>
              <w:pStyle w:val="11"/>
            </w:pPr>
            <w:r>
              <w:t>569.32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33.97</w:t>
            </w:r>
          </w:p>
        </w:tc>
        <w:tc>
          <w:tcPr>
            <w:tcW w:w="1134" w:type="dxa"/>
            <w:vAlign w:val="center"/>
          </w:tcPr>
          <w:p>
            <w:pPr>
              <w:pStyle w:val="11"/>
            </w:pPr>
            <w:r>
              <w:t>33.97</w:t>
            </w:r>
          </w:p>
        </w:tc>
        <w:tc>
          <w:tcPr>
            <w:tcW w:w="1134" w:type="dxa"/>
            <w:vAlign w:val="center"/>
          </w:tcPr>
          <w:p>
            <w:pPr>
              <w:pStyle w:val="11"/>
            </w:pPr>
            <w:r>
              <w:t>33.97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33.97</w:t>
            </w:r>
          </w:p>
        </w:tc>
        <w:tc>
          <w:tcPr>
            <w:tcW w:w="1134" w:type="dxa"/>
            <w:vAlign w:val="center"/>
          </w:tcPr>
          <w:p>
            <w:pPr>
              <w:pStyle w:val="11"/>
            </w:pPr>
            <w:r>
              <w:t>33.97</w:t>
            </w:r>
          </w:p>
        </w:tc>
        <w:tc>
          <w:tcPr>
            <w:tcW w:w="1134" w:type="dxa"/>
            <w:vAlign w:val="center"/>
          </w:tcPr>
          <w:p>
            <w:pPr>
              <w:pStyle w:val="11"/>
            </w:pPr>
            <w:r>
              <w:t>33.97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23.15</w:t>
            </w:r>
          </w:p>
        </w:tc>
        <w:tc>
          <w:tcPr>
            <w:tcW w:w="1134" w:type="dxa"/>
            <w:vAlign w:val="center"/>
          </w:tcPr>
          <w:p>
            <w:pPr>
              <w:pStyle w:val="11"/>
            </w:pPr>
            <w:r>
              <w:t>23.15</w:t>
            </w:r>
          </w:p>
        </w:tc>
        <w:tc>
          <w:tcPr>
            <w:tcW w:w="1134" w:type="dxa"/>
            <w:vAlign w:val="center"/>
          </w:tcPr>
          <w:p>
            <w:pPr>
              <w:pStyle w:val="11"/>
            </w:pPr>
            <w:r>
              <w:t>23.15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10.82</w:t>
            </w:r>
          </w:p>
        </w:tc>
        <w:tc>
          <w:tcPr>
            <w:tcW w:w="1134" w:type="dxa"/>
            <w:vAlign w:val="center"/>
          </w:tcPr>
          <w:p>
            <w:pPr>
              <w:pStyle w:val="11"/>
            </w:pPr>
            <w:r>
              <w:t>10.82</w:t>
            </w:r>
          </w:p>
        </w:tc>
        <w:tc>
          <w:tcPr>
            <w:tcW w:w="1134" w:type="dxa"/>
            <w:vAlign w:val="center"/>
          </w:tcPr>
          <w:p>
            <w:pPr>
              <w:pStyle w:val="11"/>
            </w:pPr>
            <w:r>
              <w:t>10.82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9.47</w:t>
            </w:r>
          </w:p>
        </w:tc>
        <w:tc>
          <w:tcPr>
            <w:tcW w:w="1134" w:type="dxa"/>
            <w:vAlign w:val="center"/>
          </w:tcPr>
          <w:p>
            <w:pPr>
              <w:pStyle w:val="11"/>
            </w:pPr>
            <w:r>
              <w:t>9.47</w:t>
            </w:r>
          </w:p>
        </w:tc>
        <w:tc>
          <w:tcPr>
            <w:tcW w:w="1134" w:type="dxa"/>
            <w:vAlign w:val="center"/>
          </w:tcPr>
          <w:p>
            <w:pPr>
              <w:pStyle w:val="11"/>
            </w:pPr>
            <w:r>
              <w:t>9.47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9.47</w:t>
            </w:r>
          </w:p>
        </w:tc>
        <w:tc>
          <w:tcPr>
            <w:tcW w:w="1134" w:type="dxa"/>
            <w:vAlign w:val="center"/>
          </w:tcPr>
          <w:p>
            <w:pPr>
              <w:pStyle w:val="11"/>
            </w:pPr>
            <w:r>
              <w:t>9.47</w:t>
            </w:r>
          </w:p>
        </w:tc>
        <w:tc>
          <w:tcPr>
            <w:tcW w:w="1134" w:type="dxa"/>
            <w:vAlign w:val="center"/>
          </w:tcPr>
          <w:p>
            <w:pPr>
              <w:pStyle w:val="11"/>
            </w:pPr>
            <w:r>
              <w:t>9.47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9.47</w:t>
            </w:r>
          </w:p>
        </w:tc>
        <w:tc>
          <w:tcPr>
            <w:tcW w:w="1134" w:type="dxa"/>
            <w:vAlign w:val="center"/>
          </w:tcPr>
          <w:p>
            <w:pPr>
              <w:pStyle w:val="11"/>
            </w:pPr>
            <w:r>
              <w:t>9.47</w:t>
            </w:r>
          </w:p>
        </w:tc>
        <w:tc>
          <w:tcPr>
            <w:tcW w:w="1134" w:type="dxa"/>
            <w:vAlign w:val="center"/>
          </w:tcPr>
          <w:p>
            <w:pPr>
              <w:pStyle w:val="11"/>
            </w:pPr>
            <w:r>
              <w:t>9.47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3053.87</w:t>
            </w:r>
          </w:p>
        </w:tc>
        <w:tc>
          <w:tcPr>
            <w:tcW w:w="1134" w:type="dxa"/>
            <w:vAlign w:val="center"/>
          </w:tcPr>
          <w:p>
            <w:pPr>
              <w:pStyle w:val="11"/>
            </w:pPr>
            <w:r>
              <w:t>3053.87</w:t>
            </w:r>
          </w:p>
        </w:tc>
        <w:tc>
          <w:tcPr>
            <w:tcW w:w="1134" w:type="dxa"/>
            <w:vAlign w:val="center"/>
          </w:tcPr>
          <w:p>
            <w:pPr>
              <w:pStyle w:val="11"/>
            </w:pPr>
            <w:r>
              <w:t>3053.87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60.87</w:t>
            </w:r>
          </w:p>
        </w:tc>
        <w:tc>
          <w:tcPr>
            <w:tcW w:w="1134" w:type="dxa"/>
            <w:vAlign w:val="center"/>
          </w:tcPr>
          <w:p>
            <w:pPr>
              <w:pStyle w:val="11"/>
            </w:pPr>
            <w:r>
              <w:t>60.87</w:t>
            </w:r>
          </w:p>
        </w:tc>
        <w:tc>
          <w:tcPr>
            <w:tcW w:w="1134" w:type="dxa"/>
            <w:vAlign w:val="center"/>
          </w:tcPr>
          <w:p>
            <w:pPr>
              <w:pStyle w:val="11"/>
            </w:pPr>
            <w:r>
              <w:t>60.87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2130152</w:t>
            </w:r>
          </w:p>
        </w:tc>
        <w:tc>
          <w:tcPr>
            <w:tcW w:w="1559" w:type="dxa"/>
            <w:vAlign w:val="center"/>
          </w:tcPr>
          <w:p>
            <w:pPr>
              <w:pStyle w:val="12"/>
            </w:pPr>
            <w:r>
              <w:t>对高校毕业生到基层任职补助</w:t>
            </w:r>
          </w:p>
        </w:tc>
        <w:tc>
          <w:tcPr>
            <w:tcW w:w="1134" w:type="dxa"/>
            <w:vAlign w:val="center"/>
          </w:tcPr>
          <w:p>
            <w:pPr>
              <w:pStyle w:val="11"/>
            </w:pPr>
            <w:r>
              <w:t>60.87</w:t>
            </w:r>
          </w:p>
        </w:tc>
        <w:tc>
          <w:tcPr>
            <w:tcW w:w="1134" w:type="dxa"/>
            <w:vAlign w:val="center"/>
          </w:tcPr>
          <w:p>
            <w:pPr>
              <w:pStyle w:val="11"/>
            </w:pPr>
            <w:r>
              <w:t>60.87</w:t>
            </w:r>
          </w:p>
        </w:tc>
        <w:tc>
          <w:tcPr>
            <w:tcW w:w="1134" w:type="dxa"/>
            <w:vAlign w:val="center"/>
          </w:tcPr>
          <w:p>
            <w:pPr>
              <w:pStyle w:val="11"/>
            </w:pPr>
            <w:r>
              <w:t>60.87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21305</w:t>
            </w:r>
          </w:p>
        </w:tc>
        <w:tc>
          <w:tcPr>
            <w:tcW w:w="1559" w:type="dxa"/>
            <w:vAlign w:val="center"/>
          </w:tcPr>
          <w:p>
            <w:pPr>
              <w:pStyle w:val="12"/>
            </w:pPr>
            <w:r>
              <w:t>巩固</w:t>
            </w:r>
            <w:r>
              <w:rPr>
                <w:rFonts w:hint="eastAsia"/>
                <w:lang w:val="en-US" w:eastAsia="zh-CN"/>
              </w:rPr>
              <w:t>拓展</w:t>
            </w:r>
            <w:r>
              <w:t>脱贫攻坚成果衔接乡村振兴</w:t>
            </w:r>
          </w:p>
        </w:tc>
        <w:tc>
          <w:tcPr>
            <w:tcW w:w="1134" w:type="dxa"/>
            <w:vAlign w:val="center"/>
          </w:tcPr>
          <w:p>
            <w:pPr>
              <w:pStyle w:val="11"/>
            </w:pPr>
            <w:r>
              <w:t>112.00</w:t>
            </w:r>
          </w:p>
        </w:tc>
        <w:tc>
          <w:tcPr>
            <w:tcW w:w="1134" w:type="dxa"/>
            <w:vAlign w:val="center"/>
          </w:tcPr>
          <w:p>
            <w:pPr>
              <w:pStyle w:val="11"/>
            </w:pPr>
            <w:r>
              <w:t>112.00</w:t>
            </w:r>
          </w:p>
        </w:tc>
        <w:tc>
          <w:tcPr>
            <w:tcW w:w="1134" w:type="dxa"/>
            <w:vAlign w:val="center"/>
          </w:tcPr>
          <w:p>
            <w:pPr>
              <w:pStyle w:val="11"/>
            </w:pPr>
            <w:r>
              <w:t>112.00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2130599</w:t>
            </w:r>
          </w:p>
        </w:tc>
        <w:tc>
          <w:tcPr>
            <w:tcW w:w="1559" w:type="dxa"/>
            <w:vAlign w:val="center"/>
          </w:tcPr>
          <w:p>
            <w:pPr>
              <w:pStyle w:val="12"/>
            </w:pPr>
            <w:r>
              <w:t>其他巩固</w:t>
            </w:r>
            <w:r>
              <w:rPr>
                <w:rFonts w:hint="eastAsia"/>
                <w:lang w:val="en-US" w:eastAsia="zh-CN"/>
              </w:rPr>
              <w:t>拓展</w:t>
            </w:r>
            <w:r>
              <w:t>脱贫攻坚成果衔接乡村振兴支出</w:t>
            </w:r>
          </w:p>
        </w:tc>
        <w:tc>
          <w:tcPr>
            <w:tcW w:w="1134" w:type="dxa"/>
            <w:vAlign w:val="center"/>
          </w:tcPr>
          <w:p>
            <w:pPr>
              <w:pStyle w:val="11"/>
            </w:pPr>
            <w:r>
              <w:t>112.00</w:t>
            </w:r>
          </w:p>
        </w:tc>
        <w:tc>
          <w:tcPr>
            <w:tcW w:w="1134" w:type="dxa"/>
            <w:vAlign w:val="center"/>
          </w:tcPr>
          <w:p>
            <w:pPr>
              <w:pStyle w:val="11"/>
            </w:pPr>
            <w:r>
              <w:t>112.00</w:t>
            </w:r>
          </w:p>
        </w:tc>
        <w:tc>
          <w:tcPr>
            <w:tcW w:w="1134" w:type="dxa"/>
            <w:vAlign w:val="center"/>
          </w:tcPr>
          <w:p>
            <w:pPr>
              <w:pStyle w:val="11"/>
            </w:pPr>
            <w:r>
              <w:t>112.00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2881.00</w:t>
            </w:r>
          </w:p>
        </w:tc>
        <w:tc>
          <w:tcPr>
            <w:tcW w:w="1134" w:type="dxa"/>
            <w:vAlign w:val="center"/>
          </w:tcPr>
          <w:p>
            <w:pPr>
              <w:pStyle w:val="11"/>
            </w:pPr>
            <w:r>
              <w:t>2881.00</w:t>
            </w:r>
          </w:p>
        </w:tc>
        <w:tc>
          <w:tcPr>
            <w:tcW w:w="1134" w:type="dxa"/>
            <w:vAlign w:val="center"/>
          </w:tcPr>
          <w:p>
            <w:pPr>
              <w:pStyle w:val="11"/>
            </w:pPr>
            <w:r>
              <w:t>2881.00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2881.00</w:t>
            </w:r>
          </w:p>
        </w:tc>
        <w:tc>
          <w:tcPr>
            <w:tcW w:w="1134" w:type="dxa"/>
            <w:vAlign w:val="center"/>
          </w:tcPr>
          <w:p>
            <w:pPr>
              <w:pStyle w:val="11"/>
            </w:pPr>
            <w:r>
              <w:t>2881.00</w:t>
            </w:r>
          </w:p>
        </w:tc>
        <w:tc>
          <w:tcPr>
            <w:tcW w:w="1134" w:type="dxa"/>
            <w:vAlign w:val="center"/>
          </w:tcPr>
          <w:p>
            <w:pPr>
              <w:pStyle w:val="11"/>
            </w:pPr>
            <w:r>
              <w:t>2881.00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r>
              <w:t>15.23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213001中共高阳县委组织部</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3899.15</w:t>
            </w:r>
          </w:p>
        </w:tc>
        <w:tc>
          <w:tcPr>
            <w:tcW w:w="1361" w:type="dxa"/>
            <w:vAlign w:val="center"/>
          </w:tcPr>
          <w:p>
            <w:pPr>
              <w:pStyle w:val="15"/>
            </w:pPr>
            <w:r>
              <w:t>263.96</w:t>
            </w:r>
          </w:p>
        </w:tc>
        <w:tc>
          <w:tcPr>
            <w:tcW w:w="1361" w:type="dxa"/>
            <w:vAlign w:val="center"/>
          </w:tcPr>
          <w:p>
            <w:pPr>
              <w:pStyle w:val="15"/>
            </w:pPr>
            <w:r>
              <w:t>3635.19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786.61</w:t>
            </w:r>
          </w:p>
        </w:tc>
        <w:tc>
          <w:tcPr>
            <w:tcW w:w="1361" w:type="dxa"/>
            <w:vAlign w:val="center"/>
          </w:tcPr>
          <w:p>
            <w:pPr>
              <w:pStyle w:val="11"/>
            </w:pPr>
            <w:r>
              <w:t>205.29</w:t>
            </w:r>
          </w:p>
        </w:tc>
        <w:tc>
          <w:tcPr>
            <w:tcW w:w="1361" w:type="dxa"/>
            <w:vAlign w:val="center"/>
          </w:tcPr>
          <w:p>
            <w:pPr>
              <w:pStyle w:val="11"/>
            </w:pPr>
            <w:r>
              <w:t>581.32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786.61</w:t>
            </w:r>
          </w:p>
        </w:tc>
        <w:tc>
          <w:tcPr>
            <w:tcW w:w="1361" w:type="dxa"/>
            <w:vAlign w:val="center"/>
          </w:tcPr>
          <w:p>
            <w:pPr>
              <w:pStyle w:val="11"/>
            </w:pPr>
            <w:r>
              <w:t>205.29</w:t>
            </w:r>
          </w:p>
        </w:tc>
        <w:tc>
          <w:tcPr>
            <w:tcW w:w="1361" w:type="dxa"/>
            <w:vAlign w:val="center"/>
          </w:tcPr>
          <w:p>
            <w:pPr>
              <w:pStyle w:val="11"/>
            </w:pPr>
            <w:r>
              <w:t>581.32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2013201</w:t>
            </w:r>
          </w:p>
        </w:tc>
        <w:tc>
          <w:tcPr>
            <w:tcW w:w="4535" w:type="dxa"/>
            <w:vAlign w:val="center"/>
          </w:tcPr>
          <w:p>
            <w:pPr>
              <w:pStyle w:val="12"/>
            </w:pPr>
            <w:r>
              <w:t>行政运行</w:t>
            </w:r>
          </w:p>
        </w:tc>
        <w:tc>
          <w:tcPr>
            <w:tcW w:w="1361" w:type="dxa"/>
            <w:vAlign w:val="center"/>
          </w:tcPr>
          <w:p>
            <w:pPr>
              <w:pStyle w:val="11"/>
            </w:pPr>
            <w:r>
              <w:t>205.29</w:t>
            </w:r>
          </w:p>
        </w:tc>
        <w:tc>
          <w:tcPr>
            <w:tcW w:w="1361" w:type="dxa"/>
            <w:vAlign w:val="center"/>
          </w:tcPr>
          <w:p>
            <w:pPr>
              <w:pStyle w:val="11"/>
            </w:pPr>
            <w:r>
              <w:t>205.29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2013204</w:t>
            </w:r>
          </w:p>
        </w:tc>
        <w:tc>
          <w:tcPr>
            <w:tcW w:w="4535" w:type="dxa"/>
            <w:vAlign w:val="center"/>
          </w:tcPr>
          <w:p>
            <w:pPr>
              <w:pStyle w:val="12"/>
            </w:pPr>
            <w:r>
              <w:t>公务员事务</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2013299</w:t>
            </w:r>
          </w:p>
        </w:tc>
        <w:tc>
          <w:tcPr>
            <w:tcW w:w="4535" w:type="dxa"/>
            <w:vAlign w:val="center"/>
          </w:tcPr>
          <w:p>
            <w:pPr>
              <w:pStyle w:val="12"/>
            </w:pPr>
            <w:r>
              <w:t>其他组织事务支出</w:t>
            </w:r>
          </w:p>
        </w:tc>
        <w:tc>
          <w:tcPr>
            <w:tcW w:w="1361" w:type="dxa"/>
            <w:vAlign w:val="center"/>
          </w:tcPr>
          <w:p>
            <w:pPr>
              <w:pStyle w:val="11"/>
            </w:pPr>
            <w:r>
              <w:t>569.32</w:t>
            </w:r>
          </w:p>
        </w:tc>
        <w:tc>
          <w:tcPr>
            <w:tcW w:w="1361" w:type="dxa"/>
            <w:vAlign w:val="center"/>
          </w:tcPr>
          <w:p>
            <w:pPr>
              <w:pStyle w:val="11"/>
            </w:pPr>
          </w:p>
        </w:tc>
        <w:tc>
          <w:tcPr>
            <w:tcW w:w="1361" w:type="dxa"/>
            <w:vAlign w:val="center"/>
          </w:tcPr>
          <w:p>
            <w:pPr>
              <w:pStyle w:val="11"/>
            </w:pPr>
            <w:r>
              <w:t>569.32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33.97</w:t>
            </w:r>
          </w:p>
        </w:tc>
        <w:tc>
          <w:tcPr>
            <w:tcW w:w="1361" w:type="dxa"/>
            <w:vAlign w:val="center"/>
          </w:tcPr>
          <w:p>
            <w:pPr>
              <w:pStyle w:val="11"/>
            </w:pPr>
            <w:r>
              <w:t>33.97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33.97</w:t>
            </w:r>
          </w:p>
        </w:tc>
        <w:tc>
          <w:tcPr>
            <w:tcW w:w="1361" w:type="dxa"/>
            <w:vAlign w:val="center"/>
          </w:tcPr>
          <w:p>
            <w:pPr>
              <w:pStyle w:val="11"/>
            </w:pPr>
            <w:r>
              <w:t>33.97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23.15</w:t>
            </w:r>
          </w:p>
        </w:tc>
        <w:tc>
          <w:tcPr>
            <w:tcW w:w="1361" w:type="dxa"/>
            <w:vAlign w:val="center"/>
          </w:tcPr>
          <w:p>
            <w:pPr>
              <w:pStyle w:val="11"/>
            </w:pPr>
            <w:r>
              <w:t>23.15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10.82</w:t>
            </w:r>
          </w:p>
        </w:tc>
        <w:tc>
          <w:tcPr>
            <w:tcW w:w="1361" w:type="dxa"/>
            <w:vAlign w:val="center"/>
          </w:tcPr>
          <w:p>
            <w:pPr>
              <w:pStyle w:val="11"/>
            </w:pPr>
            <w:r>
              <w:t>10.82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9.47</w:t>
            </w:r>
          </w:p>
        </w:tc>
        <w:tc>
          <w:tcPr>
            <w:tcW w:w="1361" w:type="dxa"/>
            <w:vAlign w:val="center"/>
          </w:tcPr>
          <w:p>
            <w:pPr>
              <w:pStyle w:val="11"/>
            </w:pPr>
            <w:r>
              <w:t>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9.47</w:t>
            </w:r>
          </w:p>
        </w:tc>
        <w:tc>
          <w:tcPr>
            <w:tcW w:w="1361" w:type="dxa"/>
            <w:vAlign w:val="center"/>
          </w:tcPr>
          <w:p>
            <w:pPr>
              <w:pStyle w:val="11"/>
            </w:pPr>
            <w:r>
              <w:t>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9.47</w:t>
            </w:r>
          </w:p>
        </w:tc>
        <w:tc>
          <w:tcPr>
            <w:tcW w:w="1361" w:type="dxa"/>
            <w:vAlign w:val="center"/>
          </w:tcPr>
          <w:p>
            <w:pPr>
              <w:pStyle w:val="11"/>
            </w:pPr>
            <w:r>
              <w:t>9.47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3053.87</w:t>
            </w:r>
          </w:p>
        </w:tc>
        <w:tc>
          <w:tcPr>
            <w:tcW w:w="1361" w:type="dxa"/>
            <w:vAlign w:val="center"/>
          </w:tcPr>
          <w:p>
            <w:pPr>
              <w:pStyle w:val="11"/>
            </w:pPr>
          </w:p>
        </w:tc>
        <w:tc>
          <w:tcPr>
            <w:tcW w:w="1361" w:type="dxa"/>
            <w:vAlign w:val="center"/>
          </w:tcPr>
          <w:p>
            <w:pPr>
              <w:pStyle w:val="11"/>
            </w:pPr>
            <w:r>
              <w:t>3053.87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60.87</w:t>
            </w:r>
          </w:p>
        </w:tc>
        <w:tc>
          <w:tcPr>
            <w:tcW w:w="1361" w:type="dxa"/>
            <w:vAlign w:val="center"/>
          </w:tcPr>
          <w:p>
            <w:pPr>
              <w:pStyle w:val="11"/>
            </w:pPr>
          </w:p>
        </w:tc>
        <w:tc>
          <w:tcPr>
            <w:tcW w:w="1361" w:type="dxa"/>
            <w:vAlign w:val="center"/>
          </w:tcPr>
          <w:p>
            <w:pPr>
              <w:pStyle w:val="11"/>
            </w:pPr>
            <w:r>
              <w:t>60.87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2130152</w:t>
            </w:r>
          </w:p>
        </w:tc>
        <w:tc>
          <w:tcPr>
            <w:tcW w:w="4535" w:type="dxa"/>
            <w:vAlign w:val="center"/>
          </w:tcPr>
          <w:p>
            <w:pPr>
              <w:pStyle w:val="12"/>
            </w:pPr>
            <w:r>
              <w:t>对高校毕业生到基层任职补助</w:t>
            </w:r>
          </w:p>
        </w:tc>
        <w:tc>
          <w:tcPr>
            <w:tcW w:w="1361" w:type="dxa"/>
            <w:vAlign w:val="center"/>
          </w:tcPr>
          <w:p>
            <w:pPr>
              <w:pStyle w:val="11"/>
            </w:pPr>
            <w:r>
              <w:t>60.87</w:t>
            </w:r>
          </w:p>
        </w:tc>
        <w:tc>
          <w:tcPr>
            <w:tcW w:w="1361" w:type="dxa"/>
            <w:vAlign w:val="center"/>
          </w:tcPr>
          <w:p>
            <w:pPr>
              <w:pStyle w:val="11"/>
            </w:pPr>
          </w:p>
        </w:tc>
        <w:tc>
          <w:tcPr>
            <w:tcW w:w="1361" w:type="dxa"/>
            <w:vAlign w:val="center"/>
          </w:tcPr>
          <w:p>
            <w:pPr>
              <w:pStyle w:val="11"/>
            </w:pPr>
            <w:r>
              <w:t>60.87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1361" w:type="dxa"/>
            <w:vAlign w:val="center"/>
          </w:tcPr>
          <w:p>
            <w:pPr>
              <w:pStyle w:val="11"/>
            </w:pPr>
            <w:r>
              <w:t>112.00</w:t>
            </w:r>
          </w:p>
        </w:tc>
        <w:tc>
          <w:tcPr>
            <w:tcW w:w="1361" w:type="dxa"/>
            <w:vAlign w:val="center"/>
          </w:tcPr>
          <w:p>
            <w:pPr>
              <w:pStyle w:val="11"/>
            </w:pPr>
          </w:p>
        </w:tc>
        <w:tc>
          <w:tcPr>
            <w:tcW w:w="1361" w:type="dxa"/>
            <w:vAlign w:val="center"/>
          </w:tcPr>
          <w:p>
            <w:pPr>
              <w:pStyle w:val="11"/>
            </w:pPr>
            <w:r>
              <w:t>112.00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2130599</w:t>
            </w:r>
          </w:p>
        </w:tc>
        <w:tc>
          <w:tcPr>
            <w:tcW w:w="4535" w:type="dxa"/>
            <w:vAlign w:val="center"/>
          </w:tcPr>
          <w:p>
            <w:pPr>
              <w:pStyle w:val="12"/>
            </w:pPr>
            <w:r>
              <w:t>其他巩固</w:t>
            </w:r>
            <w:r>
              <w:rPr>
                <w:rFonts w:hint="eastAsia"/>
                <w:lang w:val="en-US" w:eastAsia="zh-CN"/>
              </w:rPr>
              <w:t>拓展</w:t>
            </w:r>
            <w:r>
              <w:t>脱贫攻坚成果衔接乡村振兴支出</w:t>
            </w:r>
          </w:p>
        </w:tc>
        <w:tc>
          <w:tcPr>
            <w:tcW w:w="1361" w:type="dxa"/>
            <w:vAlign w:val="center"/>
          </w:tcPr>
          <w:p>
            <w:pPr>
              <w:pStyle w:val="11"/>
            </w:pPr>
            <w:r>
              <w:t>112.00</w:t>
            </w:r>
          </w:p>
        </w:tc>
        <w:tc>
          <w:tcPr>
            <w:tcW w:w="1361" w:type="dxa"/>
            <w:vAlign w:val="center"/>
          </w:tcPr>
          <w:p>
            <w:pPr>
              <w:pStyle w:val="11"/>
            </w:pPr>
          </w:p>
        </w:tc>
        <w:tc>
          <w:tcPr>
            <w:tcW w:w="1361" w:type="dxa"/>
            <w:vAlign w:val="center"/>
          </w:tcPr>
          <w:p>
            <w:pPr>
              <w:pStyle w:val="11"/>
            </w:pPr>
            <w:r>
              <w:t>112.00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2881.00</w:t>
            </w:r>
          </w:p>
        </w:tc>
        <w:tc>
          <w:tcPr>
            <w:tcW w:w="1361" w:type="dxa"/>
            <w:vAlign w:val="center"/>
          </w:tcPr>
          <w:p>
            <w:pPr>
              <w:pStyle w:val="11"/>
            </w:pPr>
          </w:p>
        </w:tc>
        <w:tc>
          <w:tcPr>
            <w:tcW w:w="1361" w:type="dxa"/>
            <w:vAlign w:val="center"/>
          </w:tcPr>
          <w:p>
            <w:pPr>
              <w:pStyle w:val="11"/>
            </w:pPr>
            <w:r>
              <w:t>2881.00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2881.00</w:t>
            </w:r>
          </w:p>
        </w:tc>
        <w:tc>
          <w:tcPr>
            <w:tcW w:w="1361" w:type="dxa"/>
            <w:vAlign w:val="center"/>
          </w:tcPr>
          <w:p>
            <w:pPr>
              <w:pStyle w:val="11"/>
            </w:pPr>
          </w:p>
        </w:tc>
        <w:tc>
          <w:tcPr>
            <w:tcW w:w="1361" w:type="dxa"/>
            <w:vAlign w:val="center"/>
          </w:tcPr>
          <w:p>
            <w:pPr>
              <w:pStyle w:val="11"/>
            </w:pPr>
            <w:r>
              <w:t>2881.00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15.23</w:t>
            </w:r>
          </w:p>
        </w:tc>
        <w:tc>
          <w:tcPr>
            <w:tcW w:w="1361" w:type="dxa"/>
            <w:vAlign w:val="center"/>
          </w:tcPr>
          <w:p>
            <w:pPr>
              <w:pStyle w:val="11"/>
            </w:pPr>
            <w:r>
              <w:t>15.23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15.23</w:t>
            </w:r>
          </w:p>
        </w:tc>
        <w:tc>
          <w:tcPr>
            <w:tcW w:w="1361" w:type="dxa"/>
            <w:vAlign w:val="center"/>
          </w:tcPr>
          <w:p>
            <w:pPr>
              <w:pStyle w:val="11"/>
            </w:pPr>
            <w:r>
              <w:t>15.23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15.23</w:t>
            </w:r>
          </w:p>
        </w:tc>
        <w:tc>
          <w:tcPr>
            <w:tcW w:w="1361" w:type="dxa"/>
            <w:vAlign w:val="center"/>
          </w:tcPr>
          <w:p>
            <w:pPr>
              <w:pStyle w:val="11"/>
            </w:pPr>
            <w:r>
              <w:t>15.23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213001中共高阳县委组织部</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3899.15</w:t>
            </w:r>
          </w:p>
        </w:tc>
        <w:tc>
          <w:tcPr>
            <w:tcW w:w="3402" w:type="dxa"/>
            <w:vAlign w:val="center"/>
          </w:tcPr>
          <w:p>
            <w:pPr>
              <w:pStyle w:val="12"/>
            </w:pPr>
            <w:r>
              <w:t>一、一般公共服务支出</w:t>
            </w:r>
          </w:p>
        </w:tc>
        <w:tc>
          <w:tcPr>
            <w:tcW w:w="1474" w:type="dxa"/>
            <w:vAlign w:val="center"/>
          </w:tcPr>
          <w:p>
            <w:pPr>
              <w:pStyle w:val="11"/>
            </w:pPr>
            <w:r>
              <w:t>786.61</w:t>
            </w:r>
          </w:p>
        </w:tc>
        <w:tc>
          <w:tcPr>
            <w:tcW w:w="1474" w:type="dxa"/>
            <w:vAlign w:val="center"/>
          </w:tcPr>
          <w:p>
            <w:pPr>
              <w:pStyle w:val="11"/>
            </w:pPr>
            <w:r>
              <w:t>786.61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33.97</w:t>
            </w:r>
          </w:p>
        </w:tc>
        <w:tc>
          <w:tcPr>
            <w:tcW w:w="1474" w:type="dxa"/>
            <w:vAlign w:val="center"/>
          </w:tcPr>
          <w:p>
            <w:pPr>
              <w:pStyle w:val="11"/>
            </w:pPr>
            <w:r>
              <w:t>33.97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9.47</w:t>
            </w:r>
          </w:p>
        </w:tc>
        <w:tc>
          <w:tcPr>
            <w:tcW w:w="1474" w:type="dxa"/>
            <w:vAlign w:val="center"/>
          </w:tcPr>
          <w:p>
            <w:pPr>
              <w:pStyle w:val="11"/>
            </w:pPr>
            <w:r>
              <w:t>9.47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3053.87</w:t>
            </w:r>
          </w:p>
        </w:tc>
        <w:tc>
          <w:tcPr>
            <w:tcW w:w="1474" w:type="dxa"/>
            <w:vAlign w:val="center"/>
          </w:tcPr>
          <w:p>
            <w:pPr>
              <w:pStyle w:val="11"/>
            </w:pPr>
            <w:r>
              <w:t>3053.87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15.23</w:t>
            </w:r>
          </w:p>
        </w:tc>
        <w:tc>
          <w:tcPr>
            <w:tcW w:w="1474" w:type="dxa"/>
            <w:vAlign w:val="center"/>
          </w:tcPr>
          <w:p>
            <w:pPr>
              <w:pStyle w:val="11"/>
            </w:pPr>
            <w:r>
              <w:t>15.23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3899.15</w:t>
            </w:r>
          </w:p>
        </w:tc>
        <w:tc>
          <w:tcPr>
            <w:tcW w:w="3402" w:type="dxa"/>
            <w:vAlign w:val="center"/>
          </w:tcPr>
          <w:p>
            <w:pPr>
              <w:pStyle w:val="14"/>
            </w:pPr>
            <w:r>
              <w:t>本年支出合计</w:t>
            </w:r>
          </w:p>
        </w:tc>
        <w:tc>
          <w:tcPr>
            <w:tcW w:w="1474" w:type="dxa"/>
            <w:vAlign w:val="center"/>
          </w:tcPr>
          <w:p>
            <w:pPr>
              <w:pStyle w:val="15"/>
            </w:pPr>
            <w:r>
              <w:t>3899.15</w:t>
            </w:r>
          </w:p>
        </w:tc>
        <w:tc>
          <w:tcPr>
            <w:tcW w:w="1474" w:type="dxa"/>
            <w:vAlign w:val="center"/>
          </w:tcPr>
          <w:p>
            <w:pPr>
              <w:pStyle w:val="15"/>
            </w:pPr>
            <w:r>
              <w:t>3899.15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3899.15</w:t>
            </w:r>
          </w:p>
        </w:tc>
        <w:tc>
          <w:tcPr>
            <w:tcW w:w="3402" w:type="dxa"/>
            <w:vAlign w:val="center"/>
          </w:tcPr>
          <w:p>
            <w:pPr>
              <w:pStyle w:val="14"/>
            </w:pPr>
            <w:r>
              <w:t>支出总计</w:t>
            </w:r>
          </w:p>
        </w:tc>
        <w:tc>
          <w:tcPr>
            <w:tcW w:w="1474" w:type="dxa"/>
            <w:vAlign w:val="center"/>
          </w:tcPr>
          <w:p>
            <w:pPr>
              <w:pStyle w:val="15"/>
            </w:pPr>
            <w:r>
              <w:t>3899.15</w:t>
            </w:r>
          </w:p>
        </w:tc>
        <w:tc>
          <w:tcPr>
            <w:tcW w:w="1474" w:type="dxa"/>
            <w:vAlign w:val="center"/>
          </w:tcPr>
          <w:p>
            <w:pPr>
              <w:pStyle w:val="15"/>
            </w:pPr>
            <w:r>
              <w:t>3899.15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213001中共高阳县委组织部</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3899.15</w:t>
            </w:r>
          </w:p>
        </w:tc>
        <w:tc>
          <w:tcPr>
            <w:tcW w:w="2551" w:type="dxa"/>
            <w:vAlign w:val="center"/>
          </w:tcPr>
          <w:p>
            <w:pPr>
              <w:pStyle w:val="15"/>
            </w:pPr>
            <w:r>
              <w:t>263.96</w:t>
            </w:r>
          </w:p>
        </w:tc>
        <w:tc>
          <w:tcPr>
            <w:tcW w:w="2551" w:type="dxa"/>
            <w:vAlign w:val="center"/>
          </w:tcPr>
          <w:p>
            <w:pPr>
              <w:pStyle w:val="15"/>
            </w:pPr>
            <w:r>
              <w:t>3635.19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786.61</w:t>
            </w:r>
          </w:p>
        </w:tc>
        <w:tc>
          <w:tcPr>
            <w:tcW w:w="2551" w:type="dxa"/>
            <w:vAlign w:val="center"/>
          </w:tcPr>
          <w:p>
            <w:pPr>
              <w:pStyle w:val="11"/>
            </w:pPr>
            <w:r>
              <w:t>205.29</w:t>
            </w:r>
          </w:p>
        </w:tc>
        <w:tc>
          <w:tcPr>
            <w:tcW w:w="2551" w:type="dxa"/>
            <w:vAlign w:val="center"/>
          </w:tcPr>
          <w:p>
            <w:pPr>
              <w:pStyle w:val="11"/>
            </w:pPr>
            <w:r>
              <w:t>581.32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786.61</w:t>
            </w:r>
          </w:p>
        </w:tc>
        <w:tc>
          <w:tcPr>
            <w:tcW w:w="2551" w:type="dxa"/>
            <w:vAlign w:val="center"/>
          </w:tcPr>
          <w:p>
            <w:pPr>
              <w:pStyle w:val="11"/>
            </w:pPr>
            <w:r>
              <w:t>205.29</w:t>
            </w:r>
          </w:p>
        </w:tc>
        <w:tc>
          <w:tcPr>
            <w:tcW w:w="2551" w:type="dxa"/>
            <w:vAlign w:val="center"/>
          </w:tcPr>
          <w:p>
            <w:pPr>
              <w:pStyle w:val="11"/>
            </w:pPr>
            <w:r>
              <w:t>581.32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2013201</w:t>
            </w:r>
          </w:p>
        </w:tc>
        <w:tc>
          <w:tcPr>
            <w:tcW w:w="4535" w:type="dxa"/>
            <w:vAlign w:val="center"/>
          </w:tcPr>
          <w:p>
            <w:pPr>
              <w:pStyle w:val="12"/>
            </w:pPr>
            <w:r>
              <w:t>行政运行</w:t>
            </w:r>
          </w:p>
        </w:tc>
        <w:tc>
          <w:tcPr>
            <w:tcW w:w="2551" w:type="dxa"/>
            <w:vAlign w:val="center"/>
          </w:tcPr>
          <w:p>
            <w:pPr>
              <w:pStyle w:val="11"/>
            </w:pPr>
            <w:r>
              <w:t>205.29</w:t>
            </w:r>
          </w:p>
        </w:tc>
        <w:tc>
          <w:tcPr>
            <w:tcW w:w="2551" w:type="dxa"/>
            <w:vAlign w:val="center"/>
          </w:tcPr>
          <w:p>
            <w:pPr>
              <w:pStyle w:val="11"/>
            </w:pPr>
            <w:r>
              <w:t>205.29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2013204</w:t>
            </w:r>
          </w:p>
        </w:tc>
        <w:tc>
          <w:tcPr>
            <w:tcW w:w="4535" w:type="dxa"/>
            <w:vAlign w:val="center"/>
          </w:tcPr>
          <w:p>
            <w:pPr>
              <w:pStyle w:val="12"/>
            </w:pPr>
            <w:r>
              <w:t>公务员事务</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2013299</w:t>
            </w:r>
          </w:p>
        </w:tc>
        <w:tc>
          <w:tcPr>
            <w:tcW w:w="4535" w:type="dxa"/>
            <w:vAlign w:val="center"/>
          </w:tcPr>
          <w:p>
            <w:pPr>
              <w:pStyle w:val="12"/>
            </w:pPr>
            <w:r>
              <w:t>其他组织事务支出</w:t>
            </w:r>
          </w:p>
        </w:tc>
        <w:tc>
          <w:tcPr>
            <w:tcW w:w="2551" w:type="dxa"/>
            <w:vAlign w:val="center"/>
          </w:tcPr>
          <w:p>
            <w:pPr>
              <w:pStyle w:val="11"/>
            </w:pPr>
            <w:r>
              <w:t>569.32</w:t>
            </w:r>
          </w:p>
        </w:tc>
        <w:tc>
          <w:tcPr>
            <w:tcW w:w="2551" w:type="dxa"/>
            <w:vAlign w:val="center"/>
          </w:tcPr>
          <w:p>
            <w:pPr>
              <w:pStyle w:val="11"/>
            </w:pPr>
          </w:p>
        </w:tc>
        <w:tc>
          <w:tcPr>
            <w:tcW w:w="2551" w:type="dxa"/>
            <w:vAlign w:val="center"/>
          </w:tcPr>
          <w:p>
            <w:pPr>
              <w:pStyle w:val="11"/>
            </w:pPr>
            <w:r>
              <w:t>569.32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33.97</w:t>
            </w:r>
          </w:p>
        </w:tc>
        <w:tc>
          <w:tcPr>
            <w:tcW w:w="2551" w:type="dxa"/>
            <w:vAlign w:val="center"/>
          </w:tcPr>
          <w:p>
            <w:pPr>
              <w:pStyle w:val="11"/>
            </w:pPr>
            <w:r>
              <w:t>33.97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33.97</w:t>
            </w:r>
          </w:p>
        </w:tc>
        <w:tc>
          <w:tcPr>
            <w:tcW w:w="2551" w:type="dxa"/>
            <w:vAlign w:val="center"/>
          </w:tcPr>
          <w:p>
            <w:pPr>
              <w:pStyle w:val="11"/>
            </w:pPr>
            <w:r>
              <w:t>33.97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23.15</w:t>
            </w:r>
          </w:p>
        </w:tc>
        <w:tc>
          <w:tcPr>
            <w:tcW w:w="2551" w:type="dxa"/>
            <w:vAlign w:val="center"/>
          </w:tcPr>
          <w:p>
            <w:pPr>
              <w:pStyle w:val="11"/>
            </w:pPr>
            <w:r>
              <w:t>23.15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10.82</w:t>
            </w:r>
          </w:p>
        </w:tc>
        <w:tc>
          <w:tcPr>
            <w:tcW w:w="2551" w:type="dxa"/>
            <w:vAlign w:val="center"/>
          </w:tcPr>
          <w:p>
            <w:pPr>
              <w:pStyle w:val="11"/>
            </w:pPr>
            <w:r>
              <w:t>10.82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9.47</w:t>
            </w:r>
          </w:p>
        </w:tc>
        <w:tc>
          <w:tcPr>
            <w:tcW w:w="2551" w:type="dxa"/>
            <w:vAlign w:val="center"/>
          </w:tcPr>
          <w:p>
            <w:pPr>
              <w:pStyle w:val="11"/>
            </w:pPr>
            <w:r>
              <w:t>9.47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9.47</w:t>
            </w:r>
          </w:p>
        </w:tc>
        <w:tc>
          <w:tcPr>
            <w:tcW w:w="2551" w:type="dxa"/>
            <w:vAlign w:val="center"/>
          </w:tcPr>
          <w:p>
            <w:pPr>
              <w:pStyle w:val="11"/>
            </w:pPr>
            <w:r>
              <w:t>9.47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9.47</w:t>
            </w:r>
          </w:p>
        </w:tc>
        <w:tc>
          <w:tcPr>
            <w:tcW w:w="2551" w:type="dxa"/>
            <w:vAlign w:val="center"/>
          </w:tcPr>
          <w:p>
            <w:pPr>
              <w:pStyle w:val="11"/>
            </w:pPr>
            <w:r>
              <w:t>9.47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3053.87</w:t>
            </w:r>
          </w:p>
        </w:tc>
        <w:tc>
          <w:tcPr>
            <w:tcW w:w="2551" w:type="dxa"/>
            <w:vAlign w:val="center"/>
          </w:tcPr>
          <w:p>
            <w:pPr>
              <w:pStyle w:val="11"/>
            </w:pPr>
          </w:p>
        </w:tc>
        <w:tc>
          <w:tcPr>
            <w:tcW w:w="2551" w:type="dxa"/>
            <w:vAlign w:val="center"/>
          </w:tcPr>
          <w:p>
            <w:pPr>
              <w:pStyle w:val="11"/>
            </w:pPr>
            <w:r>
              <w:t>3053.87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60.87</w:t>
            </w:r>
          </w:p>
        </w:tc>
        <w:tc>
          <w:tcPr>
            <w:tcW w:w="2551" w:type="dxa"/>
            <w:vAlign w:val="center"/>
          </w:tcPr>
          <w:p>
            <w:pPr>
              <w:pStyle w:val="11"/>
            </w:pPr>
          </w:p>
        </w:tc>
        <w:tc>
          <w:tcPr>
            <w:tcW w:w="2551" w:type="dxa"/>
            <w:vAlign w:val="center"/>
          </w:tcPr>
          <w:p>
            <w:pPr>
              <w:pStyle w:val="11"/>
            </w:pPr>
            <w:r>
              <w:t>60.87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2130152</w:t>
            </w:r>
          </w:p>
        </w:tc>
        <w:tc>
          <w:tcPr>
            <w:tcW w:w="4535" w:type="dxa"/>
            <w:vAlign w:val="center"/>
          </w:tcPr>
          <w:p>
            <w:pPr>
              <w:pStyle w:val="12"/>
            </w:pPr>
            <w:r>
              <w:t>对高校毕业生到基层任职补助</w:t>
            </w:r>
          </w:p>
        </w:tc>
        <w:tc>
          <w:tcPr>
            <w:tcW w:w="2551" w:type="dxa"/>
            <w:vAlign w:val="center"/>
          </w:tcPr>
          <w:p>
            <w:pPr>
              <w:pStyle w:val="11"/>
            </w:pPr>
            <w:r>
              <w:t>60.87</w:t>
            </w:r>
          </w:p>
        </w:tc>
        <w:tc>
          <w:tcPr>
            <w:tcW w:w="2551" w:type="dxa"/>
            <w:vAlign w:val="center"/>
          </w:tcPr>
          <w:p>
            <w:pPr>
              <w:pStyle w:val="11"/>
            </w:pPr>
          </w:p>
        </w:tc>
        <w:tc>
          <w:tcPr>
            <w:tcW w:w="2551" w:type="dxa"/>
            <w:vAlign w:val="center"/>
          </w:tcPr>
          <w:p>
            <w:pPr>
              <w:pStyle w:val="11"/>
            </w:pPr>
            <w:r>
              <w:t>60.87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2551" w:type="dxa"/>
            <w:vAlign w:val="center"/>
          </w:tcPr>
          <w:p>
            <w:pPr>
              <w:pStyle w:val="11"/>
            </w:pPr>
            <w:r>
              <w:t>112.00</w:t>
            </w:r>
          </w:p>
        </w:tc>
        <w:tc>
          <w:tcPr>
            <w:tcW w:w="2551" w:type="dxa"/>
            <w:vAlign w:val="center"/>
          </w:tcPr>
          <w:p>
            <w:pPr>
              <w:pStyle w:val="11"/>
            </w:pPr>
          </w:p>
        </w:tc>
        <w:tc>
          <w:tcPr>
            <w:tcW w:w="2551" w:type="dxa"/>
            <w:vAlign w:val="center"/>
          </w:tcPr>
          <w:p>
            <w:pPr>
              <w:pStyle w:val="11"/>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2130599</w:t>
            </w:r>
          </w:p>
        </w:tc>
        <w:tc>
          <w:tcPr>
            <w:tcW w:w="4535" w:type="dxa"/>
            <w:vAlign w:val="center"/>
          </w:tcPr>
          <w:p>
            <w:pPr>
              <w:pStyle w:val="12"/>
            </w:pPr>
            <w:r>
              <w:t>其他巩固</w:t>
            </w:r>
            <w:r>
              <w:rPr>
                <w:rFonts w:hint="eastAsia"/>
                <w:lang w:val="en-US" w:eastAsia="zh-CN"/>
              </w:rPr>
              <w:t>拓展</w:t>
            </w:r>
            <w:r>
              <w:t>脱贫攻坚成果衔接乡村振兴支出</w:t>
            </w:r>
          </w:p>
        </w:tc>
        <w:tc>
          <w:tcPr>
            <w:tcW w:w="2551" w:type="dxa"/>
            <w:vAlign w:val="center"/>
          </w:tcPr>
          <w:p>
            <w:pPr>
              <w:pStyle w:val="11"/>
            </w:pPr>
            <w:r>
              <w:t>112.00</w:t>
            </w:r>
          </w:p>
        </w:tc>
        <w:tc>
          <w:tcPr>
            <w:tcW w:w="2551" w:type="dxa"/>
            <w:vAlign w:val="center"/>
          </w:tcPr>
          <w:p>
            <w:pPr>
              <w:pStyle w:val="11"/>
            </w:pPr>
          </w:p>
        </w:tc>
        <w:tc>
          <w:tcPr>
            <w:tcW w:w="2551" w:type="dxa"/>
            <w:vAlign w:val="center"/>
          </w:tcPr>
          <w:p>
            <w:pPr>
              <w:pStyle w:val="11"/>
            </w:pPr>
            <w:r>
              <w:t>112.00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2881.00</w:t>
            </w:r>
          </w:p>
        </w:tc>
        <w:tc>
          <w:tcPr>
            <w:tcW w:w="2551" w:type="dxa"/>
            <w:vAlign w:val="center"/>
          </w:tcPr>
          <w:p>
            <w:pPr>
              <w:pStyle w:val="11"/>
            </w:pPr>
          </w:p>
        </w:tc>
        <w:tc>
          <w:tcPr>
            <w:tcW w:w="2551" w:type="dxa"/>
            <w:vAlign w:val="center"/>
          </w:tcPr>
          <w:p>
            <w:pPr>
              <w:pStyle w:val="11"/>
            </w:pPr>
            <w:r>
              <w:t>2881.00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2881.00</w:t>
            </w:r>
          </w:p>
        </w:tc>
        <w:tc>
          <w:tcPr>
            <w:tcW w:w="2551" w:type="dxa"/>
            <w:vAlign w:val="center"/>
          </w:tcPr>
          <w:p>
            <w:pPr>
              <w:pStyle w:val="11"/>
            </w:pPr>
          </w:p>
        </w:tc>
        <w:tc>
          <w:tcPr>
            <w:tcW w:w="2551" w:type="dxa"/>
            <w:vAlign w:val="center"/>
          </w:tcPr>
          <w:p>
            <w:pPr>
              <w:pStyle w:val="11"/>
            </w:pPr>
            <w:r>
              <w:t>2881.00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15.23</w:t>
            </w:r>
          </w:p>
        </w:tc>
        <w:tc>
          <w:tcPr>
            <w:tcW w:w="2551" w:type="dxa"/>
            <w:vAlign w:val="center"/>
          </w:tcPr>
          <w:p>
            <w:pPr>
              <w:pStyle w:val="11"/>
            </w:pPr>
            <w:r>
              <w:t>15.23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15.23</w:t>
            </w:r>
          </w:p>
        </w:tc>
        <w:tc>
          <w:tcPr>
            <w:tcW w:w="2551" w:type="dxa"/>
            <w:vAlign w:val="center"/>
          </w:tcPr>
          <w:p>
            <w:pPr>
              <w:pStyle w:val="11"/>
            </w:pPr>
            <w:r>
              <w:t>15.23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15.23</w:t>
            </w:r>
          </w:p>
        </w:tc>
        <w:tc>
          <w:tcPr>
            <w:tcW w:w="2551" w:type="dxa"/>
            <w:vAlign w:val="center"/>
          </w:tcPr>
          <w:p>
            <w:pPr>
              <w:pStyle w:val="11"/>
            </w:pPr>
            <w:r>
              <w:t>15.23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213001中共高阳县委组织部</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263.96</w:t>
            </w:r>
          </w:p>
        </w:tc>
        <w:tc>
          <w:tcPr>
            <w:tcW w:w="2551" w:type="dxa"/>
            <w:vAlign w:val="center"/>
          </w:tcPr>
          <w:p>
            <w:pPr>
              <w:pStyle w:val="15"/>
            </w:pPr>
            <w:r>
              <w:t>220.44</w:t>
            </w:r>
          </w:p>
        </w:tc>
        <w:tc>
          <w:tcPr>
            <w:tcW w:w="2551" w:type="dxa"/>
            <w:vAlign w:val="center"/>
          </w:tcPr>
          <w:p>
            <w:pPr>
              <w:pStyle w:val="15"/>
            </w:pPr>
            <w:r>
              <w:t>43.52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213.28</w:t>
            </w:r>
          </w:p>
        </w:tc>
        <w:tc>
          <w:tcPr>
            <w:tcW w:w="2551" w:type="dxa"/>
            <w:vAlign w:val="center"/>
          </w:tcPr>
          <w:p>
            <w:pPr>
              <w:pStyle w:val="11"/>
            </w:pPr>
            <w:r>
              <w:t>213.28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82.45</w:t>
            </w:r>
          </w:p>
        </w:tc>
        <w:tc>
          <w:tcPr>
            <w:tcW w:w="2551" w:type="dxa"/>
            <w:vAlign w:val="center"/>
          </w:tcPr>
          <w:p>
            <w:pPr>
              <w:pStyle w:val="11"/>
            </w:pPr>
            <w:r>
              <w:t>82.45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43.97</w:t>
            </w:r>
          </w:p>
        </w:tc>
        <w:tc>
          <w:tcPr>
            <w:tcW w:w="2551" w:type="dxa"/>
            <w:vAlign w:val="center"/>
          </w:tcPr>
          <w:p>
            <w:pPr>
              <w:pStyle w:val="11"/>
            </w:pPr>
            <w:r>
              <w:t>43.97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27.58</w:t>
            </w:r>
          </w:p>
        </w:tc>
        <w:tc>
          <w:tcPr>
            <w:tcW w:w="2551" w:type="dxa"/>
            <w:vAlign w:val="center"/>
          </w:tcPr>
          <w:p>
            <w:pPr>
              <w:pStyle w:val="11"/>
            </w:pPr>
            <w:r>
              <w:t>27.58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23.15</w:t>
            </w:r>
          </w:p>
        </w:tc>
        <w:tc>
          <w:tcPr>
            <w:tcW w:w="2551" w:type="dxa"/>
            <w:vAlign w:val="center"/>
          </w:tcPr>
          <w:p>
            <w:pPr>
              <w:pStyle w:val="11"/>
            </w:pPr>
            <w:r>
              <w:t>23.15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10.82</w:t>
            </w:r>
          </w:p>
        </w:tc>
        <w:tc>
          <w:tcPr>
            <w:tcW w:w="2551" w:type="dxa"/>
            <w:vAlign w:val="center"/>
          </w:tcPr>
          <w:p>
            <w:pPr>
              <w:pStyle w:val="11"/>
            </w:pPr>
            <w:r>
              <w:t>10.82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9.47</w:t>
            </w:r>
          </w:p>
        </w:tc>
        <w:tc>
          <w:tcPr>
            <w:tcW w:w="2551" w:type="dxa"/>
            <w:vAlign w:val="center"/>
          </w:tcPr>
          <w:p>
            <w:pPr>
              <w:pStyle w:val="11"/>
            </w:pPr>
            <w:r>
              <w:t>9.47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0.61</w:t>
            </w:r>
          </w:p>
        </w:tc>
        <w:tc>
          <w:tcPr>
            <w:tcW w:w="2551" w:type="dxa"/>
            <w:vAlign w:val="center"/>
          </w:tcPr>
          <w:p>
            <w:pPr>
              <w:pStyle w:val="11"/>
            </w:pPr>
            <w:r>
              <w:t>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15.23</w:t>
            </w:r>
          </w:p>
        </w:tc>
        <w:tc>
          <w:tcPr>
            <w:tcW w:w="2551" w:type="dxa"/>
            <w:vAlign w:val="center"/>
          </w:tcPr>
          <w:p>
            <w:pPr>
              <w:pStyle w:val="11"/>
            </w:pPr>
            <w:r>
              <w:t>15.23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39.92</w:t>
            </w:r>
          </w:p>
        </w:tc>
        <w:tc>
          <w:tcPr>
            <w:tcW w:w="2551" w:type="dxa"/>
            <w:vAlign w:val="center"/>
          </w:tcPr>
          <w:p>
            <w:pPr>
              <w:pStyle w:val="11"/>
            </w:pPr>
          </w:p>
        </w:tc>
        <w:tc>
          <w:tcPr>
            <w:tcW w:w="2551" w:type="dxa"/>
            <w:vAlign w:val="center"/>
          </w:tcPr>
          <w:p>
            <w:pPr>
              <w:pStyle w:val="11"/>
            </w:pPr>
            <w:r>
              <w:t>39.92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11.95</w:t>
            </w:r>
          </w:p>
        </w:tc>
        <w:tc>
          <w:tcPr>
            <w:tcW w:w="2551" w:type="dxa"/>
            <w:vAlign w:val="center"/>
          </w:tcPr>
          <w:p>
            <w:pPr>
              <w:pStyle w:val="11"/>
            </w:pPr>
          </w:p>
        </w:tc>
        <w:tc>
          <w:tcPr>
            <w:tcW w:w="2551" w:type="dxa"/>
            <w:vAlign w:val="center"/>
          </w:tcPr>
          <w:p>
            <w:pPr>
              <w:pStyle w:val="11"/>
            </w:pPr>
            <w:r>
              <w:t>11.95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5.06</w:t>
            </w:r>
          </w:p>
        </w:tc>
        <w:tc>
          <w:tcPr>
            <w:tcW w:w="2551" w:type="dxa"/>
            <w:vAlign w:val="center"/>
          </w:tcPr>
          <w:p>
            <w:pPr>
              <w:pStyle w:val="11"/>
            </w:pPr>
          </w:p>
        </w:tc>
        <w:tc>
          <w:tcPr>
            <w:tcW w:w="2551" w:type="dxa"/>
            <w:vAlign w:val="center"/>
          </w:tcPr>
          <w:p>
            <w:pPr>
              <w:pStyle w:val="11"/>
            </w:pPr>
            <w:r>
              <w:t>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0.88</w:t>
            </w:r>
          </w:p>
        </w:tc>
        <w:tc>
          <w:tcPr>
            <w:tcW w:w="2551" w:type="dxa"/>
            <w:vAlign w:val="center"/>
          </w:tcPr>
          <w:p>
            <w:pPr>
              <w:pStyle w:val="11"/>
            </w:pPr>
          </w:p>
        </w:tc>
        <w:tc>
          <w:tcPr>
            <w:tcW w:w="2551"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1.70</w:t>
            </w:r>
          </w:p>
        </w:tc>
        <w:tc>
          <w:tcPr>
            <w:tcW w:w="2551" w:type="dxa"/>
            <w:vAlign w:val="center"/>
          </w:tcPr>
          <w:p>
            <w:pPr>
              <w:pStyle w:val="11"/>
            </w:pPr>
          </w:p>
        </w:tc>
        <w:tc>
          <w:tcPr>
            <w:tcW w:w="2551" w:type="dxa"/>
            <w:vAlign w:val="center"/>
          </w:tcPr>
          <w:p>
            <w:pPr>
              <w:pStyle w:val="11"/>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1.35</w:t>
            </w:r>
          </w:p>
        </w:tc>
        <w:tc>
          <w:tcPr>
            <w:tcW w:w="2551" w:type="dxa"/>
            <w:vAlign w:val="center"/>
          </w:tcPr>
          <w:p>
            <w:pPr>
              <w:pStyle w:val="11"/>
            </w:pPr>
          </w:p>
        </w:tc>
        <w:tc>
          <w:tcPr>
            <w:tcW w:w="2551" w:type="dxa"/>
            <w:vAlign w:val="center"/>
          </w:tcPr>
          <w:p>
            <w:pPr>
              <w:pStyle w:val="11"/>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5.12</w:t>
            </w:r>
          </w:p>
        </w:tc>
        <w:tc>
          <w:tcPr>
            <w:tcW w:w="2551" w:type="dxa"/>
            <w:vAlign w:val="center"/>
          </w:tcPr>
          <w:p>
            <w:pPr>
              <w:pStyle w:val="11"/>
            </w:pPr>
          </w:p>
        </w:tc>
        <w:tc>
          <w:tcPr>
            <w:tcW w:w="2551" w:type="dxa"/>
            <w:vAlign w:val="center"/>
          </w:tcPr>
          <w:p>
            <w:pPr>
              <w:pStyle w:val="11"/>
            </w:pPr>
            <w:r>
              <w:t>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12.72</w:t>
            </w:r>
          </w:p>
        </w:tc>
        <w:tc>
          <w:tcPr>
            <w:tcW w:w="2551" w:type="dxa"/>
            <w:vAlign w:val="center"/>
          </w:tcPr>
          <w:p>
            <w:pPr>
              <w:pStyle w:val="11"/>
            </w:pPr>
          </w:p>
        </w:tc>
        <w:tc>
          <w:tcPr>
            <w:tcW w:w="2551" w:type="dxa"/>
            <w:vAlign w:val="center"/>
          </w:tcPr>
          <w:p>
            <w:pPr>
              <w:pStyle w:val="11"/>
            </w:pPr>
            <w:r>
              <w:t>12.72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1.14</w:t>
            </w:r>
          </w:p>
        </w:tc>
        <w:tc>
          <w:tcPr>
            <w:tcW w:w="2551" w:type="dxa"/>
            <w:vAlign w:val="center"/>
          </w:tcPr>
          <w:p>
            <w:pPr>
              <w:pStyle w:val="11"/>
            </w:pPr>
          </w:p>
        </w:tc>
        <w:tc>
          <w:tcPr>
            <w:tcW w:w="2551" w:type="dxa"/>
            <w:vAlign w:val="center"/>
          </w:tcPr>
          <w:p>
            <w:pPr>
              <w:pStyle w:val="11"/>
            </w:pPr>
            <w:r>
              <w:t>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7.16</w:t>
            </w:r>
          </w:p>
        </w:tc>
        <w:tc>
          <w:tcPr>
            <w:tcW w:w="2551" w:type="dxa"/>
            <w:vAlign w:val="center"/>
          </w:tcPr>
          <w:p>
            <w:pPr>
              <w:pStyle w:val="11"/>
            </w:pPr>
            <w:r>
              <w:t>7.16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6.75</w:t>
            </w:r>
          </w:p>
        </w:tc>
        <w:tc>
          <w:tcPr>
            <w:tcW w:w="2551" w:type="dxa"/>
            <w:vAlign w:val="center"/>
          </w:tcPr>
          <w:p>
            <w:pPr>
              <w:pStyle w:val="11"/>
            </w:pPr>
            <w:r>
              <w:t>6.75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0.39</w:t>
            </w:r>
          </w:p>
        </w:tc>
        <w:tc>
          <w:tcPr>
            <w:tcW w:w="2551" w:type="dxa"/>
            <w:vAlign w:val="center"/>
          </w:tcPr>
          <w:p>
            <w:pPr>
              <w:pStyle w:val="11"/>
            </w:pPr>
            <w:r>
              <w:t>0.39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213001中共高阳县委组织部</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213001中共高阳县委组织部</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213001中共高阳县委组织部</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6.00</w:t>
            </w:r>
          </w:p>
        </w:tc>
        <w:tc>
          <w:tcPr>
            <w:tcW w:w="2381" w:type="dxa"/>
            <w:vAlign w:val="center"/>
          </w:tcPr>
          <w:p>
            <w:pPr>
              <w:pStyle w:val="15"/>
            </w:pPr>
            <w:r>
              <w:t>6.00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6.00</w:t>
            </w:r>
          </w:p>
        </w:tc>
        <w:tc>
          <w:tcPr>
            <w:tcW w:w="2381" w:type="dxa"/>
            <w:vAlign w:val="center"/>
          </w:tcPr>
          <w:p>
            <w:pPr>
              <w:pStyle w:val="11"/>
            </w:pPr>
            <w:r>
              <w:t>6.00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5.12</w:t>
            </w:r>
          </w:p>
        </w:tc>
        <w:tc>
          <w:tcPr>
            <w:tcW w:w="2381" w:type="dxa"/>
            <w:vAlign w:val="center"/>
          </w:tcPr>
          <w:p>
            <w:pPr>
              <w:pStyle w:val="11"/>
            </w:pPr>
            <w:r>
              <w:t>5.12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5.12</w:t>
            </w:r>
          </w:p>
        </w:tc>
        <w:tc>
          <w:tcPr>
            <w:tcW w:w="2381" w:type="dxa"/>
            <w:vAlign w:val="center"/>
          </w:tcPr>
          <w:p>
            <w:pPr>
              <w:pStyle w:val="11"/>
            </w:pPr>
            <w:r>
              <w:t>5.12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0.88</w:t>
            </w:r>
          </w:p>
        </w:tc>
        <w:tc>
          <w:tcPr>
            <w:tcW w:w="2381" w:type="dxa"/>
            <w:vAlign w:val="center"/>
          </w:tcPr>
          <w:p>
            <w:pPr>
              <w:pStyle w:val="11"/>
            </w:pPr>
            <w:r>
              <w:t>0.88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中共高阳县委组织部2024年单位预算信息公开情况说明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按照《中华人民共和国预算法》、《地方预决算公开操作规程》和《关于进一步推进预算公开工作的实施意见》规定，现将中共高阳县委组织部2024年单位预算公开如下：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承担县委党的建设（基层组织建设）工作领导小组办公室工作职责。围绕党的重大理论和实践问题调查研究，提出加强全县党的建设的建议；负责党的建设制度改革的指导，综合研究党的组织工作、干部工作、人才工作重要方针政策，制定或参与制定全县性重要政策和制度。</w:t>
      </w:r>
    </w:p>
    <w:p>
      <w:pPr>
        <w:pStyle w:val="17"/>
      </w:pPr>
      <w:r>
        <w:t>（二）统筹全县党员队伍建设、组织员队伍建设的指导以及全县党员发展、教育、管理工作。指导全县党的组织制度、党内生活制度建设；协调指导县党代表大会、党代表会议、人民代表大会、政协会的选举工作;负责全县党代表大会代表的日常管理和服务工作；负责全县党组织建设特别是党的基层组织建设的调查研究、政策制定和指导；负责全县抓党建促脱贫攻坚工作的谋划指导和组织推动；承担县委非公有制经济组织和社会组织工作委员会职责。</w:t>
      </w:r>
    </w:p>
    <w:p>
      <w:pPr>
        <w:pStyle w:val="17"/>
      </w:pPr>
      <w:r>
        <w:t>（三）负责科级领导班子和干部队伍建设的管理。提出领导班子和领导干部队伍建设规划，指导领导班子思想作风建设；提出关于乡镇（街道）、县直单位以及其他列入县委管理的领导班子调整、配备意见和建议;负责县委及县委组织部管理干部的考察和办理职务任免、调配、工资、待遇、退休审批手续;负责干部队伍宏观管理和股级干部备案审核工作;负责全县援藏、援疆、援坝干部的选派和管理工作;承办干部的调配、交流、安置等工作。负责科级后备干部的培养、选拔、考察、管理工作;组织落实年轻干部、妇女干部、党外干部、少数民族干部的培养、选拔、管理和推荐工作；负责全县选调生、大学生村官的选拔、管理培养和指导。</w:t>
      </w:r>
    </w:p>
    <w:p>
      <w:pPr>
        <w:pStyle w:val="17"/>
      </w:pPr>
      <w:r>
        <w:t>（四）负责全县干部教育培训的宏观管理、统筹协调、指导检查。研究拟订全县干部教育工作规划和措施；负责组织县委管理干部、一定层次其他干部和中青年干部的理论学习、岗位职务培训、学历教育；承担县委党员干部教育工作领导小组办公室职责。</w:t>
      </w:r>
    </w:p>
    <w:p>
      <w:pPr>
        <w:pStyle w:val="17"/>
      </w:pPr>
      <w:r>
        <w:t>（五）负责公务员、参照公务员法管理事业单位工作人员管理政策法规的组织实施。负责公务员、参照公务员法管理事业单位工作人员录用调配、考核奖惩、培训和工资福利等工作；指导全县公务员、参照公务员法管理事业单位工作人员队伍建设。</w:t>
      </w:r>
    </w:p>
    <w:p>
      <w:pPr>
        <w:pStyle w:val="17"/>
      </w:pPr>
      <w:r>
        <w:t>（六）负责全县干部考核工作的指导和督导检查。研究拟定县委管理的领导班子和领导干部奖惩工作的有关政策、规定，组织实施对县委管理领导班子和领导干部的考核工作；负责全县科级领导班子和领导干部的考核奖惩工作；指导全县机关目标绩效管理，组织实施县、乡机关职能绩效目标考核；承担县委干部考核领导小组办公室职责。</w:t>
      </w:r>
    </w:p>
    <w:p>
      <w:pPr>
        <w:pStyle w:val="17"/>
      </w:pPr>
      <w:r>
        <w:t>（七）负责全县人才工作和人才队伍建设的牵头抓总、统筹协调、推进落实。负责牵头人才政策和规划的制定、实施，人才发展体制机制的改革推进；负责各类优秀人才评选推荐工作,负责县级拔尖人才的选拔、管理工作；承担县委人才工作领导小组办公室职责。</w:t>
      </w:r>
    </w:p>
    <w:p>
      <w:pPr>
        <w:pStyle w:val="17"/>
      </w:pPr>
      <w:r>
        <w:t>（八）负责全县组织工作、干部工作、干部人事纪律、班子建设等方面的检查监督,处置反映违反干部选拔任用工作政策法规的选人用人问题和领导干部相关问题的举报，及时向县委反映情况，提出建议。</w:t>
      </w:r>
    </w:p>
    <w:p>
      <w:pPr>
        <w:pStyle w:val="17"/>
      </w:pPr>
      <w:r>
        <w:t>（九）统一管理县委机构编制委员会办公室，归口管理县委老干部局。</w:t>
      </w:r>
    </w:p>
    <w:p>
      <w:pPr>
        <w:pStyle w:val="17"/>
      </w:pPr>
      <w:r>
        <w:t>（十）完成市委组织部和县委交办的其它工作。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中共高阳县委组织部</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3899.15万元，其中：一般公共预算收入3899.15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高阳县委组织部年度单位预算中支出预算的总体情况。2024年支出预算3899.15万元，其中基本支出263.96万元，包括人员经费220.44万元和日常公用经费43.52万元；项目支出3635.19万元，主要为村干部基本报酬、正常离任村干部生活补贴、人才工作经费等。</w:t>
      </w:r>
    </w:p>
    <w:p>
      <w:pPr>
        <w:pStyle w:val="18"/>
      </w:pPr>
      <w:r>
        <w:t>3、比上年增减情况</w:t>
      </w:r>
    </w:p>
    <w:p>
      <w:pPr>
        <w:pStyle w:val="18"/>
      </w:pPr>
      <w:r>
        <w:t>2024年预算收支安排3899.15万元，较2023年预算增加326.82万元，其中：基本支出增加11.58万元，主要为新增加了人员。项目支出增加315.24万元，主要为按实际要求，增加了项目。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2024年，我单位机关运行经费共计安排43.52万元，主要用于日常维修、办公用房水电费、办公用房取暖费、办公用房物业管理费等日常运行支出。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6.00万元，其中因公出国（境）费0.00万元；公务用车购置及运维费5.12万元（其中：公务用车购置费为0.00万元，公务用车运维费5.12万元)；公务接待费0.88万元。与2023年相比减少0.32万元，增减变化的主要原因是严格按规定逐年缩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1、2023年下派选调生到村工作中央财政补助资金-冀财行[2023]85号绩效目标表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13062824P00029110002U</w:t>
            </w:r>
          </w:p>
        </w:tc>
        <w:tc>
          <w:tcPr>
            <w:tcW w:w="2835" w:type="dxa"/>
            <w:vAlign w:val="center"/>
          </w:tcPr>
          <w:p>
            <w:pPr>
              <w:pStyle w:val="10"/>
            </w:pPr>
            <w:r>
              <w:t>项目名称</w:t>
            </w:r>
          </w:p>
        </w:tc>
        <w:tc>
          <w:tcPr>
            <w:tcW w:w="6094" w:type="dxa"/>
            <w:gridSpan w:val="3"/>
            <w:vAlign w:val="center"/>
          </w:tcPr>
          <w:p>
            <w:pPr>
              <w:pStyle w:val="12"/>
            </w:pPr>
            <w:r>
              <w:t>2023年下派选调生到村工作中央财政补助资金-冀财行[2023]85号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6.30</w:t>
            </w:r>
          </w:p>
        </w:tc>
        <w:tc>
          <w:tcPr>
            <w:tcW w:w="2835" w:type="dxa"/>
            <w:vAlign w:val="center"/>
          </w:tcPr>
          <w:p>
            <w:pPr>
              <w:pStyle w:val="10"/>
            </w:pPr>
            <w:r>
              <w:t>其中：财政    资金</w:t>
            </w:r>
          </w:p>
        </w:tc>
        <w:tc>
          <w:tcPr>
            <w:tcW w:w="2551" w:type="dxa"/>
            <w:vAlign w:val="center"/>
          </w:tcPr>
          <w:p>
            <w:pPr>
              <w:pStyle w:val="12"/>
            </w:pPr>
            <w:r>
              <w:t>6.30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预算数6.3万元。其中：财政资金6.3万元，其他资金0万元。主要用于保障选调生到村任职工作顺利开展。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保障覆盖率</w:t>
            </w:r>
          </w:p>
        </w:tc>
        <w:tc>
          <w:tcPr>
            <w:tcW w:w="5386" w:type="dxa"/>
            <w:vAlign w:val="center"/>
          </w:tcPr>
          <w:p>
            <w:pPr>
              <w:pStyle w:val="12"/>
            </w:pPr>
            <w:r>
              <w:t>保障补贴对象人数占应保人数之比</w:t>
            </w:r>
          </w:p>
        </w:tc>
        <w:tc>
          <w:tcPr>
            <w:tcW w:w="2268" w:type="dxa"/>
            <w:vAlign w:val="center"/>
          </w:tcPr>
          <w:p>
            <w:pPr>
              <w:pStyle w:val="12"/>
            </w:pPr>
            <w:r>
              <w:t>100%</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形成调研成果</w:t>
            </w:r>
          </w:p>
        </w:tc>
        <w:tc>
          <w:tcPr>
            <w:tcW w:w="5386" w:type="dxa"/>
            <w:vAlign w:val="center"/>
          </w:tcPr>
          <w:p>
            <w:pPr>
              <w:pStyle w:val="12"/>
            </w:pPr>
            <w:r>
              <w:t>形成一批较高水平的优秀调研成果</w:t>
            </w:r>
          </w:p>
        </w:tc>
        <w:tc>
          <w:tcPr>
            <w:tcW w:w="2268" w:type="dxa"/>
            <w:vAlign w:val="center"/>
          </w:tcPr>
          <w:p>
            <w:pPr>
              <w:pStyle w:val="12"/>
            </w:pPr>
            <w:r>
              <w:t>成效明显</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&gt;90%</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5386" w:type="dxa"/>
            <w:vAlign w:val="center"/>
          </w:tcPr>
          <w:p>
            <w:pPr>
              <w:pStyle w:val="12"/>
            </w:pPr>
            <w:r>
              <w:t>人均补助标准</w:t>
            </w:r>
          </w:p>
        </w:tc>
        <w:tc>
          <w:tcPr>
            <w:tcW w:w="2268" w:type="dxa"/>
            <w:vAlign w:val="center"/>
          </w:tcPr>
          <w:p>
            <w:pPr>
              <w:pStyle w:val="12"/>
            </w:pPr>
            <w:r>
              <w:t>每人每年22000元</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农村基层党建水平</w:t>
            </w:r>
          </w:p>
        </w:tc>
        <w:tc>
          <w:tcPr>
            <w:tcW w:w="5386" w:type="dxa"/>
            <w:vAlign w:val="center"/>
          </w:tcPr>
          <w:p>
            <w:pPr>
              <w:pStyle w:val="12"/>
            </w:pPr>
            <w:r>
              <w:t>到村工作下派选调生在农村干事创业，农村基层党建工作水平逐步提高</w:t>
            </w:r>
          </w:p>
        </w:tc>
        <w:tc>
          <w:tcPr>
            <w:tcW w:w="2268" w:type="dxa"/>
            <w:vAlign w:val="center"/>
          </w:tcPr>
          <w:p>
            <w:pPr>
              <w:pStyle w:val="12"/>
            </w:pPr>
            <w:r>
              <w:t>成效明显</w:t>
            </w:r>
          </w:p>
        </w:tc>
        <w:tc>
          <w:tcPr>
            <w:tcW w:w="1276" w:type="dxa"/>
            <w:vAlign w:val="center"/>
          </w:tcPr>
          <w:p>
            <w:pPr>
              <w:pStyle w:val="12"/>
            </w:pPr>
            <w:r>
              <w:t>冀组明字[2020]26号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2、大组工网系统维护保障经费绩效目标表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13062824P00016210003P</w:t>
            </w:r>
          </w:p>
        </w:tc>
        <w:tc>
          <w:tcPr>
            <w:tcW w:w="2835" w:type="dxa"/>
            <w:vAlign w:val="center"/>
          </w:tcPr>
          <w:p>
            <w:pPr>
              <w:pStyle w:val="10"/>
            </w:pPr>
            <w:r>
              <w:t>项目名称</w:t>
            </w:r>
          </w:p>
        </w:tc>
        <w:tc>
          <w:tcPr>
            <w:tcW w:w="6094" w:type="dxa"/>
            <w:gridSpan w:val="3"/>
            <w:vAlign w:val="center"/>
          </w:tcPr>
          <w:p>
            <w:pPr>
              <w:pStyle w:val="12"/>
            </w:pPr>
            <w:r>
              <w:t>大组工网系统维护保障经费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预算数3万元。其中：财政资金3万元，其他资金0万元，主要用于保障大组工网安全正常运行。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1.保障大组工网安全正常运行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日常巡视维护率</w:t>
            </w:r>
          </w:p>
        </w:tc>
        <w:tc>
          <w:tcPr>
            <w:tcW w:w="5386" w:type="dxa"/>
            <w:vAlign w:val="center"/>
          </w:tcPr>
          <w:p>
            <w:pPr>
              <w:pStyle w:val="12"/>
            </w:pPr>
            <w:r>
              <w:t>日常检修维护次数占按规定维护次数的比率</w:t>
            </w:r>
          </w:p>
        </w:tc>
        <w:tc>
          <w:tcPr>
            <w:tcW w:w="2268" w:type="dxa"/>
            <w:vAlign w:val="center"/>
          </w:tcPr>
          <w:p>
            <w:pPr>
              <w:pStyle w:val="12"/>
            </w:pPr>
            <w:r>
              <w:t>100%</w:t>
            </w:r>
          </w:p>
        </w:tc>
        <w:tc>
          <w:tcPr>
            <w:tcW w:w="1276" w:type="dxa"/>
            <w:vAlign w:val="center"/>
          </w:tcPr>
          <w:p>
            <w:pPr>
              <w:pStyle w:val="12"/>
            </w:pPr>
            <w:r>
              <w:t>保组通字【2014】32号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大组工网出现故障次数</w:t>
            </w:r>
          </w:p>
        </w:tc>
        <w:tc>
          <w:tcPr>
            <w:tcW w:w="5386" w:type="dxa"/>
            <w:vAlign w:val="center"/>
          </w:tcPr>
          <w:p>
            <w:pPr>
              <w:pStyle w:val="12"/>
            </w:pPr>
            <w:r>
              <w:t>大组工网出现故障次数</w:t>
            </w:r>
          </w:p>
        </w:tc>
        <w:tc>
          <w:tcPr>
            <w:tcW w:w="2268" w:type="dxa"/>
            <w:vAlign w:val="center"/>
          </w:tcPr>
          <w:p>
            <w:pPr>
              <w:pStyle w:val="12"/>
            </w:pPr>
            <w:r>
              <w:t>≤5次</w:t>
            </w:r>
          </w:p>
        </w:tc>
        <w:tc>
          <w:tcPr>
            <w:tcW w:w="1276" w:type="dxa"/>
            <w:vAlign w:val="center"/>
          </w:tcPr>
          <w:p>
            <w:pPr>
              <w:pStyle w:val="12"/>
            </w:pPr>
            <w:r>
              <w:t>保组通字【2014】32号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大组工网故障后维修及时率</w:t>
            </w:r>
          </w:p>
        </w:tc>
        <w:tc>
          <w:tcPr>
            <w:tcW w:w="5386" w:type="dxa"/>
            <w:vAlign w:val="center"/>
          </w:tcPr>
          <w:p>
            <w:pPr>
              <w:pStyle w:val="12"/>
            </w:pPr>
            <w:r>
              <w:t>大组工网出现故障后维修及时率</w:t>
            </w:r>
          </w:p>
        </w:tc>
        <w:tc>
          <w:tcPr>
            <w:tcW w:w="2268" w:type="dxa"/>
            <w:vAlign w:val="center"/>
          </w:tcPr>
          <w:p>
            <w:pPr>
              <w:pStyle w:val="12"/>
            </w:pPr>
            <w:r>
              <w:t>100%</w:t>
            </w:r>
          </w:p>
        </w:tc>
        <w:tc>
          <w:tcPr>
            <w:tcW w:w="1276" w:type="dxa"/>
            <w:vAlign w:val="center"/>
          </w:tcPr>
          <w:p>
            <w:pPr>
              <w:pStyle w:val="12"/>
            </w:pPr>
            <w:r>
              <w:t>保组通字【2014】32号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保组通字【2014】32号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正常运行率</w:t>
            </w:r>
          </w:p>
        </w:tc>
        <w:tc>
          <w:tcPr>
            <w:tcW w:w="5386" w:type="dxa"/>
            <w:vAlign w:val="center"/>
          </w:tcPr>
          <w:p>
            <w:pPr>
              <w:pStyle w:val="12"/>
            </w:pPr>
            <w:r>
              <w:t>全年正常运行天数</w:t>
            </w:r>
          </w:p>
        </w:tc>
        <w:tc>
          <w:tcPr>
            <w:tcW w:w="2268" w:type="dxa"/>
            <w:vAlign w:val="center"/>
          </w:tcPr>
          <w:p>
            <w:pPr>
              <w:pStyle w:val="12"/>
            </w:pPr>
            <w:r>
              <w:t>≥300天</w:t>
            </w:r>
          </w:p>
        </w:tc>
        <w:tc>
          <w:tcPr>
            <w:tcW w:w="1276" w:type="dxa"/>
            <w:vAlign w:val="center"/>
          </w:tcPr>
          <w:p>
            <w:pPr>
              <w:pStyle w:val="12"/>
            </w:pPr>
            <w:r>
              <w:t>保组通字【2014】32号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3、党员干部现代化远程教育服务经费绩效目标表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13062824P00034510001J</w:t>
            </w:r>
          </w:p>
        </w:tc>
        <w:tc>
          <w:tcPr>
            <w:tcW w:w="2835" w:type="dxa"/>
            <w:vAlign w:val="center"/>
          </w:tcPr>
          <w:p>
            <w:pPr>
              <w:pStyle w:val="10"/>
            </w:pPr>
            <w:r>
              <w:t>项目名称</w:t>
            </w:r>
          </w:p>
        </w:tc>
        <w:tc>
          <w:tcPr>
            <w:tcW w:w="6094" w:type="dxa"/>
            <w:gridSpan w:val="3"/>
            <w:vAlign w:val="center"/>
          </w:tcPr>
          <w:p>
            <w:pPr>
              <w:pStyle w:val="12"/>
            </w:pPr>
            <w:r>
              <w:t>党员干部现代化远程教育服务经费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13.32</w:t>
            </w:r>
          </w:p>
        </w:tc>
        <w:tc>
          <w:tcPr>
            <w:tcW w:w="2835" w:type="dxa"/>
            <w:vAlign w:val="center"/>
          </w:tcPr>
          <w:p>
            <w:pPr>
              <w:pStyle w:val="10"/>
            </w:pPr>
            <w:r>
              <w:t>其中：财政    资金</w:t>
            </w:r>
          </w:p>
        </w:tc>
        <w:tc>
          <w:tcPr>
            <w:tcW w:w="2551" w:type="dxa"/>
            <w:vAlign w:val="center"/>
          </w:tcPr>
          <w:p>
            <w:pPr>
              <w:pStyle w:val="12"/>
            </w:pPr>
            <w:r>
              <w:t>13.32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预算数13.32万元。其中：财政资金13.32万元，其他资金0万元。主要用于维护党员干部现代远程经教育站点正常运行。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t>1</w:t>
            </w:r>
            <w:r>
              <w:rPr>
                <w:rFonts w:hint="eastAsia"/>
                <w:lang w:val="en-US" w:eastAsia="zh-CN"/>
              </w:rP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1.全县180个党员干部现代远程教育站点能够正常运行，充分发挥远程教育网络功能和作用。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开通比率</w:t>
            </w:r>
          </w:p>
        </w:tc>
        <w:tc>
          <w:tcPr>
            <w:tcW w:w="5386" w:type="dxa"/>
            <w:vAlign w:val="center"/>
          </w:tcPr>
          <w:p>
            <w:pPr>
              <w:pStyle w:val="12"/>
            </w:pPr>
            <w:r>
              <w:t>实际开通数量占计划开通数量的比率</w:t>
            </w:r>
          </w:p>
        </w:tc>
        <w:tc>
          <w:tcPr>
            <w:tcW w:w="2268" w:type="dxa"/>
            <w:vAlign w:val="center"/>
          </w:tcPr>
          <w:p>
            <w:pPr>
              <w:pStyle w:val="12"/>
            </w:pPr>
            <w:r>
              <w:t>100%</w:t>
            </w:r>
          </w:p>
        </w:tc>
        <w:tc>
          <w:tcPr>
            <w:tcW w:w="1276" w:type="dxa"/>
            <w:vAlign w:val="center"/>
          </w:tcPr>
          <w:p>
            <w:pPr>
              <w:pStyle w:val="12"/>
            </w:pPr>
            <w:r>
              <w:t>冀组字〔2022〕10号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站点点击率</w:t>
            </w:r>
          </w:p>
        </w:tc>
        <w:tc>
          <w:tcPr>
            <w:tcW w:w="5386" w:type="dxa"/>
            <w:vAlign w:val="center"/>
          </w:tcPr>
          <w:p>
            <w:pPr>
              <w:pStyle w:val="12"/>
            </w:pPr>
            <w:r>
              <w:t>正常点击使用站点数量占开通站点数量的比率</w:t>
            </w:r>
          </w:p>
        </w:tc>
        <w:tc>
          <w:tcPr>
            <w:tcW w:w="2268" w:type="dxa"/>
            <w:vAlign w:val="center"/>
          </w:tcPr>
          <w:p>
            <w:pPr>
              <w:pStyle w:val="12"/>
            </w:pPr>
            <w:r>
              <w:t>100%</w:t>
            </w:r>
          </w:p>
        </w:tc>
        <w:tc>
          <w:tcPr>
            <w:tcW w:w="1276" w:type="dxa"/>
            <w:vAlign w:val="center"/>
          </w:tcPr>
          <w:p>
            <w:pPr>
              <w:pStyle w:val="12"/>
            </w:pPr>
            <w:r>
              <w:t>冀组字〔2022〕10号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节目接收及时率</w:t>
            </w:r>
          </w:p>
        </w:tc>
        <w:tc>
          <w:tcPr>
            <w:tcW w:w="5386" w:type="dxa"/>
            <w:vAlign w:val="center"/>
          </w:tcPr>
          <w:p>
            <w:pPr>
              <w:pStyle w:val="12"/>
            </w:pPr>
            <w:r>
              <w:t>节目接收及时率</w:t>
            </w:r>
          </w:p>
        </w:tc>
        <w:tc>
          <w:tcPr>
            <w:tcW w:w="2268" w:type="dxa"/>
            <w:vAlign w:val="center"/>
          </w:tcPr>
          <w:p>
            <w:pPr>
              <w:pStyle w:val="12"/>
            </w:pPr>
            <w:r>
              <w:t>≥90%</w:t>
            </w:r>
          </w:p>
        </w:tc>
        <w:tc>
          <w:tcPr>
            <w:tcW w:w="1276" w:type="dxa"/>
            <w:vAlign w:val="center"/>
          </w:tcPr>
          <w:p>
            <w:pPr>
              <w:pStyle w:val="12"/>
            </w:pPr>
            <w:r>
              <w:t>冀组字〔2022〕10号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实际成本支出额占预算金额的比率</w:t>
            </w:r>
          </w:p>
        </w:tc>
        <w:tc>
          <w:tcPr>
            <w:tcW w:w="2268" w:type="dxa"/>
            <w:vAlign w:val="center"/>
          </w:tcPr>
          <w:p>
            <w:pPr>
              <w:pStyle w:val="12"/>
            </w:pPr>
            <w:r>
              <w:t>≤100%</w:t>
            </w:r>
          </w:p>
        </w:tc>
        <w:tc>
          <w:tcPr>
            <w:tcW w:w="1276" w:type="dxa"/>
            <w:vAlign w:val="center"/>
          </w:tcPr>
          <w:p>
            <w:pPr>
              <w:pStyle w:val="12"/>
            </w:pPr>
            <w:r>
              <w:t>冀组字〔2022〕10号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远程教育覆盖率</w:t>
            </w:r>
          </w:p>
        </w:tc>
        <w:tc>
          <w:tcPr>
            <w:tcW w:w="5386" w:type="dxa"/>
            <w:vAlign w:val="center"/>
          </w:tcPr>
          <w:p>
            <w:pPr>
              <w:pStyle w:val="12"/>
            </w:pPr>
            <w:r>
              <w:t>远程教育覆盖率</w:t>
            </w:r>
          </w:p>
        </w:tc>
        <w:tc>
          <w:tcPr>
            <w:tcW w:w="2268" w:type="dxa"/>
            <w:vAlign w:val="center"/>
          </w:tcPr>
          <w:p>
            <w:pPr>
              <w:pStyle w:val="12"/>
            </w:pPr>
            <w:r>
              <w:t>100%</w:t>
            </w:r>
          </w:p>
        </w:tc>
        <w:tc>
          <w:tcPr>
            <w:tcW w:w="1276" w:type="dxa"/>
            <w:vAlign w:val="center"/>
          </w:tcPr>
          <w:p>
            <w:pPr>
              <w:pStyle w:val="12"/>
            </w:pPr>
            <w:r>
              <w:t>冀组字〔2022〕10号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4、高阳县村干部基本报酬绩效目标表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13062824P00028810001Q</w:t>
            </w:r>
          </w:p>
        </w:tc>
        <w:tc>
          <w:tcPr>
            <w:tcW w:w="2835" w:type="dxa"/>
            <w:vAlign w:val="center"/>
          </w:tcPr>
          <w:p>
            <w:pPr>
              <w:pStyle w:val="10"/>
            </w:pPr>
            <w:r>
              <w:t>项目名称</w:t>
            </w:r>
          </w:p>
        </w:tc>
        <w:tc>
          <w:tcPr>
            <w:tcW w:w="6094" w:type="dxa"/>
            <w:gridSpan w:val="3"/>
            <w:vAlign w:val="center"/>
          </w:tcPr>
          <w:p>
            <w:pPr>
              <w:pStyle w:val="12"/>
            </w:pPr>
            <w:r>
              <w:t>高阳县村干部基本报酬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2700.00</w:t>
            </w:r>
          </w:p>
        </w:tc>
        <w:tc>
          <w:tcPr>
            <w:tcW w:w="2835" w:type="dxa"/>
            <w:vAlign w:val="center"/>
          </w:tcPr>
          <w:p>
            <w:pPr>
              <w:pStyle w:val="10"/>
            </w:pPr>
            <w:r>
              <w:t>其中：财政    资金</w:t>
            </w:r>
          </w:p>
        </w:tc>
        <w:tc>
          <w:tcPr>
            <w:tcW w:w="2551" w:type="dxa"/>
            <w:vAlign w:val="center"/>
          </w:tcPr>
          <w:p>
            <w:pPr>
              <w:pStyle w:val="12"/>
            </w:pPr>
            <w:r>
              <w:t>2700.00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预算数2700万元。其中：财政资金2700万元，其他资金0万元。主要用于发放村干部基础职务补贴。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17.22</w:t>
            </w:r>
          </w:p>
        </w:tc>
        <w:tc>
          <w:tcPr>
            <w:tcW w:w="2835" w:type="dxa"/>
            <w:vAlign w:val="center"/>
          </w:tcPr>
          <w:p>
            <w:pPr>
              <w:pStyle w:val="13"/>
              <w:rPr>
                <w:rFonts w:hint="default" w:eastAsia="方正书宋_GBK"/>
                <w:lang w:val="en-US" w:eastAsia="zh-CN"/>
              </w:rPr>
            </w:pPr>
            <w:r>
              <w:rPr>
                <w:rFonts w:hint="eastAsia"/>
                <w:lang w:val="en-US" w:eastAsia="zh-CN"/>
              </w:rPr>
              <w:t>34.44</w:t>
            </w:r>
          </w:p>
        </w:tc>
        <w:tc>
          <w:tcPr>
            <w:tcW w:w="2551" w:type="dxa"/>
            <w:vAlign w:val="center"/>
          </w:tcPr>
          <w:p>
            <w:pPr>
              <w:pStyle w:val="13"/>
              <w:rPr>
                <w:rFonts w:hint="default" w:eastAsia="方正书宋_GBK"/>
                <w:lang w:val="en-US" w:eastAsia="zh-CN"/>
              </w:rPr>
            </w:pPr>
            <w:r>
              <w:rPr>
                <w:rFonts w:hint="eastAsia"/>
                <w:lang w:val="en-US" w:eastAsia="zh-CN"/>
              </w:rPr>
              <w:t>51.66</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1.保证村“两委”干部基本劳动所得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冀组字〔2020〕18号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经费覆盖率</w:t>
            </w:r>
          </w:p>
        </w:tc>
        <w:tc>
          <w:tcPr>
            <w:tcW w:w="5386" w:type="dxa"/>
            <w:vAlign w:val="center"/>
          </w:tcPr>
          <w:p>
            <w:pPr>
              <w:pStyle w:val="12"/>
            </w:pPr>
            <w:r>
              <w:t>已发放人数占应发放数量的比率</w:t>
            </w:r>
          </w:p>
        </w:tc>
        <w:tc>
          <w:tcPr>
            <w:tcW w:w="2268" w:type="dxa"/>
            <w:vAlign w:val="center"/>
          </w:tcPr>
          <w:p>
            <w:pPr>
              <w:pStyle w:val="12"/>
            </w:pPr>
            <w:r>
              <w:t>100%</w:t>
            </w:r>
          </w:p>
        </w:tc>
        <w:tc>
          <w:tcPr>
            <w:tcW w:w="1276" w:type="dxa"/>
            <w:vAlign w:val="center"/>
          </w:tcPr>
          <w:p>
            <w:pPr>
              <w:pStyle w:val="12"/>
            </w:pPr>
            <w:r>
              <w:t>冀组字〔2020〕18号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补贴发放准时率</w:t>
            </w:r>
          </w:p>
        </w:tc>
        <w:tc>
          <w:tcPr>
            <w:tcW w:w="5386" w:type="dxa"/>
            <w:vAlign w:val="center"/>
          </w:tcPr>
          <w:p>
            <w:pPr>
              <w:pStyle w:val="12"/>
            </w:pPr>
            <w:r>
              <w:t>补贴发放准时率</w:t>
            </w:r>
          </w:p>
        </w:tc>
        <w:tc>
          <w:tcPr>
            <w:tcW w:w="2268" w:type="dxa"/>
            <w:vAlign w:val="center"/>
          </w:tcPr>
          <w:p>
            <w:pPr>
              <w:pStyle w:val="12"/>
            </w:pPr>
            <w:r>
              <w:t>100%</w:t>
            </w:r>
          </w:p>
        </w:tc>
        <w:tc>
          <w:tcPr>
            <w:tcW w:w="1276" w:type="dxa"/>
            <w:vAlign w:val="center"/>
          </w:tcPr>
          <w:p>
            <w:pPr>
              <w:pStyle w:val="12"/>
            </w:pPr>
            <w:r>
              <w:t>冀组字〔2020〕18号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实际发放补贴金额占预算金额的比例</w:t>
            </w:r>
          </w:p>
        </w:tc>
        <w:tc>
          <w:tcPr>
            <w:tcW w:w="2268" w:type="dxa"/>
            <w:vAlign w:val="center"/>
          </w:tcPr>
          <w:p>
            <w:pPr>
              <w:pStyle w:val="12"/>
            </w:pPr>
            <w:r>
              <w:t>≤100%</w:t>
            </w:r>
          </w:p>
        </w:tc>
        <w:tc>
          <w:tcPr>
            <w:tcW w:w="1276" w:type="dxa"/>
            <w:vAlign w:val="center"/>
          </w:tcPr>
          <w:p>
            <w:pPr>
              <w:pStyle w:val="12"/>
            </w:pPr>
            <w:r>
              <w:t>冀组字〔2020〕18号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村级组织执行力和社会服务能力提高率</w:t>
            </w:r>
          </w:p>
        </w:tc>
        <w:tc>
          <w:tcPr>
            <w:tcW w:w="5386" w:type="dxa"/>
            <w:vAlign w:val="center"/>
          </w:tcPr>
          <w:p>
            <w:pPr>
              <w:pStyle w:val="12"/>
            </w:pPr>
            <w:r>
              <w:t>补助所带来的村级组织领带能力和服务社会能力提高率</w:t>
            </w:r>
          </w:p>
        </w:tc>
        <w:tc>
          <w:tcPr>
            <w:tcW w:w="2268" w:type="dxa"/>
            <w:vAlign w:val="center"/>
          </w:tcPr>
          <w:p>
            <w:pPr>
              <w:pStyle w:val="12"/>
            </w:pPr>
            <w:r>
              <w:t>≥95%</w:t>
            </w:r>
          </w:p>
        </w:tc>
        <w:tc>
          <w:tcPr>
            <w:tcW w:w="1276" w:type="dxa"/>
            <w:vAlign w:val="center"/>
          </w:tcPr>
          <w:p>
            <w:pPr>
              <w:pStyle w:val="12"/>
            </w:pPr>
            <w:r>
              <w:t>冀组字〔2020〕18号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5、高阳县党的建设工作领导小组办公室工作经费绩效目标表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13062824P00L74410004A</w:t>
            </w:r>
          </w:p>
        </w:tc>
        <w:tc>
          <w:tcPr>
            <w:tcW w:w="2835" w:type="dxa"/>
            <w:vAlign w:val="center"/>
          </w:tcPr>
          <w:p>
            <w:pPr>
              <w:pStyle w:val="10"/>
            </w:pPr>
            <w:r>
              <w:t>项目名称</w:t>
            </w:r>
          </w:p>
        </w:tc>
        <w:tc>
          <w:tcPr>
            <w:tcW w:w="6094" w:type="dxa"/>
            <w:gridSpan w:val="3"/>
            <w:vAlign w:val="center"/>
          </w:tcPr>
          <w:p>
            <w:pPr>
              <w:pStyle w:val="12"/>
            </w:pPr>
            <w:r>
              <w:t>高阳县党的建设工作领导小组办公室工作经费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预算数30万元。其中：财政资金30万元，其他资金0万元。主要用于党的建设工作领导小组办公室日常工作运转，办公开支和对重大的党建工作、重要活动资金不足进行适当补充。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县委党的建设工作领导小组办公室工作经费，用于购置办公用品、办公设施维护、发放资料、组织会议等开支，确保办公室正常运转，对推动县委党的建设重大任务落实，提升全县党的建设质量和水平起到良好的促进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经费利用率</w:t>
            </w:r>
          </w:p>
        </w:tc>
        <w:tc>
          <w:tcPr>
            <w:tcW w:w="5386" w:type="dxa"/>
            <w:vAlign w:val="center"/>
          </w:tcPr>
          <w:p>
            <w:pPr>
              <w:pStyle w:val="12"/>
            </w:pPr>
            <w:r>
              <w:t>经费使用金额与需求金额的比率</w:t>
            </w:r>
          </w:p>
        </w:tc>
        <w:tc>
          <w:tcPr>
            <w:tcW w:w="2268" w:type="dxa"/>
            <w:vAlign w:val="center"/>
          </w:tcPr>
          <w:p>
            <w:pPr>
              <w:pStyle w:val="12"/>
            </w:pPr>
            <w:r>
              <w:t>≥90%</w:t>
            </w:r>
          </w:p>
        </w:tc>
        <w:tc>
          <w:tcPr>
            <w:tcW w:w="1276" w:type="dxa"/>
            <w:vAlign w:val="center"/>
          </w:tcPr>
          <w:p>
            <w:pPr>
              <w:pStyle w:val="12"/>
            </w:pPr>
            <w:r>
              <w:t>高字【2006】41号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办公任务支撑度</w:t>
            </w:r>
          </w:p>
        </w:tc>
        <w:tc>
          <w:tcPr>
            <w:tcW w:w="5386" w:type="dxa"/>
            <w:vAlign w:val="center"/>
          </w:tcPr>
          <w:p>
            <w:pPr>
              <w:pStyle w:val="12"/>
            </w:pPr>
            <w:r>
              <w:t>办公任务正常开展情况</w:t>
            </w:r>
          </w:p>
        </w:tc>
        <w:tc>
          <w:tcPr>
            <w:tcW w:w="2268" w:type="dxa"/>
            <w:vAlign w:val="center"/>
          </w:tcPr>
          <w:p>
            <w:pPr>
              <w:pStyle w:val="12"/>
            </w:pPr>
            <w:r>
              <w:t>100%</w:t>
            </w:r>
          </w:p>
        </w:tc>
        <w:tc>
          <w:tcPr>
            <w:tcW w:w="1276" w:type="dxa"/>
            <w:vAlign w:val="center"/>
          </w:tcPr>
          <w:p>
            <w:pPr>
              <w:pStyle w:val="12"/>
            </w:pPr>
            <w:r>
              <w:t>高字【2006】41号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办公经费支出及时性</w:t>
            </w:r>
          </w:p>
        </w:tc>
        <w:tc>
          <w:tcPr>
            <w:tcW w:w="5386" w:type="dxa"/>
            <w:vAlign w:val="center"/>
          </w:tcPr>
          <w:p>
            <w:pPr>
              <w:pStyle w:val="12"/>
            </w:pPr>
            <w:r>
              <w:t>办公室服务党的建设工作顺畅程度</w:t>
            </w:r>
          </w:p>
        </w:tc>
        <w:tc>
          <w:tcPr>
            <w:tcW w:w="2268" w:type="dxa"/>
            <w:vAlign w:val="center"/>
          </w:tcPr>
          <w:p>
            <w:pPr>
              <w:pStyle w:val="12"/>
            </w:pPr>
            <w:r>
              <w:t>≥90%</w:t>
            </w:r>
          </w:p>
        </w:tc>
        <w:tc>
          <w:tcPr>
            <w:tcW w:w="1276" w:type="dxa"/>
            <w:vAlign w:val="center"/>
          </w:tcPr>
          <w:p>
            <w:pPr>
              <w:pStyle w:val="12"/>
            </w:pPr>
            <w:r>
              <w:t>高字【2006】41号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高字【2006】41号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工作开展是否可持续</w:t>
            </w:r>
          </w:p>
        </w:tc>
        <w:tc>
          <w:tcPr>
            <w:tcW w:w="2268" w:type="dxa"/>
            <w:vAlign w:val="center"/>
          </w:tcPr>
          <w:p>
            <w:pPr>
              <w:pStyle w:val="12"/>
            </w:pPr>
            <w:r>
              <w:t>100%</w:t>
            </w:r>
          </w:p>
        </w:tc>
        <w:tc>
          <w:tcPr>
            <w:tcW w:w="1276" w:type="dxa"/>
            <w:vAlign w:val="center"/>
          </w:tcPr>
          <w:p>
            <w:pPr>
              <w:pStyle w:val="12"/>
            </w:pPr>
            <w:r>
              <w:t>高字【2006】41号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6、高阳县工资系统服务费绩效目标表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13062824P00H84C100034</w:t>
            </w:r>
          </w:p>
        </w:tc>
        <w:tc>
          <w:tcPr>
            <w:tcW w:w="2835" w:type="dxa"/>
            <w:vAlign w:val="center"/>
          </w:tcPr>
          <w:p>
            <w:pPr>
              <w:pStyle w:val="10"/>
            </w:pPr>
            <w:r>
              <w:t>项目名称</w:t>
            </w:r>
          </w:p>
        </w:tc>
        <w:tc>
          <w:tcPr>
            <w:tcW w:w="6094" w:type="dxa"/>
            <w:gridSpan w:val="3"/>
            <w:vAlign w:val="center"/>
          </w:tcPr>
          <w:p>
            <w:pPr>
              <w:pStyle w:val="12"/>
            </w:pPr>
            <w:r>
              <w:t>高阳县工资系统服务费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预算数4万元。其中：财政资金4万元，其他资金0万元。用于工资系统更新服务、客户服务、培训服务、数据整理服务等服务。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1.保障全县工资系统正常运转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系统信息数据完整性</w:t>
            </w:r>
          </w:p>
        </w:tc>
        <w:tc>
          <w:tcPr>
            <w:tcW w:w="5386" w:type="dxa"/>
            <w:vAlign w:val="center"/>
          </w:tcPr>
          <w:p>
            <w:pPr>
              <w:pStyle w:val="12"/>
            </w:pPr>
            <w:r>
              <w:t>系统应有数据占实际数据的比率</w:t>
            </w:r>
          </w:p>
        </w:tc>
        <w:tc>
          <w:tcPr>
            <w:tcW w:w="2268" w:type="dxa"/>
            <w:vAlign w:val="center"/>
          </w:tcPr>
          <w:p>
            <w:pPr>
              <w:pStyle w:val="12"/>
            </w:pPr>
            <w:r>
              <w:t>100%</w:t>
            </w:r>
          </w:p>
        </w:tc>
        <w:tc>
          <w:tcPr>
            <w:tcW w:w="1276" w:type="dxa"/>
            <w:vAlign w:val="center"/>
          </w:tcPr>
          <w:p>
            <w:pPr>
              <w:pStyle w:val="12"/>
            </w:pPr>
            <w:r>
              <w:t>《保定市县区工资系统部署实施方案》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信息录入准确率</w:t>
            </w:r>
          </w:p>
        </w:tc>
        <w:tc>
          <w:tcPr>
            <w:tcW w:w="5386" w:type="dxa"/>
            <w:vAlign w:val="center"/>
          </w:tcPr>
          <w:p>
            <w:pPr>
              <w:pStyle w:val="12"/>
            </w:pPr>
            <w:r>
              <w:t>准确信息占录入信息比率</w:t>
            </w:r>
          </w:p>
        </w:tc>
        <w:tc>
          <w:tcPr>
            <w:tcW w:w="2268" w:type="dxa"/>
            <w:vAlign w:val="center"/>
          </w:tcPr>
          <w:p>
            <w:pPr>
              <w:pStyle w:val="12"/>
            </w:pPr>
            <w:r>
              <w:t>100%</w:t>
            </w:r>
          </w:p>
        </w:tc>
        <w:tc>
          <w:tcPr>
            <w:tcW w:w="1276" w:type="dxa"/>
            <w:vAlign w:val="center"/>
          </w:tcPr>
          <w:p>
            <w:pPr>
              <w:pStyle w:val="12"/>
            </w:pPr>
            <w:r>
              <w:t>《保定市县区工资系统部署实施方案》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及时更新机构及人员基本情况</w:t>
            </w:r>
          </w:p>
        </w:tc>
        <w:tc>
          <w:tcPr>
            <w:tcW w:w="5386" w:type="dxa"/>
            <w:vAlign w:val="center"/>
          </w:tcPr>
          <w:p>
            <w:pPr>
              <w:pStyle w:val="12"/>
            </w:pPr>
            <w:r>
              <w:t>机构及人员基本情况准确率</w:t>
            </w:r>
          </w:p>
        </w:tc>
        <w:tc>
          <w:tcPr>
            <w:tcW w:w="2268" w:type="dxa"/>
            <w:vAlign w:val="center"/>
          </w:tcPr>
          <w:p>
            <w:pPr>
              <w:pStyle w:val="12"/>
            </w:pPr>
            <w:r>
              <w:t>100%</w:t>
            </w:r>
          </w:p>
        </w:tc>
        <w:tc>
          <w:tcPr>
            <w:tcW w:w="1276" w:type="dxa"/>
            <w:vAlign w:val="center"/>
          </w:tcPr>
          <w:p>
            <w:pPr>
              <w:pStyle w:val="12"/>
            </w:pPr>
            <w:r>
              <w:t>《保定市县区工资系统部署实施方案》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系统维护成本</w:t>
            </w:r>
          </w:p>
        </w:tc>
        <w:tc>
          <w:tcPr>
            <w:tcW w:w="5386" w:type="dxa"/>
            <w:vAlign w:val="center"/>
          </w:tcPr>
          <w:p>
            <w:pPr>
              <w:pStyle w:val="12"/>
            </w:pPr>
            <w:r>
              <w:t>维护系统正常运行成本</w:t>
            </w:r>
          </w:p>
        </w:tc>
        <w:tc>
          <w:tcPr>
            <w:tcW w:w="2268" w:type="dxa"/>
            <w:vAlign w:val="center"/>
          </w:tcPr>
          <w:p>
            <w:pPr>
              <w:pStyle w:val="12"/>
            </w:pPr>
            <w:r>
              <w:t>2%</w:t>
            </w:r>
          </w:p>
        </w:tc>
        <w:tc>
          <w:tcPr>
            <w:tcW w:w="1276" w:type="dxa"/>
            <w:vAlign w:val="center"/>
          </w:tcPr>
          <w:p>
            <w:pPr>
              <w:pStyle w:val="12"/>
            </w:pPr>
            <w:r>
              <w:t>《保定市县区工资系统部署实施方案》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系统持续运行发挥作用</w:t>
            </w:r>
          </w:p>
        </w:tc>
        <w:tc>
          <w:tcPr>
            <w:tcW w:w="5386" w:type="dxa"/>
            <w:vAlign w:val="center"/>
          </w:tcPr>
          <w:p>
            <w:pPr>
              <w:pStyle w:val="12"/>
            </w:pPr>
            <w:r>
              <w:t>保障全县工资系统正常运转</w:t>
            </w:r>
          </w:p>
        </w:tc>
        <w:tc>
          <w:tcPr>
            <w:tcW w:w="2268" w:type="dxa"/>
            <w:vAlign w:val="center"/>
          </w:tcPr>
          <w:p>
            <w:pPr>
              <w:pStyle w:val="12"/>
            </w:pPr>
            <w:r>
              <w:t>成效明显</w:t>
            </w:r>
          </w:p>
        </w:tc>
        <w:tc>
          <w:tcPr>
            <w:tcW w:w="1276" w:type="dxa"/>
            <w:vAlign w:val="center"/>
          </w:tcPr>
          <w:p>
            <w:pPr>
              <w:pStyle w:val="12"/>
            </w:pPr>
            <w:r>
              <w:t>《保定市县区工资系统部署实施方案》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7、高阳县基层组织建设专项经费绩效目标表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13062824P00TR1410004F</w:t>
            </w:r>
          </w:p>
        </w:tc>
        <w:tc>
          <w:tcPr>
            <w:tcW w:w="2835" w:type="dxa"/>
            <w:vAlign w:val="center"/>
          </w:tcPr>
          <w:p>
            <w:pPr>
              <w:pStyle w:val="10"/>
            </w:pPr>
            <w:r>
              <w:t>项目名称</w:t>
            </w:r>
          </w:p>
        </w:tc>
        <w:tc>
          <w:tcPr>
            <w:tcW w:w="6094" w:type="dxa"/>
            <w:gridSpan w:val="3"/>
            <w:vAlign w:val="center"/>
          </w:tcPr>
          <w:p>
            <w:pPr>
              <w:pStyle w:val="12"/>
            </w:pPr>
            <w:r>
              <w:t>高阳县基层组织建设专项经费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预算数4万元。其中：财政资金0万元，其他资金0万元。主要用于保障基层组织建设工作正常运转。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1.确保基层组织建设工作正常运转，对提升全县基层组织建设水平起到良好的促进作用。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农村基层组织数量</w:t>
            </w:r>
          </w:p>
        </w:tc>
        <w:tc>
          <w:tcPr>
            <w:tcW w:w="5386" w:type="dxa"/>
            <w:vAlign w:val="center"/>
          </w:tcPr>
          <w:p>
            <w:pPr>
              <w:pStyle w:val="12"/>
            </w:pPr>
            <w:r>
              <w:t>保障农村基层组织建设数量</w:t>
            </w:r>
          </w:p>
        </w:tc>
        <w:tc>
          <w:tcPr>
            <w:tcW w:w="2268" w:type="dxa"/>
            <w:vAlign w:val="center"/>
          </w:tcPr>
          <w:p>
            <w:pPr>
              <w:pStyle w:val="12"/>
            </w:pPr>
            <w:r>
              <w:t>164个</w:t>
            </w:r>
          </w:p>
        </w:tc>
        <w:tc>
          <w:tcPr>
            <w:tcW w:w="1276" w:type="dxa"/>
            <w:vAlign w:val="center"/>
          </w:tcPr>
          <w:p>
            <w:pPr>
              <w:pStyle w:val="12"/>
            </w:pPr>
            <w:r>
              <w:t>保办发[2005]13号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经费利用率</w:t>
            </w:r>
          </w:p>
        </w:tc>
        <w:tc>
          <w:tcPr>
            <w:tcW w:w="5386" w:type="dxa"/>
            <w:vAlign w:val="center"/>
          </w:tcPr>
          <w:p>
            <w:pPr>
              <w:pStyle w:val="12"/>
            </w:pPr>
            <w:r>
              <w:t>合理使用经费金额与专项经费总额的比率</w:t>
            </w:r>
          </w:p>
        </w:tc>
        <w:tc>
          <w:tcPr>
            <w:tcW w:w="2268" w:type="dxa"/>
            <w:vAlign w:val="center"/>
          </w:tcPr>
          <w:p>
            <w:pPr>
              <w:pStyle w:val="12"/>
            </w:pPr>
            <w:r>
              <w:t>≥95%</w:t>
            </w:r>
          </w:p>
        </w:tc>
        <w:tc>
          <w:tcPr>
            <w:tcW w:w="1276" w:type="dxa"/>
            <w:vAlign w:val="center"/>
          </w:tcPr>
          <w:p>
            <w:pPr>
              <w:pStyle w:val="12"/>
            </w:pPr>
            <w:r>
              <w:t>保办发[2005]13号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专项经费拨付及时性</w:t>
            </w:r>
          </w:p>
        </w:tc>
        <w:tc>
          <w:tcPr>
            <w:tcW w:w="5386" w:type="dxa"/>
            <w:vAlign w:val="center"/>
          </w:tcPr>
          <w:p>
            <w:pPr>
              <w:pStyle w:val="12"/>
            </w:pPr>
            <w:r>
              <w:t>基层组织建设经费拨付及时性</w:t>
            </w:r>
          </w:p>
        </w:tc>
        <w:tc>
          <w:tcPr>
            <w:tcW w:w="2268" w:type="dxa"/>
            <w:vAlign w:val="center"/>
          </w:tcPr>
          <w:p>
            <w:pPr>
              <w:pStyle w:val="12"/>
            </w:pPr>
            <w:r>
              <w:t>10%</w:t>
            </w:r>
          </w:p>
        </w:tc>
        <w:tc>
          <w:tcPr>
            <w:tcW w:w="1276" w:type="dxa"/>
            <w:vAlign w:val="center"/>
          </w:tcPr>
          <w:p>
            <w:pPr>
              <w:pStyle w:val="12"/>
            </w:pPr>
            <w:r>
              <w:t>保办发[2005]13号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保办发[2005]13号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基层组织建设工作成效率</w:t>
            </w:r>
          </w:p>
        </w:tc>
        <w:tc>
          <w:tcPr>
            <w:tcW w:w="5386" w:type="dxa"/>
            <w:vAlign w:val="center"/>
          </w:tcPr>
          <w:p>
            <w:pPr>
              <w:pStyle w:val="12"/>
            </w:pPr>
            <w:r>
              <w:t>基层组织建设工作取得显著成效的比例</w:t>
            </w:r>
          </w:p>
        </w:tc>
        <w:tc>
          <w:tcPr>
            <w:tcW w:w="2268" w:type="dxa"/>
            <w:vAlign w:val="center"/>
          </w:tcPr>
          <w:p>
            <w:pPr>
              <w:pStyle w:val="12"/>
            </w:pPr>
            <w:r>
              <w:t>≥95%</w:t>
            </w:r>
          </w:p>
        </w:tc>
        <w:tc>
          <w:tcPr>
            <w:tcW w:w="1276" w:type="dxa"/>
            <w:vAlign w:val="center"/>
          </w:tcPr>
          <w:p>
            <w:pPr>
              <w:pStyle w:val="12"/>
            </w:pPr>
            <w:r>
              <w:t>保办发[2005]13号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8、高阳县连续任职20年以上农村书记、主任奖励基金绩效目标表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13062824P00F46Q100046</w:t>
            </w:r>
          </w:p>
        </w:tc>
        <w:tc>
          <w:tcPr>
            <w:tcW w:w="2835" w:type="dxa"/>
            <w:vAlign w:val="center"/>
          </w:tcPr>
          <w:p>
            <w:pPr>
              <w:pStyle w:val="10"/>
            </w:pPr>
            <w:r>
              <w:t>项目名称</w:t>
            </w:r>
          </w:p>
        </w:tc>
        <w:tc>
          <w:tcPr>
            <w:tcW w:w="6094" w:type="dxa"/>
            <w:gridSpan w:val="3"/>
            <w:vAlign w:val="center"/>
          </w:tcPr>
          <w:p>
            <w:pPr>
              <w:pStyle w:val="12"/>
            </w:pPr>
            <w:r>
              <w:t>高阳县连续任职20年以上农村书记、主任奖励基金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预算数1万元。其中：财政资金1万元，其他资金0万元。主要用于对农村现任连续任职20年以上现任职的村（社区）党组织书记、村（居）委会主任给予奖励.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1.通过奖励，表彰先进、弘扬正气，激励广大基层干部在改革开放和社会主义现代化建设中奋发进取，更好的干事、创业、为民。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奖励覆盖率</w:t>
            </w:r>
          </w:p>
        </w:tc>
        <w:tc>
          <w:tcPr>
            <w:tcW w:w="5386" w:type="dxa"/>
            <w:vAlign w:val="center"/>
          </w:tcPr>
          <w:p>
            <w:pPr>
              <w:pStyle w:val="12"/>
            </w:pPr>
            <w:r>
              <w:t>已发放人数占应发放数量的比率</w:t>
            </w:r>
          </w:p>
        </w:tc>
        <w:tc>
          <w:tcPr>
            <w:tcW w:w="2268" w:type="dxa"/>
            <w:vAlign w:val="center"/>
          </w:tcPr>
          <w:p>
            <w:pPr>
              <w:pStyle w:val="12"/>
            </w:pPr>
            <w:r>
              <w:t>100%</w:t>
            </w:r>
          </w:p>
        </w:tc>
        <w:tc>
          <w:tcPr>
            <w:tcW w:w="1276" w:type="dxa"/>
            <w:vAlign w:val="center"/>
          </w:tcPr>
          <w:p>
            <w:pPr>
              <w:pStyle w:val="12"/>
            </w:pPr>
            <w:r>
              <w:t>高字[2005]41号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奖励标准</w:t>
            </w:r>
          </w:p>
        </w:tc>
        <w:tc>
          <w:tcPr>
            <w:tcW w:w="5386" w:type="dxa"/>
            <w:vAlign w:val="center"/>
          </w:tcPr>
          <w:p>
            <w:pPr>
              <w:pStyle w:val="12"/>
            </w:pPr>
            <w:r>
              <w:t>对支书主任奖励标准</w:t>
            </w:r>
          </w:p>
        </w:tc>
        <w:tc>
          <w:tcPr>
            <w:tcW w:w="2268" w:type="dxa"/>
            <w:vAlign w:val="center"/>
          </w:tcPr>
          <w:p>
            <w:pPr>
              <w:pStyle w:val="12"/>
            </w:pPr>
            <w:r>
              <w:t>1000元/人</w:t>
            </w:r>
          </w:p>
        </w:tc>
        <w:tc>
          <w:tcPr>
            <w:tcW w:w="1276" w:type="dxa"/>
            <w:vAlign w:val="center"/>
          </w:tcPr>
          <w:p>
            <w:pPr>
              <w:pStyle w:val="12"/>
            </w:pPr>
            <w:r>
              <w:t>高字[2005]41号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奖励发放及时率</w:t>
            </w:r>
          </w:p>
        </w:tc>
        <w:tc>
          <w:tcPr>
            <w:tcW w:w="5386" w:type="dxa"/>
            <w:vAlign w:val="center"/>
          </w:tcPr>
          <w:p>
            <w:pPr>
              <w:pStyle w:val="12"/>
            </w:pPr>
            <w:r>
              <w:t>奖励发放及时率</w:t>
            </w:r>
          </w:p>
        </w:tc>
        <w:tc>
          <w:tcPr>
            <w:tcW w:w="2268" w:type="dxa"/>
            <w:vAlign w:val="center"/>
          </w:tcPr>
          <w:p>
            <w:pPr>
              <w:pStyle w:val="12"/>
            </w:pPr>
            <w:r>
              <w:t>100%</w:t>
            </w:r>
          </w:p>
        </w:tc>
        <w:tc>
          <w:tcPr>
            <w:tcW w:w="1276" w:type="dxa"/>
            <w:vAlign w:val="center"/>
          </w:tcPr>
          <w:p>
            <w:pPr>
              <w:pStyle w:val="12"/>
            </w:pPr>
            <w:r>
              <w:t>高字[2005]41号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实际支付金额占预算金额的比例</w:t>
            </w:r>
          </w:p>
        </w:tc>
        <w:tc>
          <w:tcPr>
            <w:tcW w:w="2268" w:type="dxa"/>
            <w:vAlign w:val="center"/>
          </w:tcPr>
          <w:p>
            <w:pPr>
              <w:pStyle w:val="12"/>
            </w:pPr>
            <w:r>
              <w:t>≤100%</w:t>
            </w:r>
          </w:p>
        </w:tc>
        <w:tc>
          <w:tcPr>
            <w:tcW w:w="1276" w:type="dxa"/>
            <w:vAlign w:val="center"/>
          </w:tcPr>
          <w:p>
            <w:pPr>
              <w:pStyle w:val="12"/>
            </w:pPr>
            <w:r>
              <w:t>高字[2005]41号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激励效果提升率</w:t>
            </w:r>
          </w:p>
        </w:tc>
        <w:tc>
          <w:tcPr>
            <w:tcW w:w="5386" w:type="dxa"/>
            <w:vAlign w:val="center"/>
          </w:tcPr>
          <w:p>
            <w:pPr>
              <w:pStyle w:val="12"/>
            </w:pPr>
            <w:r>
              <w:t>奖对村支书、主任奖励所带来的激励效果提升率</w:t>
            </w:r>
          </w:p>
        </w:tc>
        <w:tc>
          <w:tcPr>
            <w:tcW w:w="2268" w:type="dxa"/>
            <w:vAlign w:val="center"/>
          </w:tcPr>
          <w:p>
            <w:pPr>
              <w:pStyle w:val="12"/>
            </w:pPr>
            <w:r>
              <w:t>100%</w:t>
            </w:r>
          </w:p>
        </w:tc>
        <w:tc>
          <w:tcPr>
            <w:tcW w:w="1276" w:type="dxa"/>
            <w:vAlign w:val="center"/>
          </w:tcPr>
          <w:p>
            <w:pPr>
              <w:pStyle w:val="12"/>
            </w:pPr>
            <w:r>
              <w:t>高字[2005]41号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9、高阳县农村干部培训经费绩效目标表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13062824P002KBB100043</w:t>
            </w:r>
          </w:p>
        </w:tc>
        <w:tc>
          <w:tcPr>
            <w:tcW w:w="2835" w:type="dxa"/>
            <w:vAlign w:val="center"/>
          </w:tcPr>
          <w:p>
            <w:pPr>
              <w:pStyle w:val="10"/>
            </w:pPr>
            <w:r>
              <w:t>项目名称</w:t>
            </w:r>
          </w:p>
        </w:tc>
        <w:tc>
          <w:tcPr>
            <w:tcW w:w="6094" w:type="dxa"/>
            <w:gridSpan w:val="3"/>
            <w:vAlign w:val="center"/>
          </w:tcPr>
          <w:p>
            <w:pPr>
              <w:pStyle w:val="12"/>
            </w:pPr>
            <w:r>
              <w:t>高阳县农村干部培训经费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预算数6万元。其中：财政资金6万元，其他资金0万元。主要用于建立培训经费保障机制，举办农村“两委”干部素质培训班。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1.深化农村干部素质工程，提高农村干部的能力素质。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培训覆盖率</w:t>
            </w:r>
          </w:p>
        </w:tc>
        <w:tc>
          <w:tcPr>
            <w:tcW w:w="5386" w:type="dxa"/>
            <w:vAlign w:val="center"/>
          </w:tcPr>
          <w:p>
            <w:pPr>
              <w:pStyle w:val="12"/>
            </w:pPr>
            <w:r>
              <w:t>培训对象数量占应培训数量的比率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培训完成率</w:t>
            </w:r>
          </w:p>
        </w:tc>
        <w:tc>
          <w:tcPr>
            <w:tcW w:w="5386" w:type="dxa"/>
            <w:vAlign w:val="center"/>
          </w:tcPr>
          <w:p>
            <w:pPr>
              <w:pStyle w:val="12"/>
            </w:pPr>
            <w:r>
              <w:t>完成的培训占计划培训数量的比率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资金支付及时性</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工作开展的可持续性</w:t>
            </w:r>
          </w:p>
        </w:tc>
        <w:tc>
          <w:tcPr>
            <w:tcW w:w="2268" w:type="dxa"/>
            <w:vAlign w:val="center"/>
          </w:tcPr>
          <w:p>
            <w:pPr>
              <w:pStyle w:val="12"/>
            </w:pPr>
            <w:r>
              <w:t>100%</w:t>
            </w:r>
          </w:p>
        </w:tc>
        <w:tc>
          <w:tcPr>
            <w:tcW w:w="1276" w:type="dxa"/>
            <w:vAlign w:val="center"/>
          </w:tcPr>
          <w:p>
            <w:pPr>
              <w:pStyle w:val="12"/>
            </w:pPr>
            <w:r>
              <w:t>高发[2008]3号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10、高阳县农村干部意外伤害保险金绩效目标表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13062824P0008L610004D</w:t>
            </w:r>
          </w:p>
        </w:tc>
        <w:tc>
          <w:tcPr>
            <w:tcW w:w="2835" w:type="dxa"/>
            <w:vAlign w:val="center"/>
          </w:tcPr>
          <w:p>
            <w:pPr>
              <w:pStyle w:val="10"/>
            </w:pPr>
            <w:r>
              <w:t>项目名称</w:t>
            </w:r>
          </w:p>
        </w:tc>
        <w:tc>
          <w:tcPr>
            <w:tcW w:w="6094" w:type="dxa"/>
            <w:gridSpan w:val="3"/>
            <w:vAlign w:val="center"/>
          </w:tcPr>
          <w:p>
            <w:pPr>
              <w:pStyle w:val="12"/>
            </w:pPr>
            <w:r>
              <w:t>高阳县农村干部意外伤害保险金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预算数11万元。其中：财政资金11万元，其他资金0万元。主要用于为全县农村两委干部投人身意外伤害商业保险.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1.保障农村干部人身安全，解除农村干部工作的后顾之忧，进一步调动干事创业热情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保险覆盖率</w:t>
            </w:r>
          </w:p>
        </w:tc>
        <w:tc>
          <w:tcPr>
            <w:tcW w:w="5386" w:type="dxa"/>
            <w:vAlign w:val="center"/>
          </w:tcPr>
          <w:p>
            <w:pPr>
              <w:pStyle w:val="12"/>
            </w:pPr>
            <w:r>
              <w:t>已缴纳保险人数占应缴纳人群的比率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保险足额率</w:t>
            </w:r>
          </w:p>
        </w:tc>
        <w:tc>
          <w:tcPr>
            <w:tcW w:w="5386" w:type="dxa"/>
            <w:vAlign w:val="center"/>
          </w:tcPr>
          <w:p>
            <w:pPr>
              <w:pStyle w:val="12"/>
            </w:pPr>
            <w:r>
              <w:t>足额缴纳保险占应缴纳总额的比率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保险及时率</w:t>
            </w:r>
          </w:p>
        </w:tc>
        <w:tc>
          <w:tcPr>
            <w:tcW w:w="5386" w:type="dxa"/>
            <w:vAlign w:val="center"/>
          </w:tcPr>
          <w:p>
            <w:pPr>
              <w:pStyle w:val="12"/>
            </w:pPr>
            <w:r>
              <w:t>及时缴纳保险的人数与应缴纳保险人数的比率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实际支付金额占预算金额的比率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农村干部工作积极性提升率</w:t>
            </w:r>
          </w:p>
        </w:tc>
        <w:tc>
          <w:tcPr>
            <w:tcW w:w="5386" w:type="dxa"/>
            <w:vAlign w:val="center"/>
          </w:tcPr>
          <w:p>
            <w:pPr>
              <w:pStyle w:val="12"/>
            </w:pPr>
            <w:r>
              <w:t>农村干部工作积极性提升率</w:t>
            </w:r>
          </w:p>
        </w:tc>
        <w:tc>
          <w:tcPr>
            <w:tcW w:w="2268" w:type="dxa"/>
            <w:vAlign w:val="center"/>
          </w:tcPr>
          <w:p>
            <w:pPr>
              <w:pStyle w:val="12"/>
            </w:pPr>
            <w:r>
              <w:t>100%</w:t>
            </w:r>
          </w:p>
        </w:tc>
        <w:tc>
          <w:tcPr>
            <w:tcW w:w="1276" w:type="dxa"/>
            <w:vAlign w:val="center"/>
          </w:tcPr>
          <w:p>
            <w:pPr>
              <w:pStyle w:val="12"/>
            </w:pPr>
            <w:r>
              <w:t>高发【2008】3号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11、高阳县选调生到村任职一次性补助及工作经费绩效目标表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13062824P00989810003W</w:t>
            </w:r>
          </w:p>
        </w:tc>
        <w:tc>
          <w:tcPr>
            <w:tcW w:w="2835" w:type="dxa"/>
            <w:vAlign w:val="center"/>
          </w:tcPr>
          <w:p>
            <w:pPr>
              <w:pStyle w:val="10"/>
            </w:pPr>
            <w:r>
              <w:t>项目名称</w:t>
            </w:r>
          </w:p>
        </w:tc>
        <w:tc>
          <w:tcPr>
            <w:tcW w:w="6094" w:type="dxa"/>
            <w:gridSpan w:val="3"/>
            <w:vAlign w:val="center"/>
          </w:tcPr>
          <w:p>
            <w:pPr>
              <w:pStyle w:val="12"/>
            </w:pPr>
            <w:r>
              <w:t>高阳县选调生到村任职一次性补助及工作经费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39.00</w:t>
            </w:r>
          </w:p>
        </w:tc>
        <w:tc>
          <w:tcPr>
            <w:tcW w:w="2835" w:type="dxa"/>
            <w:vAlign w:val="center"/>
          </w:tcPr>
          <w:p>
            <w:pPr>
              <w:pStyle w:val="10"/>
            </w:pPr>
            <w:r>
              <w:t>其中：财政    资金</w:t>
            </w:r>
          </w:p>
        </w:tc>
        <w:tc>
          <w:tcPr>
            <w:tcW w:w="2551" w:type="dxa"/>
            <w:vAlign w:val="center"/>
          </w:tcPr>
          <w:p>
            <w:pPr>
              <w:pStyle w:val="12"/>
            </w:pPr>
            <w:r>
              <w:t>39.00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预算数39万元。其中：财政资金39万元，其他资金0万元。主要用于保障选调生到村任职工作顺利开展。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保障覆盖率</w:t>
            </w:r>
          </w:p>
        </w:tc>
        <w:tc>
          <w:tcPr>
            <w:tcW w:w="5386" w:type="dxa"/>
            <w:vAlign w:val="center"/>
          </w:tcPr>
          <w:p>
            <w:pPr>
              <w:pStyle w:val="12"/>
            </w:pPr>
            <w:r>
              <w:t>保障补贴对象人数占应保人数之比</w:t>
            </w:r>
          </w:p>
        </w:tc>
        <w:tc>
          <w:tcPr>
            <w:tcW w:w="2268" w:type="dxa"/>
            <w:vAlign w:val="center"/>
          </w:tcPr>
          <w:p>
            <w:pPr>
              <w:pStyle w:val="12"/>
            </w:pPr>
            <w:r>
              <w:t>100%</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形成调研成果</w:t>
            </w:r>
          </w:p>
        </w:tc>
        <w:tc>
          <w:tcPr>
            <w:tcW w:w="5386" w:type="dxa"/>
            <w:vAlign w:val="center"/>
          </w:tcPr>
          <w:p>
            <w:pPr>
              <w:pStyle w:val="12"/>
            </w:pPr>
            <w:r>
              <w:t>形成一批较高水平的优秀调研成果</w:t>
            </w:r>
          </w:p>
        </w:tc>
        <w:tc>
          <w:tcPr>
            <w:tcW w:w="2268" w:type="dxa"/>
            <w:vAlign w:val="center"/>
          </w:tcPr>
          <w:p>
            <w:pPr>
              <w:pStyle w:val="12"/>
            </w:pPr>
            <w:r>
              <w:t>成效明显</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&gt;90%</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5386" w:type="dxa"/>
            <w:vAlign w:val="center"/>
          </w:tcPr>
          <w:p>
            <w:pPr>
              <w:pStyle w:val="12"/>
            </w:pPr>
            <w:r>
              <w:t>人均补助标准</w:t>
            </w:r>
          </w:p>
        </w:tc>
        <w:tc>
          <w:tcPr>
            <w:tcW w:w="2268" w:type="dxa"/>
            <w:vAlign w:val="center"/>
          </w:tcPr>
          <w:p>
            <w:pPr>
              <w:pStyle w:val="12"/>
            </w:pPr>
            <w:r>
              <w:t>每人每年22000元</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农村基层党建水平</w:t>
            </w:r>
          </w:p>
        </w:tc>
        <w:tc>
          <w:tcPr>
            <w:tcW w:w="5386" w:type="dxa"/>
            <w:vAlign w:val="center"/>
          </w:tcPr>
          <w:p>
            <w:pPr>
              <w:pStyle w:val="12"/>
            </w:pPr>
            <w:r>
              <w:t>到村工作下派选调生在农村干事创业，农村基层党建工作水平逐步提高</w:t>
            </w:r>
          </w:p>
        </w:tc>
        <w:tc>
          <w:tcPr>
            <w:tcW w:w="2268" w:type="dxa"/>
            <w:vAlign w:val="center"/>
          </w:tcPr>
          <w:p>
            <w:pPr>
              <w:pStyle w:val="12"/>
            </w:pPr>
            <w:r>
              <w:t>成效明显</w:t>
            </w:r>
          </w:p>
        </w:tc>
        <w:tc>
          <w:tcPr>
            <w:tcW w:w="1276" w:type="dxa"/>
            <w:vAlign w:val="center"/>
          </w:tcPr>
          <w:p>
            <w:pPr>
              <w:pStyle w:val="12"/>
            </w:pPr>
            <w:r>
              <w:t>冀组明字[2020]26号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12、高阳县正常离任村干部生活补贴绩效目标表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13062824P00028910001E</w:t>
            </w:r>
          </w:p>
        </w:tc>
        <w:tc>
          <w:tcPr>
            <w:tcW w:w="2835" w:type="dxa"/>
            <w:vAlign w:val="center"/>
          </w:tcPr>
          <w:p>
            <w:pPr>
              <w:pStyle w:val="10"/>
            </w:pPr>
            <w:r>
              <w:t>项目名称</w:t>
            </w:r>
          </w:p>
        </w:tc>
        <w:tc>
          <w:tcPr>
            <w:tcW w:w="6094" w:type="dxa"/>
            <w:gridSpan w:val="3"/>
            <w:vAlign w:val="center"/>
          </w:tcPr>
          <w:p>
            <w:pPr>
              <w:pStyle w:val="12"/>
            </w:pPr>
            <w:r>
              <w:t>高阳县正常离任村干部生活补贴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预算数150万元。其中：财政资金150万元，其他资金0万元。主要用于发放村干部正常离任生活补贴。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1.对正常离任的村干部生活予以适当照顾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经费发放率</w:t>
            </w:r>
          </w:p>
        </w:tc>
        <w:tc>
          <w:tcPr>
            <w:tcW w:w="5386" w:type="dxa"/>
            <w:vAlign w:val="center"/>
          </w:tcPr>
          <w:p>
            <w:pPr>
              <w:pStyle w:val="12"/>
            </w:pPr>
            <w:r>
              <w:t>实际发放金额占应发放金额的比率</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经费覆盖率</w:t>
            </w:r>
          </w:p>
        </w:tc>
        <w:tc>
          <w:tcPr>
            <w:tcW w:w="5386" w:type="dxa"/>
            <w:vAlign w:val="center"/>
          </w:tcPr>
          <w:p>
            <w:pPr>
              <w:pStyle w:val="12"/>
            </w:pPr>
            <w:r>
              <w:t>已发放人数占应发放数量的比率</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补贴发放准时率</w:t>
            </w:r>
          </w:p>
        </w:tc>
        <w:tc>
          <w:tcPr>
            <w:tcW w:w="5386" w:type="dxa"/>
            <w:vAlign w:val="center"/>
          </w:tcPr>
          <w:p>
            <w:pPr>
              <w:pStyle w:val="12"/>
            </w:pPr>
            <w:r>
              <w:t>补贴发放准时率</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实际发放补贴金额占预算金额的比例</w:t>
            </w:r>
          </w:p>
        </w:tc>
        <w:tc>
          <w:tcPr>
            <w:tcW w:w="2268" w:type="dxa"/>
            <w:vAlign w:val="center"/>
          </w:tcPr>
          <w:p>
            <w:pPr>
              <w:pStyle w:val="12"/>
            </w:pPr>
            <w:r>
              <w:t>≤100%</w:t>
            </w:r>
          </w:p>
        </w:tc>
        <w:tc>
          <w:tcPr>
            <w:tcW w:w="1276" w:type="dxa"/>
            <w:vAlign w:val="center"/>
          </w:tcPr>
          <w:p>
            <w:pPr>
              <w:pStyle w:val="12"/>
            </w:pPr>
            <w:r>
              <w:t>冀组发〔2018〕14号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村级组织执行力和社会服务能力提高率</w:t>
            </w:r>
          </w:p>
        </w:tc>
        <w:tc>
          <w:tcPr>
            <w:tcW w:w="5386" w:type="dxa"/>
            <w:vAlign w:val="center"/>
          </w:tcPr>
          <w:p>
            <w:pPr>
              <w:pStyle w:val="12"/>
            </w:pPr>
            <w:r>
              <w:t>补助所带来的村级组织领带能力和服务社会能力提高率</w:t>
            </w:r>
          </w:p>
        </w:tc>
        <w:tc>
          <w:tcPr>
            <w:tcW w:w="2268" w:type="dxa"/>
            <w:vAlign w:val="center"/>
          </w:tcPr>
          <w:p>
            <w:pPr>
              <w:pStyle w:val="12"/>
            </w:pPr>
            <w:r>
              <w:t>≥95%</w:t>
            </w:r>
          </w:p>
        </w:tc>
        <w:tc>
          <w:tcPr>
            <w:tcW w:w="1276" w:type="dxa"/>
            <w:vAlign w:val="center"/>
          </w:tcPr>
          <w:p>
            <w:pPr>
              <w:pStyle w:val="12"/>
            </w:pPr>
            <w:r>
              <w:t>冀组发〔2018〕14号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13、基层组织建设能力提升经费绩效目标表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13062824P000348100027</w:t>
            </w:r>
          </w:p>
        </w:tc>
        <w:tc>
          <w:tcPr>
            <w:tcW w:w="2835" w:type="dxa"/>
            <w:vAlign w:val="center"/>
          </w:tcPr>
          <w:p>
            <w:pPr>
              <w:pStyle w:val="10"/>
            </w:pPr>
            <w:r>
              <w:t>项目名称</w:t>
            </w:r>
          </w:p>
        </w:tc>
        <w:tc>
          <w:tcPr>
            <w:tcW w:w="6094" w:type="dxa"/>
            <w:gridSpan w:val="3"/>
            <w:vAlign w:val="center"/>
          </w:tcPr>
          <w:p>
            <w:pPr>
              <w:pStyle w:val="12"/>
            </w:pPr>
            <w:r>
              <w:t>基层组织建设能力提升经费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预算数200万元。其中：财政资金200万元，其他资金0万元。主要用于开展基层组织建设能力提升工作。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1.对提升全县基层组织建设能力起到良好的促进作用。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农村基层组织数量</w:t>
            </w:r>
          </w:p>
        </w:tc>
        <w:tc>
          <w:tcPr>
            <w:tcW w:w="5386" w:type="dxa"/>
            <w:vAlign w:val="center"/>
          </w:tcPr>
          <w:p>
            <w:pPr>
              <w:pStyle w:val="12"/>
            </w:pPr>
            <w:r>
              <w:t>保障农村基层组织建设数量</w:t>
            </w:r>
          </w:p>
        </w:tc>
        <w:tc>
          <w:tcPr>
            <w:tcW w:w="2268" w:type="dxa"/>
            <w:vAlign w:val="center"/>
          </w:tcPr>
          <w:p>
            <w:pPr>
              <w:pStyle w:val="12"/>
            </w:pPr>
            <w:r>
              <w:t>164个</w:t>
            </w:r>
          </w:p>
        </w:tc>
        <w:tc>
          <w:tcPr>
            <w:tcW w:w="1276" w:type="dxa"/>
            <w:vAlign w:val="center"/>
          </w:tcPr>
          <w:p>
            <w:pPr>
              <w:pStyle w:val="12"/>
            </w:pPr>
            <w:r>
              <w:t>2023年全国、全省、全市、全县组织工作会讲话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经费利用率</w:t>
            </w:r>
          </w:p>
        </w:tc>
        <w:tc>
          <w:tcPr>
            <w:tcW w:w="5386" w:type="dxa"/>
            <w:vAlign w:val="center"/>
          </w:tcPr>
          <w:p>
            <w:pPr>
              <w:pStyle w:val="12"/>
            </w:pPr>
            <w:r>
              <w:t>合理使用经费金额与专项经费总额的比率</w:t>
            </w:r>
          </w:p>
        </w:tc>
        <w:tc>
          <w:tcPr>
            <w:tcW w:w="2268" w:type="dxa"/>
            <w:vAlign w:val="center"/>
          </w:tcPr>
          <w:p>
            <w:pPr>
              <w:pStyle w:val="12"/>
            </w:pPr>
            <w:r>
              <w:t>≥95%</w:t>
            </w:r>
          </w:p>
        </w:tc>
        <w:tc>
          <w:tcPr>
            <w:tcW w:w="1276" w:type="dxa"/>
            <w:vAlign w:val="center"/>
          </w:tcPr>
          <w:p>
            <w:pPr>
              <w:pStyle w:val="12"/>
            </w:pPr>
            <w:r>
              <w:t>2023年全国、全省、全市、全县组织工作会讲话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专项经费拨付及时性</w:t>
            </w:r>
          </w:p>
        </w:tc>
        <w:tc>
          <w:tcPr>
            <w:tcW w:w="5386" w:type="dxa"/>
            <w:vAlign w:val="center"/>
          </w:tcPr>
          <w:p>
            <w:pPr>
              <w:pStyle w:val="12"/>
            </w:pPr>
            <w:r>
              <w:t>基层组织建设经费拨付及时性</w:t>
            </w:r>
          </w:p>
        </w:tc>
        <w:tc>
          <w:tcPr>
            <w:tcW w:w="2268" w:type="dxa"/>
            <w:vAlign w:val="center"/>
          </w:tcPr>
          <w:p>
            <w:pPr>
              <w:pStyle w:val="12"/>
            </w:pPr>
            <w:r>
              <w:t>100%</w:t>
            </w:r>
          </w:p>
        </w:tc>
        <w:tc>
          <w:tcPr>
            <w:tcW w:w="1276" w:type="dxa"/>
            <w:vAlign w:val="center"/>
          </w:tcPr>
          <w:p>
            <w:pPr>
              <w:pStyle w:val="12"/>
            </w:pPr>
            <w:r>
              <w:t>2023年全国、全省、全市、全县组织工作会讲话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2023年全国、全省、全市、全县组织工作会讲话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基层组织能力提升成效</w:t>
            </w:r>
          </w:p>
        </w:tc>
        <w:tc>
          <w:tcPr>
            <w:tcW w:w="5386" w:type="dxa"/>
            <w:vAlign w:val="center"/>
          </w:tcPr>
          <w:p>
            <w:pPr>
              <w:pStyle w:val="12"/>
            </w:pPr>
            <w:r>
              <w:t>基层组织建设工作取得显著成效的比例</w:t>
            </w:r>
          </w:p>
        </w:tc>
        <w:tc>
          <w:tcPr>
            <w:tcW w:w="2268" w:type="dxa"/>
            <w:vAlign w:val="center"/>
          </w:tcPr>
          <w:p>
            <w:pPr>
              <w:pStyle w:val="12"/>
            </w:pPr>
            <w:r>
              <w:t>≥95%</w:t>
            </w:r>
          </w:p>
        </w:tc>
        <w:tc>
          <w:tcPr>
            <w:tcW w:w="1276" w:type="dxa"/>
            <w:vAlign w:val="center"/>
          </w:tcPr>
          <w:p>
            <w:pPr>
              <w:pStyle w:val="12"/>
            </w:pPr>
            <w:r>
              <w:t>2023年全国、全省、全市、全县组织工作会讲话</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14、冀财行[2023]88号-2024年下派选调生到村工作中央财政补助资金绩效目标表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13062824P000298100010</w:t>
            </w:r>
          </w:p>
        </w:tc>
        <w:tc>
          <w:tcPr>
            <w:tcW w:w="2835" w:type="dxa"/>
            <w:vAlign w:val="center"/>
          </w:tcPr>
          <w:p>
            <w:pPr>
              <w:pStyle w:val="10"/>
            </w:pPr>
            <w:r>
              <w:t>项目名称</w:t>
            </w:r>
          </w:p>
        </w:tc>
        <w:tc>
          <w:tcPr>
            <w:tcW w:w="6094" w:type="dxa"/>
            <w:gridSpan w:val="3"/>
            <w:vAlign w:val="center"/>
          </w:tcPr>
          <w:p>
            <w:pPr>
              <w:pStyle w:val="12"/>
            </w:pPr>
            <w:r>
              <w:t>冀财行[2023]88号-2024年下派选调生到村工作中央财政补助资金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15.57</w:t>
            </w:r>
          </w:p>
        </w:tc>
        <w:tc>
          <w:tcPr>
            <w:tcW w:w="2835" w:type="dxa"/>
            <w:vAlign w:val="center"/>
          </w:tcPr>
          <w:p>
            <w:pPr>
              <w:pStyle w:val="10"/>
            </w:pPr>
            <w:r>
              <w:t>其中：财政    资金</w:t>
            </w:r>
          </w:p>
        </w:tc>
        <w:tc>
          <w:tcPr>
            <w:tcW w:w="2551" w:type="dxa"/>
            <w:vAlign w:val="center"/>
          </w:tcPr>
          <w:p>
            <w:pPr>
              <w:pStyle w:val="12"/>
            </w:pPr>
            <w:r>
              <w:t>15.57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主要用于保障选调生到村任职工作顺利开展。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保障覆盖率</w:t>
            </w:r>
          </w:p>
        </w:tc>
        <w:tc>
          <w:tcPr>
            <w:tcW w:w="5386" w:type="dxa"/>
            <w:vAlign w:val="center"/>
          </w:tcPr>
          <w:p>
            <w:pPr>
              <w:pStyle w:val="12"/>
            </w:pPr>
            <w:r>
              <w:t>保障补贴对象人数占应保人数之比</w:t>
            </w:r>
          </w:p>
        </w:tc>
        <w:tc>
          <w:tcPr>
            <w:tcW w:w="2268" w:type="dxa"/>
            <w:vAlign w:val="center"/>
          </w:tcPr>
          <w:p>
            <w:pPr>
              <w:pStyle w:val="12"/>
            </w:pPr>
            <w:r>
              <w:t>100%</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形成调研成果</w:t>
            </w:r>
          </w:p>
        </w:tc>
        <w:tc>
          <w:tcPr>
            <w:tcW w:w="5386" w:type="dxa"/>
            <w:vAlign w:val="center"/>
          </w:tcPr>
          <w:p>
            <w:pPr>
              <w:pStyle w:val="12"/>
            </w:pPr>
            <w:r>
              <w:t>形成一批较高水平的优秀调研成果</w:t>
            </w:r>
          </w:p>
        </w:tc>
        <w:tc>
          <w:tcPr>
            <w:tcW w:w="2268" w:type="dxa"/>
            <w:vAlign w:val="center"/>
          </w:tcPr>
          <w:p>
            <w:pPr>
              <w:pStyle w:val="12"/>
            </w:pPr>
            <w:r>
              <w:t>成效明显</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&gt;90%</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人均补助标准</w:t>
            </w:r>
          </w:p>
        </w:tc>
        <w:tc>
          <w:tcPr>
            <w:tcW w:w="5386" w:type="dxa"/>
            <w:vAlign w:val="center"/>
          </w:tcPr>
          <w:p>
            <w:pPr>
              <w:pStyle w:val="12"/>
            </w:pPr>
            <w:r>
              <w:t>人均补助标准</w:t>
            </w:r>
          </w:p>
        </w:tc>
        <w:tc>
          <w:tcPr>
            <w:tcW w:w="2268" w:type="dxa"/>
            <w:vAlign w:val="center"/>
          </w:tcPr>
          <w:p>
            <w:pPr>
              <w:pStyle w:val="12"/>
            </w:pPr>
            <w:r>
              <w:t>没人每年1.557万元</w:t>
            </w:r>
          </w:p>
        </w:tc>
        <w:tc>
          <w:tcPr>
            <w:tcW w:w="1276" w:type="dxa"/>
            <w:vAlign w:val="center"/>
          </w:tcPr>
          <w:p>
            <w:pPr>
              <w:pStyle w:val="12"/>
            </w:pPr>
            <w:r>
              <w:t>冀组明字[2020]26号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农村基层党建水平</w:t>
            </w:r>
          </w:p>
        </w:tc>
        <w:tc>
          <w:tcPr>
            <w:tcW w:w="5386" w:type="dxa"/>
            <w:vAlign w:val="center"/>
          </w:tcPr>
          <w:p>
            <w:pPr>
              <w:pStyle w:val="12"/>
            </w:pPr>
            <w:r>
              <w:t>到村工作下派选调生在农村干事创业，农村基层党建工作水平逐步提高</w:t>
            </w:r>
          </w:p>
        </w:tc>
        <w:tc>
          <w:tcPr>
            <w:tcW w:w="2268" w:type="dxa"/>
            <w:vAlign w:val="center"/>
          </w:tcPr>
          <w:p>
            <w:pPr>
              <w:pStyle w:val="12"/>
            </w:pPr>
            <w:r>
              <w:t>成效明显</w:t>
            </w:r>
          </w:p>
        </w:tc>
        <w:tc>
          <w:tcPr>
            <w:tcW w:w="1276" w:type="dxa"/>
            <w:vAlign w:val="center"/>
          </w:tcPr>
          <w:p>
            <w:pPr>
              <w:pStyle w:val="12"/>
            </w:pPr>
            <w:r>
              <w:t>冀组明字[2020]26号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15、年度考核及专项考核运行经费绩效目标表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13062824P000343100017</w:t>
            </w:r>
          </w:p>
        </w:tc>
        <w:tc>
          <w:tcPr>
            <w:tcW w:w="2835" w:type="dxa"/>
            <w:vAlign w:val="center"/>
          </w:tcPr>
          <w:p>
            <w:pPr>
              <w:pStyle w:val="10"/>
            </w:pPr>
            <w:r>
              <w:t>项目名称</w:t>
            </w:r>
          </w:p>
        </w:tc>
        <w:tc>
          <w:tcPr>
            <w:tcW w:w="6094" w:type="dxa"/>
            <w:gridSpan w:val="3"/>
            <w:vAlign w:val="center"/>
          </w:tcPr>
          <w:p>
            <w:pPr>
              <w:pStyle w:val="12"/>
            </w:pPr>
            <w:r>
              <w:t>年度考核及专项考核运行经费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预算数4万元。其中：财政资金4万元，其他资金0万元。主要用于2023年度市考核县工作和2023年度科级领导班子和领导干部考核工作。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1.充分发挥考核指挥棒作用，推动干部新时代新担当新作为。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考核评价工作完成率</w:t>
            </w:r>
          </w:p>
        </w:tc>
        <w:tc>
          <w:tcPr>
            <w:tcW w:w="5386" w:type="dxa"/>
            <w:vAlign w:val="center"/>
          </w:tcPr>
          <w:p>
            <w:pPr>
              <w:pStyle w:val="12"/>
            </w:pPr>
            <w:r>
              <w:t>年度内县管领导班子和领导干部年度综合考核评价工作的完成量占计划开展工作量的比例</w:t>
            </w:r>
          </w:p>
        </w:tc>
        <w:tc>
          <w:tcPr>
            <w:tcW w:w="2268" w:type="dxa"/>
            <w:vAlign w:val="center"/>
          </w:tcPr>
          <w:p>
            <w:pPr>
              <w:pStyle w:val="12"/>
            </w:pPr>
            <w:r>
              <w:t>100%</w:t>
            </w:r>
          </w:p>
        </w:tc>
        <w:tc>
          <w:tcPr>
            <w:tcW w:w="1276" w:type="dxa"/>
            <w:vAlign w:val="center"/>
          </w:tcPr>
          <w:p>
            <w:pPr>
              <w:pStyle w:val="12"/>
            </w:pPr>
            <w:r>
              <w:t>保定市委组织部《关于做好2022年度市管领导班子和领导干部考核准备工作的通知》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优秀单位和人员比例</w:t>
            </w:r>
          </w:p>
        </w:tc>
        <w:tc>
          <w:tcPr>
            <w:tcW w:w="5386" w:type="dxa"/>
            <w:vAlign w:val="center"/>
          </w:tcPr>
          <w:p>
            <w:pPr>
              <w:pStyle w:val="12"/>
            </w:pPr>
            <w:r>
              <w:t>年度考核优秀单位和人员占总单位和总人数的比率</w:t>
            </w:r>
          </w:p>
        </w:tc>
        <w:tc>
          <w:tcPr>
            <w:tcW w:w="2268" w:type="dxa"/>
            <w:vAlign w:val="center"/>
          </w:tcPr>
          <w:p>
            <w:pPr>
              <w:pStyle w:val="12"/>
            </w:pPr>
            <w:r>
              <w:t>≤30%</w:t>
            </w:r>
          </w:p>
        </w:tc>
        <w:tc>
          <w:tcPr>
            <w:tcW w:w="1276" w:type="dxa"/>
            <w:vAlign w:val="center"/>
          </w:tcPr>
          <w:p>
            <w:pPr>
              <w:pStyle w:val="12"/>
            </w:pPr>
            <w:r>
              <w:t>保定市委组织部《关于做好2022年度市管领导班子和领导干部考核准备工作的通知》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考核完成时间及时率</w:t>
            </w:r>
          </w:p>
        </w:tc>
        <w:tc>
          <w:tcPr>
            <w:tcW w:w="5386" w:type="dxa"/>
            <w:vAlign w:val="center"/>
          </w:tcPr>
          <w:p>
            <w:pPr>
              <w:pStyle w:val="12"/>
            </w:pPr>
            <w:r>
              <w:t>考核完成时间及时率</w:t>
            </w:r>
          </w:p>
        </w:tc>
        <w:tc>
          <w:tcPr>
            <w:tcW w:w="2268" w:type="dxa"/>
            <w:vAlign w:val="center"/>
          </w:tcPr>
          <w:p>
            <w:pPr>
              <w:pStyle w:val="12"/>
            </w:pPr>
            <w:r>
              <w:t>100%</w:t>
            </w:r>
          </w:p>
        </w:tc>
        <w:tc>
          <w:tcPr>
            <w:tcW w:w="1276" w:type="dxa"/>
            <w:vAlign w:val="center"/>
          </w:tcPr>
          <w:p>
            <w:pPr>
              <w:pStyle w:val="12"/>
            </w:pPr>
            <w:r>
              <w:t>保定市委组织部《关于做好2022年度市管领导班子和领导干部考核准备工作的通知》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实际支付考核成本占预算成本的比例</w:t>
            </w:r>
          </w:p>
        </w:tc>
        <w:tc>
          <w:tcPr>
            <w:tcW w:w="2268" w:type="dxa"/>
            <w:vAlign w:val="center"/>
          </w:tcPr>
          <w:p>
            <w:pPr>
              <w:pStyle w:val="12"/>
            </w:pPr>
            <w:r>
              <w:t>≤100%</w:t>
            </w:r>
          </w:p>
        </w:tc>
        <w:tc>
          <w:tcPr>
            <w:tcW w:w="1276" w:type="dxa"/>
            <w:vAlign w:val="center"/>
          </w:tcPr>
          <w:p>
            <w:pPr>
              <w:pStyle w:val="12"/>
            </w:pPr>
            <w:r>
              <w:t>保定市委组织部《关于做好2022年度市管领导班子和领导干部考核准备工作的通知》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考核结果满意度</w:t>
            </w:r>
          </w:p>
        </w:tc>
        <w:tc>
          <w:tcPr>
            <w:tcW w:w="5386" w:type="dxa"/>
            <w:vAlign w:val="center"/>
          </w:tcPr>
          <w:p>
            <w:pPr>
              <w:pStyle w:val="12"/>
            </w:pPr>
            <w:r>
              <w:t>考核指挥棒运用满意度</w:t>
            </w:r>
          </w:p>
        </w:tc>
        <w:tc>
          <w:tcPr>
            <w:tcW w:w="2268" w:type="dxa"/>
            <w:vAlign w:val="center"/>
          </w:tcPr>
          <w:p>
            <w:pPr>
              <w:pStyle w:val="12"/>
            </w:pPr>
            <w:r>
              <w:t>100%</w:t>
            </w:r>
          </w:p>
        </w:tc>
        <w:tc>
          <w:tcPr>
            <w:tcW w:w="1276" w:type="dxa"/>
            <w:vAlign w:val="center"/>
          </w:tcPr>
          <w:p>
            <w:pPr>
              <w:pStyle w:val="12"/>
            </w:pPr>
            <w:r>
              <w:t>保定市委组织部《关于做好2022年度市管领导班子和领导干部考核准备工作的通知》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16、农村干部救助基金绩效目标表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13062824P00990110003U</w:t>
            </w:r>
          </w:p>
        </w:tc>
        <w:tc>
          <w:tcPr>
            <w:tcW w:w="2835" w:type="dxa"/>
            <w:vAlign w:val="center"/>
          </w:tcPr>
          <w:p>
            <w:pPr>
              <w:pStyle w:val="10"/>
            </w:pPr>
            <w:r>
              <w:t>项目名称</w:t>
            </w:r>
          </w:p>
        </w:tc>
        <w:tc>
          <w:tcPr>
            <w:tcW w:w="6094" w:type="dxa"/>
            <w:gridSpan w:val="3"/>
            <w:vAlign w:val="center"/>
          </w:tcPr>
          <w:p>
            <w:pPr>
              <w:pStyle w:val="12"/>
            </w:pPr>
            <w:r>
              <w:t>农村干部救助基金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预算数20万元。其中：财政资金20万元，其他资金0万元。主要用于对农村干部因公伤残、财产受到损失或患大病的，视情况给予必要的经济救助.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1.通过资金救助，解决因工伤残、财产受损、患大病农村干部生活困难，消除农村干部后顾之忧，提高工作积极性.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补助覆盖率</w:t>
            </w:r>
          </w:p>
        </w:tc>
        <w:tc>
          <w:tcPr>
            <w:tcW w:w="5386" w:type="dxa"/>
            <w:vAlign w:val="center"/>
          </w:tcPr>
          <w:p>
            <w:pPr>
              <w:pStyle w:val="12"/>
            </w:pPr>
            <w:r>
              <w:t>已发放人数占应发放数量的比率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救助任务完成率</w:t>
            </w:r>
          </w:p>
        </w:tc>
        <w:tc>
          <w:tcPr>
            <w:tcW w:w="5386" w:type="dxa"/>
            <w:vAlign w:val="center"/>
          </w:tcPr>
          <w:p>
            <w:pPr>
              <w:pStyle w:val="12"/>
            </w:pPr>
            <w:r>
              <w:t>已完成救助任务占应救助总量的比率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救助资金及时率</w:t>
            </w:r>
          </w:p>
        </w:tc>
        <w:tc>
          <w:tcPr>
            <w:tcW w:w="5386" w:type="dxa"/>
            <w:vAlign w:val="center"/>
          </w:tcPr>
          <w:p>
            <w:pPr>
              <w:pStyle w:val="12"/>
            </w:pPr>
            <w:r>
              <w:t>救助资金及时率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实际发放补助金额占预算金额的比率</w:t>
            </w:r>
          </w:p>
        </w:tc>
        <w:tc>
          <w:tcPr>
            <w:tcW w:w="2268" w:type="dxa"/>
            <w:vAlign w:val="center"/>
          </w:tcPr>
          <w:p>
            <w:pPr>
              <w:pStyle w:val="12"/>
            </w:pPr>
            <w:r>
              <w:t>≤100%</w:t>
            </w:r>
          </w:p>
        </w:tc>
        <w:tc>
          <w:tcPr>
            <w:tcW w:w="1276" w:type="dxa"/>
            <w:vAlign w:val="center"/>
          </w:tcPr>
          <w:p>
            <w:pPr>
              <w:pStyle w:val="12"/>
            </w:pPr>
            <w:r>
              <w:t>高发[2008]3号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群众满意度</w:t>
            </w:r>
          </w:p>
        </w:tc>
        <w:tc>
          <w:tcPr>
            <w:tcW w:w="5386" w:type="dxa"/>
            <w:vAlign w:val="center"/>
          </w:tcPr>
          <w:p>
            <w:pPr>
              <w:pStyle w:val="12"/>
            </w:pPr>
            <w:r>
              <w:t>受救助干部的满意率</w:t>
            </w:r>
          </w:p>
        </w:tc>
        <w:tc>
          <w:tcPr>
            <w:tcW w:w="2268" w:type="dxa"/>
            <w:vAlign w:val="center"/>
          </w:tcPr>
          <w:p>
            <w:pPr>
              <w:pStyle w:val="12"/>
            </w:pPr>
            <w:r>
              <w:t>&gt;90%</w:t>
            </w:r>
          </w:p>
        </w:tc>
        <w:tc>
          <w:tcPr>
            <w:tcW w:w="1276" w:type="dxa"/>
            <w:vAlign w:val="center"/>
          </w:tcPr>
          <w:p>
            <w:pPr>
              <w:pStyle w:val="12"/>
            </w:pPr>
            <w:r>
              <w:t>高发[2008]3号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17、下沉干部工作队经费绩效目标表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13062824P00034710001X</w:t>
            </w:r>
          </w:p>
        </w:tc>
        <w:tc>
          <w:tcPr>
            <w:tcW w:w="2835" w:type="dxa"/>
            <w:vAlign w:val="center"/>
          </w:tcPr>
          <w:p>
            <w:pPr>
              <w:pStyle w:val="10"/>
            </w:pPr>
            <w:r>
              <w:t>项目名称</w:t>
            </w:r>
          </w:p>
        </w:tc>
        <w:tc>
          <w:tcPr>
            <w:tcW w:w="6094" w:type="dxa"/>
            <w:gridSpan w:val="3"/>
            <w:vAlign w:val="center"/>
          </w:tcPr>
          <w:p>
            <w:pPr>
              <w:pStyle w:val="12"/>
            </w:pPr>
            <w:r>
              <w:t>下沉干部工作队经费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64.00</w:t>
            </w:r>
          </w:p>
        </w:tc>
        <w:tc>
          <w:tcPr>
            <w:tcW w:w="2835" w:type="dxa"/>
            <w:vAlign w:val="center"/>
          </w:tcPr>
          <w:p>
            <w:pPr>
              <w:pStyle w:val="10"/>
            </w:pPr>
            <w:r>
              <w:t>其中：财政    资金</w:t>
            </w:r>
          </w:p>
        </w:tc>
        <w:tc>
          <w:tcPr>
            <w:tcW w:w="2551" w:type="dxa"/>
            <w:vAlign w:val="center"/>
          </w:tcPr>
          <w:p>
            <w:pPr>
              <w:pStyle w:val="12"/>
            </w:pPr>
            <w:r>
              <w:t>64.00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预算数64万元。其中：财政资金64万元，其他资金0万元。主要用于为下沉干部开展工作提供基本保障.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1.进一步提高基层党组织政治功能和组织功能，改善农村经济发展；进一步改观基层社会治理、社会稳定形势；进一步解决群众急难愁问题，使群众切实感受到党的关心和温暖。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下沉工作队数量</w:t>
            </w:r>
          </w:p>
        </w:tc>
        <w:tc>
          <w:tcPr>
            <w:tcW w:w="5386" w:type="dxa"/>
            <w:vAlign w:val="center"/>
          </w:tcPr>
          <w:p>
            <w:pPr>
              <w:pStyle w:val="12"/>
            </w:pPr>
            <w:r>
              <w:t>保障下沉工作队数量</w:t>
            </w:r>
          </w:p>
        </w:tc>
        <w:tc>
          <w:tcPr>
            <w:tcW w:w="2268" w:type="dxa"/>
            <w:vAlign w:val="center"/>
          </w:tcPr>
          <w:p>
            <w:pPr>
              <w:pStyle w:val="12"/>
            </w:pPr>
            <w:r>
              <w:t>2个</w:t>
            </w:r>
          </w:p>
        </w:tc>
        <w:tc>
          <w:tcPr>
            <w:tcW w:w="1276" w:type="dxa"/>
            <w:vAlign w:val="center"/>
          </w:tcPr>
          <w:p>
            <w:pPr>
              <w:pStyle w:val="12"/>
            </w:pPr>
            <w:r>
              <w:t>冀组发[2023]10号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有经费保障的工作队数量占工作队总数的比例</w:t>
            </w:r>
          </w:p>
        </w:tc>
        <w:tc>
          <w:tcPr>
            <w:tcW w:w="2268" w:type="dxa"/>
            <w:vAlign w:val="center"/>
          </w:tcPr>
          <w:p>
            <w:pPr>
              <w:pStyle w:val="12"/>
            </w:pPr>
            <w:r>
              <w:t>100%</w:t>
            </w:r>
          </w:p>
        </w:tc>
        <w:tc>
          <w:tcPr>
            <w:tcW w:w="1276" w:type="dxa"/>
            <w:vAlign w:val="center"/>
          </w:tcPr>
          <w:p>
            <w:pPr>
              <w:pStyle w:val="12"/>
            </w:pPr>
            <w:r>
              <w:t>冀组发[2023]10号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保障及时率</w:t>
            </w:r>
          </w:p>
        </w:tc>
        <w:tc>
          <w:tcPr>
            <w:tcW w:w="2268" w:type="dxa"/>
            <w:vAlign w:val="center"/>
          </w:tcPr>
          <w:p>
            <w:pPr>
              <w:pStyle w:val="12"/>
            </w:pPr>
            <w:r>
              <w:t>100%</w:t>
            </w:r>
          </w:p>
        </w:tc>
        <w:tc>
          <w:tcPr>
            <w:tcW w:w="1276" w:type="dxa"/>
            <w:vAlign w:val="center"/>
          </w:tcPr>
          <w:p>
            <w:pPr>
              <w:pStyle w:val="12"/>
            </w:pPr>
            <w:r>
              <w:t>冀组发[2023]10号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实际支付金额占预算金额的比率</w:t>
            </w:r>
          </w:p>
        </w:tc>
        <w:tc>
          <w:tcPr>
            <w:tcW w:w="2268" w:type="dxa"/>
            <w:vAlign w:val="center"/>
          </w:tcPr>
          <w:p>
            <w:pPr>
              <w:pStyle w:val="12"/>
            </w:pPr>
            <w:r>
              <w:t>≤100%</w:t>
            </w:r>
          </w:p>
        </w:tc>
        <w:tc>
          <w:tcPr>
            <w:tcW w:w="1276" w:type="dxa"/>
            <w:vAlign w:val="center"/>
          </w:tcPr>
          <w:p>
            <w:pPr>
              <w:pStyle w:val="12"/>
            </w:pPr>
            <w:r>
              <w:t>冀组发[2023]10号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群众支持率</w:t>
            </w:r>
          </w:p>
        </w:tc>
        <w:tc>
          <w:tcPr>
            <w:tcW w:w="5386" w:type="dxa"/>
            <w:vAlign w:val="center"/>
          </w:tcPr>
          <w:p>
            <w:pPr>
              <w:pStyle w:val="12"/>
            </w:pPr>
            <w:r>
              <w:t>群众支持率</w:t>
            </w:r>
          </w:p>
        </w:tc>
        <w:tc>
          <w:tcPr>
            <w:tcW w:w="2268" w:type="dxa"/>
            <w:vAlign w:val="center"/>
          </w:tcPr>
          <w:p>
            <w:pPr>
              <w:pStyle w:val="12"/>
            </w:pPr>
            <w:r>
              <w:t>≥95%</w:t>
            </w:r>
          </w:p>
        </w:tc>
        <w:tc>
          <w:tcPr>
            <w:tcW w:w="1276" w:type="dxa"/>
            <w:vAlign w:val="center"/>
          </w:tcPr>
          <w:p>
            <w:pPr>
              <w:pStyle w:val="12"/>
            </w:pPr>
            <w:r>
              <w:t>冀组发[2023]10号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18、乡村振兴驻村工作队工作经费绩效目标表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13062824P004AC910004E</w:t>
            </w:r>
          </w:p>
        </w:tc>
        <w:tc>
          <w:tcPr>
            <w:tcW w:w="2835" w:type="dxa"/>
            <w:vAlign w:val="center"/>
          </w:tcPr>
          <w:p>
            <w:pPr>
              <w:pStyle w:val="10"/>
            </w:pPr>
            <w:r>
              <w:t>项目名称</w:t>
            </w:r>
          </w:p>
        </w:tc>
        <w:tc>
          <w:tcPr>
            <w:tcW w:w="6094" w:type="dxa"/>
            <w:gridSpan w:val="3"/>
            <w:vAlign w:val="center"/>
          </w:tcPr>
          <w:p>
            <w:pPr>
              <w:pStyle w:val="12"/>
            </w:pPr>
            <w:r>
              <w:t>乡村振兴驻村工作队工作经费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预算数48万元。其中：财政资金48万元，其他资金0万元。主要用于为驻村干部开展工作提供基本保障.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1.通过帮扶资金的投入，整改措施的落实，解决后进村存在的突出问题，达到有健全团结的领导班子，有素质较高的党员队伍，有和谐稳定的社会局面，各项工作规范有序开展，基层组织建设水平全面提升。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选派驻村工作队数量</w:t>
            </w:r>
          </w:p>
        </w:tc>
        <w:tc>
          <w:tcPr>
            <w:tcW w:w="5386" w:type="dxa"/>
            <w:vAlign w:val="center"/>
          </w:tcPr>
          <w:p>
            <w:pPr>
              <w:pStyle w:val="12"/>
            </w:pPr>
            <w:r>
              <w:t>保障驻村工作队数量</w:t>
            </w:r>
          </w:p>
        </w:tc>
        <w:tc>
          <w:tcPr>
            <w:tcW w:w="2268" w:type="dxa"/>
            <w:vAlign w:val="center"/>
          </w:tcPr>
          <w:p>
            <w:pPr>
              <w:pStyle w:val="12"/>
            </w:pPr>
            <w:r>
              <w:t>6个</w:t>
            </w:r>
          </w:p>
        </w:tc>
        <w:tc>
          <w:tcPr>
            <w:tcW w:w="1276" w:type="dxa"/>
            <w:vAlign w:val="center"/>
          </w:tcPr>
          <w:p>
            <w:pPr>
              <w:pStyle w:val="12"/>
            </w:pPr>
            <w:r>
              <w:t>冀办〔2021〕17号、保组明字〔2021〕31号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保障覆盖率</w:t>
            </w:r>
          </w:p>
        </w:tc>
        <w:tc>
          <w:tcPr>
            <w:tcW w:w="5386" w:type="dxa"/>
            <w:vAlign w:val="center"/>
          </w:tcPr>
          <w:p>
            <w:pPr>
              <w:pStyle w:val="12"/>
            </w:pPr>
            <w:r>
              <w:t>有经费保障的工作队数量占工作队总数的比例</w:t>
            </w:r>
          </w:p>
        </w:tc>
        <w:tc>
          <w:tcPr>
            <w:tcW w:w="2268" w:type="dxa"/>
            <w:vAlign w:val="center"/>
          </w:tcPr>
          <w:p>
            <w:pPr>
              <w:pStyle w:val="12"/>
            </w:pPr>
            <w:r>
              <w:t>100%</w:t>
            </w:r>
          </w:p>
        </w:tc>
        <w:tc>
          <w:tcPr>
            <w:tcW w:w="1276" w:type="dxa"/>
            <w:vAlign w:val="center"/>
          </w:tcPr>
          <w:p>
            <w:pPr>
              <w:pStyle w:val="12"/>
            </w:pPr>
            <w:r>
              <w:t>冀办〔2021〕17号、保组明字〔2021〕31号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保障及时率</w:t>
            </w:r>
          </w:p>
        </w:tc>
        <w:tc>
          <w:tcPr>
            <w:tcW w:w="5386" w:type="dxa"/>
            <w:vAlign w:val="center"/>
          </w:tcPr>
          <w:p>
            <w:pPr>
              <w:pStyle w:val="12"/>
            </w:pPr>
            <w:r>
              <w:t>保障及时率</w:t>
            </w:r>
          </w:p>
        </w:tc>
        <w:tc>
          <w:tcPr>
            <w:tcW w:w="2268" w:type="dxa"/>
            <w:vAlign w:val="center"/>
          </w:tcPr>
          <w:p>
            <w:pPr>
              <w:pStyle w:val="12"/>
            </w:pPr>
            <w:r>
              <w:t>100%</w:t>
            </w:r>
          </w:p>
        </w:tc>
        <w:tc>
          <w:tcPr>
            <w:tcW w:w="1276" w:type="dxa"/>
            <w:vAlign w:val="center"/>
          </w:tcPr>
          <w:p>
            <w:pPr>
              <w:pStyle w:val="12"/>
            </w:pPr>
            <w:r>
              <w:t>冀办〔2021〕17号、保组明字〔2021〕31号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实际支付金额占预算金额的比率</w:t>
            </w:r>
          </w:p>
        </w:tc>
        <w:tc>
          <w:tcPr>
            <w:tcW w:w="2268" w:type="dxa"/>
            <w:vAlign w:val="center"/>
          </w:tcPr>
          <w:p>
            <w:pPr>
              <w:pStyle w:val="12"/>
            </w:pPr>
            <w:r>
              <w:t>≤100%</w:t>
            </w:r>
          </w:p>
        </w:tc>
        <w:tc>
          <w:tcPr>
            <w:tcW w:w="1276" w:type="dxa"/>
            <w:vAlign w:val="center"/>
          </w:tcPr>
          <w:p>
            <w:pPr>
              <w:pStyle w:val="12"/>
            </w:pPr>
            <w:r>
              <w:t>冀办〔2021〕17号、保组明字〔2021〕31号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群众支持率</w:t>
            </w:r>
          </w:p>
        </w:tc>
        <w:tc>
          <w:tcPr>
            <w:tcW w:w="5386" w:type="dxa"/>
            <w:vAlign w:val="center"/>
          </w:tcPr>
          <w:p>
            <w:pPr>
              <w:pStyle w:val="12"/>
            </w:pPr>
            <w:r>
              <w:t>群众支持率</w:t>
            </w:r>
          </w:p>
        </w:tc>
        <w:tc>
          <w:tcPr>
            <w:tcW w:w="2268" w:type="dxa"/>
            <w:vAlign w:val="center"/>
          </w:tcPr>
          <w:p>
            <w:pPr>
              <w:pStyle w:val="12"/>
            </w:pPr>
            <w:r>
              <w:t>≥95%</w:t>
            </w:r>
          </w:p>
        </w:tc>
        <w:tc>
          <w:tcPr>
            <w:tcW w:w="1276" w:type="dxa"/>
            <w:vAlign w:val="center"/>
          </w:tcPr>
          <w:p>
            <w:pPr>
              <w:pStyle w:val="12"/>
            </w:pPr>
            <w:r>
              <w:t>冀办〔2021〕17号、保组明字〔2021〕31号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19、优化营商环境经费绩效目标表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13062824P00034910002W</w:t>
            </w:r>
          </w:p>
        </w:tc>
        <w:tc>
          <w:tcPr>
            <w:tcW w:w="2835" w:type="dxa"/>
            <w:vAlign w:val="center"/>
          </w:tcPr>
          <w:p>
            <w:pPr>
              <w:pStyle w:val="10"/>
            </w:pPr>
            <w:r>
              <w:t>项目名称</w:t>
            </w:r>
          </w:p>
        </w:tc>
        <w:tc>
          <w:tcPr>
            <w:tcW w:w="6094" w:type="dxa"/>
            <w:gridSpan w:val="3"/>
            <w:vAlign w:val="center"/>
          </w:tcPr>
          <w:p>
            <w:pPr>
              <w:pStyle w:val="12"/>
            </w:pPr>
            <w:r>
              <w:t>优化营商环境经费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预算数20万元。其中：财政资金20万元，其他资金0万元。主要用于开展优化营商环境相关活动。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1.持续优化营商环境，推动我县经济高质量发展，进一步助力优化营商环境工作提质增效。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开展优化环境活动</w:t>
            </w:r>
          </w:p>
        </w:tc>
        <w:tc>
          <w:tcPr>
            <w:tcW w:w="5386" w:type="dxa"/>
            <w:vAlign w:val="center"/>
          </w:tcPr>
          <w:p>
            <w:pPr>
              <w:pStyle w:val="12"/>
            </w:pPr>
            <w:r>
              <w:t>开展优化营商环境活动次数</w:t>
            </w:r>
          </w:p>
        </w:tc>
        <w:tc>
          <w:tcPr>
            <w:tcW w:w="2268" w:type="dxa"/>
            <w:vAlign w:val="center"/>
          </w:tcPr>
          <w:p>
            <w:pPr>
              <w:pStyle w:val="12"/>
            </w:pPr>
            <w:r>
              <w:t>≥1次</w:t>
            </w:r>
          </w:p>
        </w:tc>
        <w:tc>
          <w:tcPr>
            <w:tcW w:w="1276" w:type="dxa"/>
            <w:vAlign w:val="center"/>
          </w:tcPr>
          <w:p>
            <w:pPr>
              <w:pStyle w:val="12"/>
            </w:pPr>
            <w:r>
              <w:t>优化营商环境民主生活会的讲话，优化营商环境座谈会的讲话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优化营商环境目标任务完成率</w:t>
            </w:r>
          </w:p>
        </w:tc>
        <w:tc>
          <w:tcPr>
            <w:tcW w:w="5386" w:type="dxa"/>
            <w:vAlign w:val="center"/>
          </w:tcPr>
          <w:p>
            <w:pPr>
              <w:pStyle w:val="12"/>
            </w:pPr>
            <w:r>
              <w:t>优化营商环境目标任务完成率</w:t>
            </w:r>
          </w:p>
        </w:tc>
        <w:tc>
          <w:tcPr>
            <w:tcW w:w="2268" w:type="dxa"/>
            <w:vAlign w:val="center"/>
          </w:tcPr>
          <w:p>
            <w:pPr>
              <w:pStyle w:val="12"/>
            </w:pPr>
            <w:r>
              <w:t>≥90%</w:t>
            </w:r>
          </w:p>
        </w:tc>
        <w:tc>
          <w:tcPr>
            <w:tcW w:w="1276" w:type="dxa"/>
            <w:vAlign w:val="center"/>
          </w:tcPr>
          <w:p>
            <w:pPr>
              <w:pStyle w:val="12"/>
            </w:pPr>
            <w:r>
              <w:t>优化营商环境民主生活会的讲话，优化营商环境座谈会的讲话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优化营商环境工作完成及时率</w:t>
            </w:r>
          </w:p>
        </w:tc>
        <w:tc>
          <w:tcPr>
            <w:tcW w:w="5386" w:type="dxa"/>
            <w:vAlign w:val="center"/>
          </w:tcPr>
          <w:p>
            <w:pPr>
              <w:pStyle w:val="12"/>
            </w:pPr>
            <w:r>
              <w:t>优化营商环境工作完成及时率</w:t>
            </w:r>
          </w:p>
        </w:tc>
        <w:tc>
          <w:tcPr>
            <w:tcW w:w="2268" w:type="dxa"/>
            <w:vAlign w:val="center"/>
          </w:tcPr>
          <w:p>
            <w:pPr>
              <w:pStyle w:val="12"/>
            </w:pPr>
            <w:r>
              <w:t>100%</w:t>
            </w:r>
          </w:p>
        </w:tc>
        <w:tc>
          <w:tcPr>
            <w:tcW w:w="1276" w:type="dxa"/>
            <w:vAlign w:val="center"/>
          </w:tcPr>
          <w:p>
            <w:pPr>
              <w:pStyle w:val="12"/>
            </w:pPr>
            <w:r>
              <w:t>优化营商环境民主生活会的讲话，优化营商环境座谈会的讲话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实际支出金额占预算金额的比率</w:t>
            </w:r>
          </w:p>
        </w:tc>
        <w:tc>
          <w:tcPr>
            <w:tcW w:w="2268" w:type="dxa"/>
            <w:vAlign w:val="center"/>
          </w:tcPr>
          <w:p>
            <w:pPr>
              <w:pStyle w:val="12"/>
            </w:pPr>
            <w:r>
              <w:t>≤100%</w:t>
            </w:r>
          </w:p>
        </w:tc>
        <w:tc>
          <w:tcPr>
            <w:tcW w:w="1276" w:type="dxa"/>
            <w:vAlign w:val="center"/>
          </w:tcPr>
          <w:p>
            <w:pPr>
              <w:pStyle w:val="12"/>
            </w:pPr>
            <w:r>
              <w:t>优化营商环境民主生活会的讲话，优化营商环境座谈会的讲话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激发全县干部创新创业活力</w:t>
            </w:r>
          </w:p>
        </w:tc>
        <w:tc>
          <w:tcPr>
            <w:tcW w:w="5386" w:type="dxa"/>
            <w:vAlign w:val="center"/>
          </w:tcPr>
          <w:p>
            <w:pPr>
              <w:pStyle w:val="12"/>
            </w:pPr>
            <w:r>
              <w:t>激发全县干部创新创业活力</w:t>
            </w:r>
          </w:p>
        </w:tc>
        <w:tc>
          <w:tcPr>
            <w:tcW w:w="2268" w:type="dxa"/>
            <w:vAlign w:val="center"/>
          </w:tcPr>
          <w:p>
            <w:pPr>
              <w:pStyle w:val="12"/>
            </w:pPr>
            <w:r>
              <w:t>≥90%</w:t>
            </w:r>
          </w:p>
        </w:tc>
        <w:tc>
          <w:tcPr>
            <w:tcW w:w="1276" w:type="dxa"/>
            <w:vAlign w:val="center"/>
          </w:tcPr>
          <w:p>
            <w:pPr>
              <w:pStyle w:val="12"/>
            </w:pPr>
            <w:r>
              <w:t>优化营商环境民主生活会的讲话，优化营商环境座谈会的讲话</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20、组织部党员教育管理经费绩效目标表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13062824P000346100018</w:t>
            </w:r>
          </w:p>
        </w:tc>
        <w:tc>
          <w:tcPr>
            <w:tcW w:w="2835" w:type="dxa"/>
            <w:vAlign w:val="center"/>
          </w:tcPr>
          <w:p>
            <w:pPr>
              <w:pStyle w:val="10"/>
            </w:pPr>
            <w:r>
              <w:t>项目名称</w:t>
            </w:r>
          </w:p>
        </w:tc>
        <w:tc>
          <w:tcPr>
            <w:tcW w:w="6094" w:type="dxa"/>
            <w:gridSpan w:val="3"/>
            <w:vAlign w:val="center"/>
          </w:tcPr>
          <w:p>
            <w:pPr>
              <w:pStyle w:val="12"/>
            </w:pPr>
            <w:r>
              <w:t>组织部党员教育管理经费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预算数20万元。其中：财政资金20万元，其他资金0万元。主要用于党员集中培训和日常教育管理。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1.主要用于组织党员进行集中培训和日常管理。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参训比率</w:t>
            </w:r>
          </w:p>
        </w:tc>
        <w:tc>
          <w:tcPr>
            <w:tcW w:w="5386" w:type="dxa"/>
            <w:vAlign w:val="center"/>
          </w:tcPr>
          <w:p>
            <w:pPr>
              <w:pStyle w:val="12"/>
            </w:pPr>
            <w:r>
              <w:t>参加培训人次占年度培训计划人数的比率</w:t>
            </w:r>
          </w:p>
        </w:tc>
        <w:tc>
          <w:tcPr>
            <w:tcW w:w="2268" w:type="dxa"/>
            <w:vAlign w:val="center"/>
          </w:tcPr>
          <w:p>
            <w:pPr>
              <w:pStyle w:val="12"/>
            </w:pPr>
            <w:r>
              <w:t>≥95%</w:t>
            </w:r>
          </w:p>
        </w:tc>
        <w:tc>
          <w:tcPr>
            <w:tcW w:w="1276" w:type="dxa"/>
            <w:vAlign w:val="center"/>
          </w:tcPr>
          <w:p>
            <w:pPr>
              <w:pStyle w:val="12"/>
            </w:pPr>
            <w:r>
              <w:t>《中国共产党党员教育管理工作条例》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培训合格的学员数量占年度培训计划人数数量的比率</w:t>
            </w:r>
          </w:p>
        </w:tc>
        <w:tc>
          <w:tcPr>
            <w:tcW w:w="2268" w:type="dxa"/>
            <w:vAlign w:val="center"/>
          </w:tcPr>
          <w:p>
            <w:pPr>
              <w:pStyle w:val="12"/>
            </w:pPr>
            <w:r>
              <w:t>100%</w:t>
            </w:r>
          </w:p>
        </w:tc>
        <w:tc>
          <w:tcPr>
            <w:tcW w:w="1276" w:type="dxa"/>
            <w:vAlign w:val="center"/>
          </w:tcPr>
          <w:p>
            <w:pPr>
              <w:pStyle w:val="12"/>
            </w:pPr>
            <w:r>
              <w:t>《中国共产党党员教育管理工作条例》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培训及时率</w:t>
            </w:r>
          </w:p>
        </w:tc>
        <w:tc>
          <w:tcPr>
            <w:tcW w:w="5386" w:type="dxa"/>
            <w:vAlign w:val="center"/>
          </w:tcPr>
          <w:p>
            <w:pPr>
              <w:pStyle w:val="12"/>
            </w:pPr>
            <w:r>
              <w:t>党员接受培训的次数占应培训次数的比率</w:t>
            </w:r>
          </w:p>
        </w:tc>
        <w:tc>
          <w:tcPr>
            <w:tcW w:w="2268" w:type="dxa"/>
            <w:vAlign w:val="center"/>
          </w:tcPr>
          <w:p>
            <w:pPr>
              <w:pStyle w:val="12"/>
            </w:pPr>
            <w:r>
              <w:t>≥95%</w:t>
            </w:r>
          </w:p>
        </w:tc>
        <w:tc>
          <w:tcPr>
            <w:tcW w:w="1276" w:type="dxa"/>
            <w:vAlign w:val="center"/>
          </w:tcPr>
          <w:p>
            <w:pPr>
              <w:pStyle w:val="12"/>
            </w:pPr>
            <w:r>
              <w:t>《中国共产党党员教育管理工作条例》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实际成本支出额占预算金额的比率</w:t>
            </w:r>
          </w:p>
        </w:tc>
        <w:tc>
          <w:tcPr>
            <w:tcW w:w="2268" w:type="dxa"/>
            <w:vAlign w:val="center"/>
          </w:tcPr>
          <w:p>
            <w:pPr>
              <w:pStyle w:val="12"/>
            </w:pPr>
            <w:r>
              <w:t>≤100%</w:t>
            </w:r>
          </w:p>
        </w:tc>
        <w:tc>
          <w:tcPr>
            <w:tcW w:w="1276" w:type="dxa"/>
            <w:vAlign w:val="center"/>
          </w:tcPr>
          <w:p>
            <w:pPr>
              <w:pStyle w:val="12"/>
            </w:pPr>
            <w:r>
              <w:t>《中国共产党党员教育管理工作条例》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能力提升率</w:t>
            </w:r>
          </w:p>
        </w:tc>
        <w:tc>
          <w:tcPr>
            <w:tcW w:w="5386" w:type="dxa"/>
            <w:vAlign w:val="center"/>
          </w:tcPr>
          <w:p>
            <w:pPr>
              <w:pStyle w:val="12"/>
            </w:pPr>
            <w:r>
              <w:t>能力提升党员数量占参训党员数量的比率</w:t>
            </w:r>
          </w:p>
        </w:tc>
        <w:tc>
          <w:tcPr>
            <w:tcW w:w="2268" w:type="dxa"/>
            <w:vAlign w:val="center"/>
          </w:tcPr>
          <w:p>
            <w:pPr>
              <w:pStyle w:val="12"/>
            </w:pPr>
            <w:r>
              <w:t>100%</w:t>
            </w:r>
          </w:p>
        </w:tc>
        <w:tc>
          <w:tcPr>
            <w:tcW w:w="1276" w:type="dxa"/>
            <w:vAlign w:val="center"/>
          </w:tcPr>
          <w:p>
            <w:pPr>
              <w:pStyle w:val="12"/>
            </w:pPr>
            <w:r>
              <w:t>《中国共产党党员教育管理工作条例》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21、组织部档案管理及数字化工作经费绩效目标表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13062824P009900100036</w:t>
            </w:r>
          </w:p>
        </w:tc>
        <w:tc>
          <w:tcPr>
            <w:tcW w:w="2835" w:type="dxa"/>
            <w:vAlign w:val="center"/>
          </w:tcPr>
          <w:p>
            <w:pPr>
              <w:pStyle w:val="10"/>
            </w:pPr>
            <w:r>
              <w:t>项目名称</w:t>
            </w:r>
          </w:p>
        </w:tc>
        <w:tc>
          <w:tcPr>
            <w:tcW w:w="6094" w:type="dxa"/>
            <w:gridSpan w:val="3"/>
            <w:vAlign w:val="center"/>
          </w:tcPr>
          <w:p>
            <w:pPr>
              <w:pStyle w:val="12"/>
            </w:pPr>
            <w:r>
              <w:t>组织部档案管理及数字化工作经费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预算数5万元。其中：财政资金5万元，其他资金0万元。主要经费用于档案室内部设施的日常维护管理、人员培训及档案数字化制作。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1.保证档案室达到防火、防潮、防蛀、防盗、防光、防高温等要求。.集中对新增档案进行数字化制作，以现代化手段从严管理干部档案。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档案数字化率</w:t>
            </w:r>
          </w:p>
        </w:tc>
        <w:tc>
          <w:tcPr>
            <w:tcW w:w="5386" w:type="dxa"/>
            <w:vAlign w:val="center"/>
          </w:tcPr>
          <w:p>
            <w:pPr>
              <w:pStyle w:val="12"/>
            </w:pPr>
            <w:r>
              <w:t>数字化档案数量占应数字化档案总量的比率</w:t>
            </w:r>
          </w:p>
        </w:tc>
        <w:tc>
          <w:tcPr>
            <w:tcW w:w="2268" w:type="dxa"/>
            <w:vAlign w:val="center"/>
          </w:tcPr>
          <w:p>
            <w:pPr>
              <w:pStyle w:val="12"/>
            </w:pPr>
            <w:r>
              <w:t>≥95%</w:t>
            </w:r>
          </w:p>
        </w:tc>
        <w:tc>
          <w:tcPr>
            <w:tcW w:w="1276" w:type="dxa"/>
            <w:vAlign w:val="center"/>
          </w:tcPr>
          <w:p>
            <w:pPr>
              <w:pStyle w:val="12"/>
            </w:pPr>
            <w:r>
              <w:t>《干部人事档案工作条例》（2018）版、组通字【1991】19号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档案室设备完整率</w:t>
            </w:r>
          </w:p>
        </w:tc>
        <w:tc>
          <w:tcPr>
            <w:tcW w:w="5386" w:type="dxa"/>
            <w:vAlign w:val="center"/>
          </w:tcPr>
          <w:p>
            <w:pPr>
              <w:pStyle w:val="12"/>
            </w:pPr>
            <w:r>
              <w:t>应有设备占实际设备的比率</w:t>
            </w:r>
          </w:p>
        </w:tc>
        <w:tc>
          <w:tcPr>
            <w:tcW w:w="2268" w:type="dxa"/>
            <w:vAlign w:val="center"/>
          </w:tcPr>
          <w:p>
            <w:pPr>
              <w:pStyle w:val="12"/>
            </w:pPr>
            <w:r>
              <w:t>≥95%</w:t>
            </w:r>
          </w:p>
        </w:tc>
        <w:tc>
          <w:tcPr>
            <w:tcW w:w="1276" w:type="dxa"/>
            <w:vAlign w:val="center"/>
          </w:tcPr>
          <w:p>
            <w:pPr>
              <w:pStyle w:val="12"/>
            </w:pPr>
            <w:r>
              <w:t>《干部人事档案工作条例》（2018）版、组通字【1991】19号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档案数字化完成及时率</w:t>
            </w:r>
          </w:p>
        </w:tc>
        <w:tc>
          <w:tcPr>
            <w:tcW w:w="5386" w:type="dxa"/>
            <w:vAlign w:val="center"/>
          </w:tcPr>
          <w:p>
            <w:pPr>
              <w:pStyle w:val="12"/>
            </w:pPr>
            <w:r>
              <w:t>干部档案数字化完成及时率</w:t>
            </w:r>
          </w:p>
        </w:tc>
        <w:tc>
          <w:tcPr>
            <w:tcW w:w="2268" w:type="dxa"/>
            <w:vAlign w:val="center"/>
          </w:tcPr>
          <w:p>
            <w:pPr>
              <w:pStyle w:val="12"/>
            </w:pPr>
            <w:r>
              <w:t>100%</w:t>
            </w:r>
          </w:p>
        </w:tc>
        <w:tc>
          <w:tcPr>
            <w:tcW w:w="1276" w:type="dxa"/>
            <w:vAlign w:val="center"/>
          </w:tcPr>
          <w:p>
            <w:pPr>
              <w:pStyle w:val="12"/>
            </w:pPr>
            <w:r>
              <w:t>《干部人事档案工作条例》（2018）版、组通字【1991】19号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制作成本控制率</w:t>
            </w:r>
          </w:p>
        </w:tc>
        <w:tc>
          <w:tcPr>
            <w:tcW w:w="5386" w:type="dxa"/>
            <w:vAlign w:val="center"/>
          </w:tcPr>
          <w:p>
            <w:pPr>
              <w:pStyle w:val="12"/>
            </w:pPr>
            <w:r>
              <w:t>实际支付制作成本占预算金额的比率</w:t>
            </w:r>
          </w:p>
        </w:tc>
        <w:tc>
          <w:tcPr>
            <w:tcW w:w="2268" w:type="dxa"/>
            <w:vAlign w:val="center"/>
          </w:tcPr>
          <w:p>
            <w:pPr>
              <w:pStyle w:val="12"/>
            </w:pPr>
            <w:r>
              <w:t>≤100%</w:t>
            </w:r>
          </w:p>
        </w:tc>
        <w:tc>
          <w:tcPr>
            <w:tcW w:w="1276" w:type="dxa"/>
            <w:vAlign w:val="center"/>
          </w:tcPr>
          <w:p>
            <w:pPr>
              <w:pStyle w:val="12"/>
            </w:pPr>
            <w:r>
              <w:t>《干部人事档案工作条例》（2018）版、组通字【1991】19号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干部档案管理手段现代化覆盖率</w:t>
            </w:r>
          </w:p>
        </w:tc>
        <w:tc>
          <w:tcPr>
            <w:tcW w:w="5386" w:type="dxa"/>
            <w:vAlign w:val="center"/>
          </w:tcPr>
          <w:p>
            <w:pPr>
              <w:pStyle w:val="12"/>
            </w:pPr>
            <w:r>
              <w:t>干部档案管理手段现代化覆盖率</w:t>
            </w:r>
          </w:p>
        </w:tc>
        <w:tc>
          <w:tcPr>
            <w:tcW w:w="2268" w:type="dxa"/>
            <w:vAlign w:val="center"/>
          </w:tcPr>
          <w:p>
            <w:pPr>
              <w:pStyle w:val="12"/>
            </w:pPr>
            <w:r>
              <w:t>100%</w:t>
            </w:r>
          </w:p>
        </w:tc>
        <w:tc>
          <w:tcPr>
            <w:tcW w:w="1276" w:type="dxa"/>
            <w:vAlign w:val="center"/>
          </w:tcPr>
          <w:p>
            <w:pPr>
              <w:pStyle w:val="12"/>
            </w:pPr>
            <w:r>
              <w:t>《干部人事档案工作条例》（2018）版、组通字【1991】19号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22、组织部非公企业和社会组织党组织工作经费绩效目标表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13062824P00GBU010004E</w:t>
            </w:r>
          </w:p>
        </w:tc>
        <w:tc>
          <w:tcPr>
            <w:tcW w:w="2835" w:type="dxa"/>
            <w:vAlign w:val="center"/>
          </w:tcPr>
          <w:p>
            <w:pPr>
              <w:pStyle w:val="10"/>
            </w:pPr>
            <w:r>
              <w:t>项目名称</w:t>
            </w:r>
          </w:p>
        </w:tc>
        <w:tc>
          <w:tcPr>
            <w:tcW w:w="6094" w:type="dxa"/>
            <w:gridSpan w:val="3"/>
            <w:vAlign w:val="center"/>
          </w:tcPr>
          <w:p>
            <w:pPr>
              <w:pStyle w:val="12"/>
            </w:pPr>
            <w:r>
              <w:t>组织部非公企业和社会组织党组织工作经费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预算数7万元。其中：财政资金7万元，其他资金0万元。主要用于加强非公企业和社会组织党组织建设和党员管理。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1.加强非公企业和社会组织党组织建设和党员管理,不断提高执政能力和领导水平，切实发挥基层党组织的战斗堡垒作用。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开展宣传教育活动和组织活动次数</w:t>
            </w:r>
          </w:p>
        </w:tc>
        <w:tc>
          <w:tcPr>
            <w:tcW w:w="5386" w:type="dxa"/>
            <w:vAlign w:val="center"/>
          </w:tcPr>
          <w:p>
            <w:pPr>
              <w:pStyle w:val="12"/>
            </w:pPr>
            <w:r>
              <w:t>通过集中培训、外出观摩等方式开展培训工作</w:t>
            </w:r>
          </w:p>
        </w:tc>
        <w:tc>
          <w:tcPr>
            <w:tcW w:w="2268" w:type="dxa"/>
            <w:vAlign w:val="center"/>
          </w:tcPr>
          <w:p>
            <w:pPr>
              <w:pStyle w:val="12"/>
            </w:pPr>
            <w:r>
              <w:t>≥1次</w:t>
            </w:r>
          </w:p>
        </w:tc>
        <w:tc>
          <w:tcPr>
            <w:tcW w:w="1276" w:type="dxa"/>
            <w:vAlign w:val="center"/>
          </w:tcPr>
          <w:p>
            <w:pPr>
              <w:pStyle w:val="12"/>
            </w:pPr>
            <w:r>
              <w:t>冀组字【2016】42号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“星火”党建示范点创建比例</w:t>
            </w:r>
          </w:p>
        </w:tc>
        <w:tc>
          <w:tcPr>
            <w:tcW w:w="5386" w:type="dxa"/>
            <w:vAlign w:val="center"/>
          </w:tcPr>
          <w:p>
            <w:pPr>
              <w:pStyle w:val="12"/>
            </w:pPr>
            <w:r>
              <w:t>已建成的“星火”示范点占全县两新党组织的比例</w:t>
            </w:r>
          </w:p>
        </w:tc>
        <w:tc>
          <w:tcPr>
            <w:tcW w:w="2268" w:type="dxa"/>
            <w:vAlign w:val="center"/>
          </w:tcPr>
          <w:p>
            <w:pPr>
              <w:pStyle w:val="12"/>
            </w:pPr>
            <w:r>
              <w:t>≥20个</w:t>
            </w:r>
          </w:p>
        </w:tc>
        <w:tc>
          <w:tcPr>
            <w:tcW w:w="1276" w:type="dxa"/>
            <w:vAlign w:val="center"/>
          </w:tcPr>
          <w:p>
            <w:pPr>
              <w:pStyle w:val="12"/>
            </w:pPr>
            <w:r>
              <w:t>冀组字【2016】42号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工作开展及时率</w:t>
            </w:r>
          </w:p>
        </w:tc>
        <w:tc>
          <w:tcPr>
            <w:tcW w:w="5386" w:type="dxa"/>
            <w:vAlign w:val="center"/>
          </w:tcPr>
          <w:p>
            <w:pPr>
              <w:pStyle w:val="12"/>
            </w:pPr>
            <w:r>
              <w:t>党组织日常开展工作次数占规定开展次数的比率</w:t>
            </w:r>
          </w:p>
        </w:tc>
        <w:tc>
          <w:tcPr>
            <w:tcW w:w="2268" w:type="dxa"/>
            <w:vAlign w:val="center"/>
          </w:tcPr>
          <w:p>
            <w:pPr>
              <w:pStyle w:val="12"/>
            </w:pPr>
            <w:r>
              <w:t>≥90%</w:t>
            </w:r>
          </w:p>
        </w:tc>
        <w:tc>
          <w:tcPr>
            <w:tcW w:w="1276" w:type="dxa"/>
            <w:vAlign w:val="center"/>
          </w:tcPr>
          <w:p>
            <w:pPr>
              <w:pStyle w:val="12"/>
            </w:pPr>
            <w:r>
              <w:t>冀组字【2016】42号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实际支出金额占预算金额的比率</w:t>
            </w:r>
          </w:p>
        </w:tc>
        <w:tc>
          <w:tcPr>
            <w:tcW w:w="2268" w:type="dxa"/>
            <w:vAlign w:val="center"/>
          </w:tcPr>
          <w:p>
            <w:pPr>
              <w:pStyle w:val="12"/>
            </w:pPr>
            <w:r>
              <w:t>≤100%</w:t>
            </w:r>
          </w:p>
        </w:tc>
        <w:tc>
          <w:tcPr>
            <w:tcW w:w="1276" w:type="dxa"/>
            <w:vAlign w:val="center"/>
          </w:tcPr>
          <w:p>
            <w:pPr>
              <w:pStyle w:val="12"/>
            </w:pPr>
            <w:r>
              <w:t>冀组字【2016】42号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组织工作覆盖率</w:t>
            </w:r>
          </w:p>
        </w:tc>
        <w:tc>
          <w:tcPr>
            <w:tcW w:w="5386" w:type="dxa"/>
            <w:vAlign w:val="center"/>
          </w:tcPr>
          <w:p>
            <w:pPr>
              <w:pStyle w:val="12"/>
            </w:pPr>
            <w:r>
              <w:t>已完成党组织组建的组织数量占具备组建条件的组织数量的比例</w:t>
            </w:r>
          </w:p>
        </w:tc>
        <w:tc>
          <w:tcPr>
            <w:tcW w:w="2268" w:type="dxa"/>
            <w:vAlign w:val="center"/>
          </w:tcPr>
          <w:p>
            <w:pPr>
              <w:pStyle w:val="12"/>
            </w:pPr>
            <w:r>
              <w:t>≥90%</w:t>
            </w:r>
          </w:p>
        </w:tc>
        <w:tc>
          <w:tcPr>
            <w:tcW w:w="1276" w:type="dxa"/>
            <w:vAlign w:val="center"/>
          </w:tcPr>
          <w:p>
            <w:pPr>
              <w:pStyle w:val="12"/>
            </w:pPr>
            <w:r>
              <w:t>冀组字【2016】42号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23、组织部干部教育培训工作经费绩效目标表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13062824P00YAX9100025</w:t>
            </w:r>
          </w:p>
        </w:tc>
        <w:tc>
          <w:tcPr>
            <w:tcW w:w="2835" w:type="dxa"/>
            <w:vAlign w:val="center"/>
          </w:tcPr>
          <w:p>
            <w:pPr>
              <w:pStyle w:val="10"/>
            </w:pPr>
            <w:r>
              <w:t>项目名称</w:t>
            </w:r>
          </w:p>
        </w:tc>
        <w:tc>
          <w:tcPr>
            <w:tcW w:w="6094" w:type="dxa"/>
            <w:gridSpan w:val="3"/>
            <w:vAlign w:val="center"/>
          </w:tcPr>
          <w:p>
            <w:pPr>
              <w:pStyle w:val="12"/>
            </w:pPr>
            <w:r>
              <w:t>组织部干部教育培训工作经费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预算数10万元。其中：财政资金10万元，其他资金0万元。主要用于组织针对各级领导干部多种形式培训，建立规范的干部教育培训体系，提高干部综合素质，强化业务能力。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1.建立规范的干部教育培训体系，提高干部综合素质，强化业务能力。通过组织多种形式培训，提高党员党性修养，切实提高党员综合素质，发挥党员先锋模范作用。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开展各级干部培训次数</w:t>
            </w:r>
          </w:p>
        </w:tc>
        <w:tc>
          <w:tcPr>
            <w:tcW w:w="5386" w:type="dxa"/>
            <w:vAlign w:val="center"/>
          </w:tcPr>
          <w:p>
            <w:pPr>
              <w:pStyle w:val="12"/>
            </w:pPr>
            <w:r>
              <w:t>开展各级干部培训次数</w:t>
            </w:r>
          </w:p>
        </w:tc>
        <w:tc>
          <w:tcPr>
            <w:tcW w:w="2268" w:type="dxa"/>
            <w:vAlign w:val="center"/>
          </w:tcPr>
          <w:p>
            <w:pPr>
              <w:pStyle w:val="12"/>
            </w:pPr>
            <w:r>
              <w:t>≥1次</w:t>
            </w:r>
          </w:p>
        </w:tc>
        <w:tc>
          <w:tcPr>
            <w:tcW w:w="1276" w:type="dxa"/>
            <w:vAlign w:val="center"/>
          </w:tcPr>
          <w:p>
            <w:pPr>
              <w:pStyle w:val="12"/>
            </w:pPr>
            <w:r>
              <w:t>中共中央印发《干部教育培训工作条例》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培训合格的学员数量占培训总学员数量的比率</w:t>
            </w:r>
          </w:p>
        </w:tc>
        <w:tc>
          <w:tcPr>
            <w:tcW w:w="2268" w:type="dxa"/>
            <w:vAlign w:val="center"/>
          </w:tcPr>
          <w:p>
            <w:pPr>
              <w:pStyle w:val="12"/>
            </w:pPr>
            <w:r>
              <w:t>100%</w:t>
            </w:r>
          </w:p>
        </w:tc>
        <w:tc>
          <w:tcPr>
            <w:tcW w:w="1276" w:type="dxa"/>
            <w:vAlign w:val="center"/>
          </w:tcPr>
          <w:p>
            <w:pPr>
              <w:pStyle w:val="12"/>
            </w:pPr>
            <w:r>
              <w:t>中共中央印发《干部教育培训工作条例》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干部培训工作完成及时率</w:t>
            </w:r>
          </w:p>
        </w:tc>
        <w:tc>
          <w:tcPr>
            <w:tcW w:w="5386" w:type="dxa"/>
            <w:vAlign w:val="center"/>
          </w:tcPr>
          <w:p>
            <w:pPr>
              <w:pStyle w:val="12"/>
            </w:pPr>
            <w:r>
              <w:t>干部培训工作完成及时率</w:t>
            </w:r>
          </w:p>
        </w:tc>
        <w:tc>
          <w:tcPr>
            <w:tcW w:w="2268" w:type="dxa"/>
            <w:vAlign w:val="center"/>
          </w:tcPr>
          <w:p>
            <w:pPr>
              <w:pStyle w:val="12"/>
            </w:pPr>
            <w:r>
              <w:t>100%</w:t>
            </w:r>
          </w:p>
        </w:tc>
        <w:tc>
          <w:tcPr>
            <w:tcW w:w="1276" w:type="dxa"/>
            <w:vAlign w:val="center"/>
          </w:tcPr>
          <w:p>
            <w:pPr>
              <w:pStyle w:val="12"/>
            </w:pPr>
            <w:r>
              <w:t>中共中央印发《干部教育培训工作条例》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实际支出金额占预算金额的比率</w:t>
            </w:r>
          </w:p>
        </w:tc>
        <w:tc>
          <w:tcPr>
            <w:tcW w:w="2268" w:type="dxa"/>
            <w:vAlign w:val="center"/>
          </w:tcPr>
          <w:p>
            <w:pPr>
              <w:pStyle w:val="12"/>
            </w:pPr>
            <w:r>
              <w:t>≤100%</w:t>
            </w:r>
          </w:p>
        </w:tc>
        <w:tc>
          <w:tcPr>
            <w:tcW w:w="1276" w:type="dxa"/>
            <w:vAlign w:val="center"/>
          </w:tcPr>
          <w:p>
            <w:pPr>
              <w:pStyle w:val="12"/>
            </w:pPr>
            <w:r>
              <w:t>中共中央印发《干部教育培训工作条例》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干部综合素质提高率</w:t>
            </w:r>
          </w:p>
        </w:tc>
        <w:tc>
          <w:tcPr>
            <w:tcW w:w="5386" w:type="dxa"/>
            <w:vAlign w:val="center"/>
          </w:tcPr>
          <w:p>
            <w:pPr>
              <w:pStyle w:val="12"/>
            </w:pPr>
            <w:r>
              <w:t>干部综合素质提高率</w:t>
            </w:r>
          </w:p>
        </w:tc>
        <w:tc>
          <w:tcPr>
            <w:tcW w:w="2268" w:type="dxa"/>
            <w:vAlign w:val="center"/>
          </w:tcPr>
          <w:p>
            <w:pPr>
              <w:pStyle w:val="12"/>
            </w:pPr>
            <w:r>
              <w:t>≥90%</w:t>
            </w:r>
          </w:p>
        </w:tc>
        <w:tc>
          <w:tcPr>
            <w:tcW w:w="1276" w:type="dxa"/>
            <w:vAlign w:val="center"/>
          </w:tcPr>
          <w:p>
            <w:pPr>
              <w:pStyle w:val="12"/>
            </w:pPr>
            <w:r>
              <w:t>中共中央印发《干部教育培训工作条例》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24、组织部农村党员档案管理及数字化工作经费绩效目标表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13062824P00034410001W</w:t>
            </w:r>
          </w:p>
        </w:tc>
        <w:tc>
          <w:tcPr>
            <w:tcW w:w="2835" w:type="dxa"/>
            <w:vAlign w:val="center"/>
          </w:tcPr>
          <w:p>
            <w:pPr>
              <w:pStyle w:val="10"/>
            </w:pPr>
            <w:r>
              <w:t>项目名称</w:t>
            </w:r>
          </w:p>
        </w:tc>
        <w:tc>
          <w:tcPr>
            <w:tcW w:w="6094" w:type="dxa"/>
            <w:gridSpan w:val="3"/>
            <w:vAlign w:val="center"/>
          </w:tcPr>
          <w:p>
            <w:pPr>
              <w:pStyle w:val="12"/>
            </w:pPr>
            <w:r>
              <w:t>组织部农村党员档案管理及数字化工作经费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预算数5万元。其中：财政资金5万元，其他资金0万元。主要经费用于档案室内部设施的日常维护管理及新增档案数字化制作。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1.保证档案室达到“十防”要求；集中对新增档案进行数字化制作，以现代化手段从严管理农村党员档案。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档案数字化率</w:t>
            </w:r>
          </w:p>
        </w:tc>
        <w:tc>
          <w:tcPr>
            <w:tcW w:w="5386" w:type="dxa"/>
            <w:vAlign w:val="center"/>
          </w:tcPr>
          <w:p>
            <w:pPr>
              <w:pStyle w:val="12"/>
            </w:pPr>
            <w:r>
              <w:t>数字化档案数量占应数字化档案总量的比率</w:t>
            </w:r>
          </w:p>
        </w:tc>
        <w:tc>
          <w:tcPr>
            <w:tcW w:w="2268" w:type="dxa"/>
            <w:vAlign w:val="center"/>
          </w:tcPr>
          <w:p>
            <w:pPr>
              <w:pStyle w:val="12"/>
            </w:pPr>
            <w:r>
              <w:t>≥95%</w:t>
            </w:r>
          </w:p>
        </w:tc>
        <w:tc>
          <w:tcPr>
            <w:tcW w:w="1276" w:type="dxa"/>
            <w:vAlign w:val="center"/>
          </w:tcPr>
          <w:p>
            <w:pPr>
              <w:pStyle w:val="12"/>
            </w:pPr>
            <w:r>
              <w:t>冀组办字〔2023〕21号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档案室设备完整率</w:t>
            </w:r>
          </w:p>
        </w:tc>
        <w:tc>
          <w:tcPr>
            <w:tcW w:w="5386" w:type="dxa"/>
            <w:vAlign w:val="center"/>
          </w:tcPr>
          <w:p>
            <w:pPr>
              <w:pStyle w:val="12"/>
            </w:pPr>
            <w:r>
              <w:t>实际设备占应有设备的比率</w:t>
            </w:r>
          </w:p>
        </w:tc>
        <w:tc>
          <w:tcPr>
            <w:tcW w:w="2268" w:type="dxa"/>
            <w:vAlign w:val="center"/>
          </w:tcPr>
          <w:p>
            <w:pPr>
              <w:pStyle w:val="12"/>
            </w:pPr>
            <w:r>
              <w:t>≥95%</w:t>
            </w:r>
          </w:p>
        </w:tc>
        <w:tc>
          <w:tcPr>
            <w:tcW w:w="1276" w:type="dxa"/>
            <w:vAlign w:val="center"/>
          </w:tcPr>
          <w:p>
            <w:pPr>
              <w:pStyle w:val="12"/>
            </w:pPr>
            <w:r>
              <w:t>冀组办字〔2023〕21号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档案数字化完成及时率</w:t>
            </w:r>
          </w:p>
        </w:tc>
        <w:tc>
          <w:tcPr>
            <w:tcW w:w="5386" w:type="dxa"/>
            <w:vAlign w:val="center"/>
          </w:tcPr>
          <w:p>
            <w:pPr>
              <w:pStyle w:val="12"/>
            </w:pPr>
            <w:r>
              <w:t>农村党员档案数字化完成及时率</w:t>
            </w:r>
          </w:p>
        </w:tc>
        <w:tc>
          <w:tcPr>
            <w:tcW w:w="2268" w:type="dxa"/>
            <w:vAlign w:val="center"/>
          </w:tcPr>
          <w:p>
            <w:pPr>
              <w:pStyle w:val="12"/>
            </w:pPr>
            <w:r>
              <w:t>100%</w:t>
            </w:r>
          </w:p>
        </w:tc>
        <w:tc>
          <w:tcPr>
            <w:tcW w:w="1276" w:type="dxa"/>
            <w:vAlign w:val="center"/>
          </w:tcPr>
          <w:p>
            <w:pPr>
              <w:pStyle w:val="12"/>
            </w:pPr>
            <w:r>
              <w:t>冀组办字〔2023〕21号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制作成本控制率</w:t>
            </w:r>
          </w:p>
        </w:tc>
        <w:tc>
          <w:tcPr>
            <w:tcW w:w="5386" w:type="dxa"/>
            <w:vAlign w:val="center"/>
          </w:tcPr>
          <w:p>
            <w:pPr>
              <w:pStyle w:val="12"/>
            </w:pPr>
            <w:r>
              <w:t>实际支付制作成本占预算金额的比率</w:t>
            </w:r>
          </w:p>
        </w:tc>
        <w:tc>
          <w:tcPr>
            <w:tcW w:w="2268" w:type="dxa"/>
            <w:vAlign w:val="center"/>
          </w:tcPr>
          <w:p>
            <w:pPr>
              <w:pStyle w:val="12"/>
            </w:pPr>
            <w:r>
              <w:t>≤100%</w:t>
            </w:r>
          </w:p>
        </w:tc>
        <w:tc>
          <w:tcPr>
            <w:tcW w:w="1276" w:type="dxa"/>
            <w:vAlign w:val="center"/>
          </w:tcPr>
          <w:p>
            <w:pPr>
              <w:pStyle w:val="12"/>
            </w:pPr>
            <w:r>
              <w:t>冀组办字〔2023〕21号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农村党员档案管理手段现代化覆盖率</w:t>
            </w:r>
          </w:p>
        </w:tc>
        <w:tc>
          <w:tcPr>
            <w:tcW w:w="5386" w:type="dxa"/>
            <w:vAlign w:val="center"/>
          </w:tcPr>
          <w:p>
            <w:pPr>
              <w:pStyle w:val="12"/>
            </w:pPr>
            <w:r>
              <w:t>干部档案管理手段现代化覆盖率</w:t>
            </w:r>
          </w:p>
        </w:tc>
        <w:tc>
          <w:tcPr>
            <w:tcW w:w="2268" w:type="dxa"/>
            <w:vAlign w:val="center"/>
          </w:tcPr>
          <w:p>
            <w:pPr>
              <w:pStyle w:val="12"/>
            </w:pPr>
            <w:r>
              <w:t>100%</w:t>
            </w:r>
          </w:p>
        </w:tc>
        <w:tc>
          <w:tcPr>
            <w:tcW w:w="1276" w:type="dxa"/>
            <w:vAlign w:val="center"/>
          </w:tcPr>
          <w:p>
            <w:pPr>
              <w:pStyle w:val="12"/>
            </w:pPr>
            <w:r>
              <w:t>冀组办字〔2023〕21号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25、组织部人才工作经费绩效目标表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13062824P004W0710004P</w:t>
            </w:r>
          </w:p>
        </w:tc>
        <w:tc>
          <w:tcPr>
            <w:tcW w:w="2835" w:type="dxa"/>
            <w:vAlign w:val="center"/>
          </w:tcPr>
          <w:p>
            <w:pPr>
              <w:pStyle w:val="10"/>
            </w:pPr>
            <w:r>
              <w:t>项目名称</w:t>
            </w:r>
          </w:p>
        </w:tc>
        <w:tc>
          <w:tcPr>
            <w:tcW w:w="6094" w:type="dxa"/>
            <w:gridSpan w:val="3"/>
            <w:vAlign w:val="center"/>
          </w:tcPr>
          <w:p>
            <w:pPr>
              <w:pStyle w:val="12"/>
            </w:pPr>
            <w:r>
              <w:t>组织部人才工作经费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预算数200万元。其中：财政资金200万元，其他资金0万元。主要用于人力资源开发和重点人才工作。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县级优秀人才发放津贴补贴；组织健康体检；订阅报刊，对各类人才进行培训；支持实施县级人才项目、重点人才工程、重要平台载体建设、重大人才活动等方面，主要包括人才引进使用、人才培养开发、人才表彰奖励、人才服务保障，以及县委人才工作领导小组批准的其他专项工作所需资金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开展人才活动次数</w:t>
            </w:r>
          </w:p>
        </w:tc>
        <w:tc>
          <w:tcPr>
            <w:tcW w:w="5386" w:type="dxa"/>
            <w:vAlign w:val="center"/>
          </w:tcPr>
          <w:p>
            <w:pPr>
              <w:pStyle w:val="12"/>
            </w:pPr>
            <w:r>
              <w:t>开展人才活动次数</w:t>
            </w:r>
          </w:p>
        </w:tc>
        <w:tc>
          <w:tcPr>
            <w:tcW w:w="2268" w:type="dxa"/>
            <w:vAlign w:val="center"/>
          </w:tcPr>
          <w:p>
            <w:pPr>
              <w:pStyle w:val="12"/>
            </w:pPr>
            <w:r>
              <w:t>≥1次</w:t>
            </w:r>
          </w:p>
        </w:tc>
        <w:tc>
          <w:tcPr>
            <w:tcW w:w="1276" w:type="dxa"/>
            <w:vAlign w:val="center"/>
          </w:tcPr>
          <w:p>
            <w:pPr>
              <w:pStyle w:val="12"/>
            </w:pPr>
            <w:r>
              <w:t>保才[2021]10号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重点人才工程目标任务完成率</w:t>
            </w:r>
          </w:p>
        </w:tc>
        <w:tc>
          <w:tcPr>
            <w:tcW w:w="5386" w:type="dxa"/>
            <w:vAlign w:val="center"/>
          </w:tcPr>
          <w:p>
            <w:pPr>
              <w:pStyle w:val="12"/>
            </w:pPr>
            <w:r>
              <w:t>重点人才工程目标任务完成率</w:t>
            </w:r>
          </w:p>
        </w:tc>
        <w:tc>
          <w:tcPr>
            <w:tcW w:w="2268" w:type="dxa"/>
            <w:vAlign w:val="center"/>
          </w:tcPr>
          <w:p>
            <w:pPr>
              <w:pStyle w:val="12"/>
            </w:pPr>
            <w:r>
              <w:t>≥90%</w:t>
            </w:r>
          </w:p>
        </w:tc>
        <w:tc>
          <w:tcPr>
            <w:tcW w:w="1276" w:type="dxa"/>
            <w:vAlign w:val="center"/>
          </w:tcPr>
          <w:p>
            <w:pPr>
              <w:pStyle w:val="12"/>
            </w:pPr>
            <w:r>
              <w:t>保才[2021]10号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重点人才工作完成及时率</w:t>
            </w:r>
          </w:p>
        </w:tc>
        <w:tc>
          <w:tcPr>
            <w:tcW w:w="5386" w:type="dxa"/>
            <w:vAlign w:val="center"/>
          </w:tcPr>
          <w:p>
            <w:pPr>
              <w:pStyle w:val="12"/>
            </w:pPr>
            <w:r>
              <w:t>重点人才工作完成及时率</w:t>
            </w:r>
          </w:p>
        </w:tc>
        <w:tc>
          <w:tcPr>
            <w:tcW w:w="2268" w:type="dxa"/>
            <w:vAlign w:val="center"/>
          </w:tcPr>
          <w:p>
            <w:pPr>
              <w:pStyle w:val="12"/>
            </w:pPr>
            <w:r>
              <w:t>100%</w:t>
            </w:r>
          </w:p>
        </w:tc>
        <w:tc>
          <w:tcPr>
            <w:tcW w:w="1276" w:type="dxa"/>
            <w:vAlign w:val="center"/>
          </w:tcPr>
          <w:p>
            <w:pPr>
              <w:pStyle w:val="12"/>
            </w:pPr>
            <w:r>
              <w:t>保才[2021]10号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实际支出金额占预算金额的比率</w:t>
            </w:r>
          </w:p>
        </w:tc>
        <w:tc>
          <w:tcPr>
            <w:tcW w:w="2268" w:type="dxa"/>
            <w:vAlign w:val="center"/>
          </w:tcPr>
          <w:p>
            <w:pPr>
              <w:pStyle w:val="12"/>
            </w:pPr>
            <w:r>
              <w:t>≤100%</w:t>
            </w:r>
          </w:p>
        </w:tc>
        <w:tc>
          <w:tcPr>
            <w:tcW w:w="1276" w:type="dxa"/>
            <w:vAlign w:val="center"/>
          </w:tcPr>
          <w:p>
            <w:pPr>
              <w:pStyle w:val="12"/>
            </w:pPr>
            <w:r>
              <w:t>保才[2021]10号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激发人才创新创业活力</w:t>
            </w:r>
          </w:p>
        </w:tc>
        <w:tc>
          <w:tcPr>
            <w:tcW w:w="5386" w:type="dxa"/>
            <w:vAlign w:val="center"/>
          </w:tcPr>
          <w:p>
            <w:pPr>
              <w:pStyle w:val="12"/>
            </w:pPr>
            <w:r>
              <w:t>激发人才创新创业活力</w:t>
            </w:r>
          </w:p>
        </w:tc>
        <w:tc>
          <w:tcPr>
            <w:tcW w:w="2268" w:type="dxa"/>
            <w:vAlign w:val="center"/>
          </w:tcPr>
          <w:p>
            <w:pPr>
              <w:pStyle w:val="12"/>
            </w:pPr>
            <w:r>
              <w:t>≥90%</w:t>
            </w:r>
          </w:p>
        </w:tc>
        <w:tc>
          <w:tcPr>
            <w:tcW w:w="1276" w:type="dxa"/>
            <w:vAlign w:val="center"/>
          </w:tcPr>
          <w:p>
            <w:pPr>
              <w:pStyle w:val="12"/>
            </w:pPr>
            <w:r>
              <w:t>保才[2021]10号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26、组织部软弱涣散党组织帮扶经费绩效目标表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13062824P00E08410004H</w:t>
            </w:r>
          </w:p>
        </w:tc>
        <w:tc>
          <w:tcPr>
            <w:tcW w:w="2835" w:type="dxa"/>
            <w:vAlign w:val="center"/>
          </w:tcPr>
          <w:p>
            <w:pPr>
              <w:pStyle w:val="10"/>
            </w:pPr>
            <w:r>
              <w:t>项目名称</w:t>
            </w:r>
          </w:p>
        </w:tc>
        <w:tc>
          <w:tcPr>
            <w:tcW w:w="6094" w:type="dxa"/>
            <w:gridSpan w:val="3"/>
            <w:vAlign w:val="center"/>
          </w:tcPr>
          <w:p>
            <w:pPr>
              <w:pStyle w:val="12"/>
            </w:pPr>
            <w:r>
              <w:t>组织部软弱涣散党组织帮扶经费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预算数25万元。其中：财政资金25万元，其他资金0万元。主要用于对软弱涣散党组织进行重点帮扶，可用于支援阵地建设、民生项目等.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1.通过帮扶资金的投入，整改措施的落实，解决后进村存在的突出问题，达到有健全团结的领导班子，有素质较高的党员队伍，有和谐稳定的社会局面，各项工作规范有序开展，基层组织建设水平全面提升。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经费发放率</w:t>
            </w:r>
          </w:p>
        </w:tc>
        <w:tc>
          <w:tcPr>
            <w:tcW w:w="5386" w:type="dxa"/>
            <w:vAlign w:val="center"/>
          </w:tcPr>
          <w:p>
            <w:pPr>
              <w:pStyle w:val="12"/>
            </w:pPr>
            <w:r>
              <w:t>已发放村数占应发放数量的比率</w:t>
            </w:r>
          </w:p>
        </w:tc>
        <w:tc>
          <w:tcPr>
            <w:tcW w:w="2268" w:type="dxa"/>
            <w:vAlign w:val="center"/>
          </w:tcPr>
          <w:p>
            <w:pPr>
              <w:pStyle w:val="12"/>
            </w:pPr>
            <w:r>
              <w:t>100%</w:t>
            </w:r>
          </w:p>
        </w:tc>
        <w:tc>
          <w:tcPr>
            <w:tcW w:w="1276" w:type="dxa"/>
            <w:vAlign w:val="center"/>
          </w:tcPr>
          <w:p>
            <w:pPr>
              <w:pStyle w:val="12"/>
            </w:pPr>
            <w:r>
              <w:t>组字【2016】10号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帮扶资金发放率</w:t>
            </w:r>
          </w:p>
        </w:tc>
        <w:tc>
          <w:tcPr>
            <w:tcW w:w="5386" w:type="dxa"/>
            <w:vAlign w:val="center"/>
          </w:tcPr>
          <w:p>
            <w:pPr>
              <w:pStyle w:val="12"/>
            </w:pPr>
            <w:r>
              <w:t>实际发放的金额占应发放金额的比率</w:t>
            </w:r>
          </w:p>
        </w:tc>
        <w:tc>
          <w:tcPr>
            <w:tcW w:w="2268" w:type="dxa"/>
            <w:vAlign w:val="center"/>
          </w:tcPr>
          <w:p>
            <w:pPr>
              <w:pStyle w:val="12"/>
            </w:pPr>
            <w:r>
              <w:t>100%</w:t>
            </w:r>
          </w:p>
        </w:tc>
        <w:tc>
          <w:tcPr>
            <w:tcW w:w="1276" w:type="dxa"/>
            <w:vAlign w:val="center"/>
          </w:tcPr>
          <w:p>
            <w:pPr>
              <w:pStyle w:val="12"/>
            </w:pPr>
            <w:r>
              <w:t>组字【2016】10号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后进村转化率</w:t>
            </w:r>
          </w:p>
        </w:tc>
        <w:tc>
          <w:tcPr>
            <w:tcW w:w="5386" w:type="dxa"/>
            <w:vAlign w:val="center"/>
          </w:tcPr>
          <w:p>
            <w:pPr>
              <w:pStyle w:val="12"/>
            </w:pPr>
            <w:r>
              <w:t>已转化的后进村占全部后进村的比率</w:t>
            </w:r>
          </w:p>
        </w:tc>
        <w:tc>
          <w:tcPr>
            <w:tcW w:w="2268" w:type="dxa"/>
            <w:vAlign w:val="center"/>
          </w:tcPr>
          <w:p>
            <w:pPr>
              <w:pStyle w:val="12"/>
            </w:pPr>
            <w:r>
              <w:t>≥95%</w:t>
            </w:r>
          </w:p>
        </w:tc>
        <w:tc>
          <w:tcPr>
            <w:tcW w:w="1276" w:type="dxa"/>
            <w:vAlign w:val="center"/>
          </w:tcPr>
          <w:p>
            <w:pPr>
              <w:pStyle w:val="12"/>
            </w:pPr>
            <w:r>
              <w:t>组字【2016】10号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组字【2016】10号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村级组织执行力和社会服务能力提高率</w:t>
            </w:r>
          </w:p>
        </w:tc>
        <w:tc>
          <w:tcPr>
            <w:tcW w:w="5386" w:type="dxa"/>
            <w:vAlign w:val="center"/>
          </w:tcPr>
          <w:p>
            <w:pPr>
              <w:pStyle w:val="12"/>
            </w:pPr>
            <w:r>
              <w:t>软弱涣散党组织帮扶成功率</w:t>
            </w:r>
          </w:p>
        </w:tc>
        <w:tc>
          <w:tcPr>
            <w:tcW w:w="2268" w:type="dxa"/>
            <w:vAlign w:val="center"/>
          </w:tcPr>
          <w:p>
            <w:pPr>
              <w:pStyle w:val="12"/>
            </w:pPr>
            <w:r>
              <w:t>100%</w:t>
            </w:r>
          </w:p>
        </w:tc>
        <w:tc>
          <w:tcPr>
            <w:tcW w:w="1276" w:type="dxa"/>
            <w:vAlign w:val="center"/>
          </w:tcPr>
          <w:p>
            <w:pPr>
              <w:pStyle w:val="12"/>
            </w:pPr>
            <w:r>
              <w:t>组字【2016】10号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27、组织部组织经费（劳务派遣）绩效目标表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13062824P007E8P100034</w:t>
            </w:r>
          </w:p>
        </w:tc>
        <w:tc>
          <w:tcPr>
            <w:tcW w:w="2835" w:type="dxa"/>
            <w:vAlign w:val="center"/>
          </w:tcPr>
          <w:p>
            <w:pPr>
              <w:pStyle w:val="10"/>
            </w:pPr>
            <w:r>
              <w:t>项目名称</w:t>
            </w:r>
          </w:p>
        </w:tc>
        <w:tc>
          <w:tcPr>
            <w:tcW w:w="6094" w:type="dxa"/>
            <w:gridSpan w:val="3"/>
            <w:vAlign w:val="center"/>
          </w:tcPr>
          <w:p>
            <w:pPr>
              <w:pStyle w:val="12"/>
            </w:pPr>
            <w:r>
              <w:t>组织部组织经费（劳务派遣）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预算数21万元。其中：财政资金21万元，其他资金0万元。主要用于为党建工作人员发放工资缴纳保险.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1.为完成年度重大党建工作，确保党建工作取得良好效果。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经费发放人数</w:t>
            </w:r>
          </w:p>
        </w:tc>
        <w:tc>
          <w:tcPr>
            <w:tcW w:w="5386" w:type="dxa"/>
            <w:vAlign w:val="center"/>
          </w:tcPr>
          <w:p>
            <w:pPr>
              <w:pStyle w:val="12"/>
            </w:pPr>
            <w:r>
              <w:t>经费发放人数</w:t>
            </w:r>
          </w:p>
        </w:tc>
        <w:tc>
          <w:tcPr>
            <w:tcW w:w="2268" w:type="dxa"/>
            <w:vAlign w:val="center"/>
          </w:tcPr>
          <w:p>
            <w:pPr>
              <w:pStyle w:val="12"/>
            </w:pPr>
            <w:r>
              <w:t>4人</w:t>
            </w:r>
          </w:p>
        </w:tc>
        <w:tc>
          <w:tcPr>
            <w:tcW w:w="1276" w:type="dxa"/>
            <w:vAlign w:val="center"/>
          </w:tcPr>
          <w:p>
            <w:pPr>
              <w:pStyle w:val="12"/>
            </w:pPr>
            <w:r>
              <w:t>高组呈字[2020]1号、高组呈字[2021]5号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高质量工作完成率</w:t>
            </w:r>
          </w:p>
        </w:tc>
        <w:tc>
          <w:tcPr>
            <w:tcW w:w="5386" w:type="dxa"/>
            <w:vAlign w:val="center"/>
          </w:tcPr>
          <w:p>
            <w:pPr>
              <w:pStyle w:val="12"/>
            </w:pPr>
            <w:r>
              <w:t>高质量工作完成率</w:t>
            </w:r>
          </w:p>
        </w:tc>
        <w:tc>
          <w:tcPr>
            <w:tcW w:w="2268" w:type="dxa"/>
            <w:vAlign w:val="center"/>
          </w:tcPr>
          <w:p>
            <w:pPr>
              <w:pStyle w:val="12"/>
            </w:pPr>
            <w:r>
              <w:t>≥95%</w:t>
            </w:r>
          </w:p>
        </w:tc>
        <w:tc>
          <w:tcPr>
            <w:tcW w:w="1276" w:type="dxa"/>
            <w:vAlign w:val="center"/>
          </w:tcPr>
          <w:p>
            <w:pPr>
              <w:pStyle w:val="12"/>
            </w:pPr>
            <w:r>
              <w:t>高组呈字[2020]1号、高组呈字[2021]5号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重大党建工作的及时完成率</w:t>
            </w:r>
          </w:p>
        </w:tc>
        <w:tc>
          <w:tcPr>
            <w:tcW w:w="2268" w:type="dxa"/>
            <w:vAlign w:val="center"/>
          </w:tcPr>
          <w:p>
            <w:pPr>
              <w:pStyle w:val="12"/>
            </w:pPr>
            <w:r>
              <w:t>≥95%</w:t>
            </w:r>
          </w:p>
        </w:tc>
        <w:tc>
          <w:tcPr>
            <w:tcW w:w="1276" w:type="dxa"/>
            <w:vAlign w:val="center"/>
          </w:tcPr>
          <w:p>
            <w:pPr>
              <w:pStyle w:val="12"/>
            </w:pPr>
            <w:r>
              <w:t>高组呈字[2020]1号、高组呈字[2021]5号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高组呈字[2020]1号、高组呈字[2021]5号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党建工作完成提升率</w:t>
            </w:r>
          </w:p>
        </w:tc>
        <w:tc>
          <w:tcPr>
            <w:tcW w:w="5386" w:type="dxa"/>
            <w:vAlign w:val="center"/>
          </w:tcPr>
          <w:p>
            <w:pPr>
              <w:pStyle w:val="12"/>
            </w:pPr>
            <w:r>
              <w:t>党建工作完成提升率</w:t>
            </w:r>
          </w:p>
        </w:tc>
        <w:tc>
          <w:tcPr>
            <w:tcW w:w="2268" w:type="dxa"/>
            <w:vAlign w:val="center"/>
          </w:tcPr>
          <w:p>
            <w:pPr>
              <w:pStyle w:val="12"/>
            </w:pPr>
            <w:r>
              <w:t>≥90%</w:t>
            </w:r>
          </w:p>
        </w:tc>
        <w:tc>
          <w:tcPr>
            <w:tcW w:w="1276" w:type="dxa"/>
            <w:vAlign w:val="center"/>
          </w:tcPr>
          <w:p>
            <w:pPr>
              <w:pStyle w:val="12"/>
            </w:pPr>
            <w:r>
              <w:t>高组呈字[2020]1号、高组呈字[2021]5号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28、组织部组织史征编工作经费绩效目标表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13062824P00MYEK10004C</w:t>
            </w:r>
          </w:p>
        </w:tc>
        <w:tc>
          <w:tcPr>
            <w:tcW w:w="2835" w:type="dxa"/>
            <w:vAlign w:val="center"/>
          </w:tcPr>
          <w:p>
            <w:pPr>
              <w:pStyle w:val="10"/>
            </w:pPr>
            <w:r>
              <w:t>项目名称</w:t>
            </w:r>
          </w:p>
        </w:tc>
        <w:tc>
          <w:tcPr>
            <w:tcW w:w="6094" w:type="dxa"/>
            <w:gridSpan w:val="3"/>
            <w:vAlign w:val="center"/>
          </w:tcPr>
          <w:p>
            <w:pPr>
              <w:pStyle w:val="12"/>
            </w:pPr>
            <w:r>
              <w:t>组织部组织史征编工作经费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预算数3万元。其中：财政资金3万元，其他资金0万元。主要用于</w:t>
            </w:r>
            <w:bookmarkStart w:id="2" w:name="_GoBack"/>
            <w:bookmarkEnd w:id="2"/>
            <w:r>
              <w:t>组织史经常性资料收集、整理，组织史正式出书所需印刷、出版费用。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1.完成组织史经常性资料的收集及出书工作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组织史编报次数</w:t>
            </w:r>
          </w:p>
        </w:tc>
        <w:tc>
          <w:tcPr>
            <w:tcW w:w="5386" w:type="dxa"/>
            <w:vAlign w:val="center"/>
          </w:tcPr>
          <w:p>
            <w:pPr>
              <w:pStyle w:val="12"/>
            </w:pPr>
            <w:r>
              <w:t>组织史编报次数</w:t>
            </w:r>
          </w:p>
        </w:tc>
        <w:tc>
          <w:tcPr>
            <w:tcW w:w="2268" w:type="dxa"/>
            <w:vAlign w:val="center"/>
          </w:tcPr>
          <w:p>
            <w:pPr>
              <w:pStyle w:val="12"/>
            </w:pPr>
            <w:r>
              <w:t>5次</w:t>
            </w:r>
          </w:p>
        </w:tc>
        <w:tc>
          <w:tcPr>
            <w:tcW w:w="1276" w:type="dxa"/>
            <w:vAlign w:val="center"/>
          </w:tcPr>
          <w:p>
            <w:pPr>
              <w:pStyle w:val="12"/>
            </w:pPr>
            <w:r>
              <w:t>保组通字【1999】134号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资料收集准确率</w:t>
            </w:r>
          </w:p>
        </w:tc>
        <w:tc>
          <w:tcPr>
            <w:tcW w:w="5386" w:type="dxa"/>
            <w:vAlign w:val="center"/>
          </w:tcPr>
          <w:p>
            <w:pPr>
              <w:pStyle w:val="12"/>
            </w:pPr>
            <w:r>
              <w:t>真实组织史资料占应收资料比率</w:t>
            </w:r>
          </w:p>
        </w:tc>
        <w:tc>
          <w:tcPr>
            <w:tcW w:w="2268" w:type="dxa"/>
            <w:vAlign w:val="center"/>
          </w:tcPr>
          <w:p>
            <w:pPr>
              <w:pStyle w:val="12"/>
            </w:pPr>
            <w:r>
              <w:t>100%</w:t>
            </w:r>
          </w:p>
        </w:tc>
        <w:tc>
          <w:tcPr>
            <w:tcW w:w="1276" w:type="dxa"/>
            <w:vAlign w:val="center"/>
          </w:tcPr>
          <w:p>
            <w:pPr>
              <w:pStyle w:val="12"/>
            </w:pPr>
            <w:r>
              <w:t>保组通字【1999】134号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资料收集及时率</w:t>
            </w:r>
          </w:p>
        </w:tc>
        <w:tc>
          <w:tcPr>
            <w:tcW w:w="5386" w:type="dxa"/>
            <w:vAlign w:val="center"/>
          </w:tcPr>
          <w:p>
            <w:pPr>
              <w:pStyle w:val="12"/>
            </w:pPr>
            <w:r>
              <w:t>实收到的资料占应收集资料比率</w:t>
            </w:r>
          </w:p>
        </w:tc>
        <w:tc>
          <w:tcPr>
            <w:tcW w:w="2268" w:type="dxa"/>
            <w:vAlign w:val="center"/>
          </w:tcPr>
          <w:p>
            <w:pPr>
              <w:pStyle w:val="12"/>
            </w:pPr>
            <w:r>
              <w:t>100%</w:t>
            </w:r>
          </w:p>
        </w:tc>
        <w:tc>
          <w:tcPr>
            <w:tcW w:w="1276" w:type="dxa"/>
            <w:vAlign w:val="center"/>
          </w:tcPr>
          <w:p>
            <w:pPr>
              <w:pStyle w:val="12"/>
            </w:pPr>
            <w:r>
              <w:t>保组通字【1999】134号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实际支出金额占预算金额的比率</w:t>
            </w:r>
          </w:p>
        </w:tc>
        <w:tc>
          <w:tcPr>
            <w:tcW w:w="2268" w:type="dxa"/>
            <w:vAlign w:val="center"/>
          </w:tcPr>
          <w:p>
            <w:pPr>
              <w:pStyle w:val="12"/>
            </w:pPr>
            <w:r>
              <w:t>≤100%</w:t>
            </w:r>
          </w:p>
        </w:tc>
        <w:tc>
          <w:tcPr>
            <w:tcW w:w="1276" w:type="dxa"/>
            <w:vAlign w:val="center"/>
          </w:tcPr>
          <w:p>
            <w:pPr>
              <w:pStyle w:val="12"/>
            </w:pPr>
            <w:r>
              <w:t>保组通字【1999】134号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组织史无差错率</w:t>
            </w:r>
          </w:p>
        </w:tc>
        <w:tc>
          <w:tcPr>
            <w:tcW w:w="5386" w:type="dxa"/>
            <w:vAlign w:val="center"/>
          </w:tcPr>
          <w:p>
            <w:pPr>
              <w:pStyle w:val="12"/>
            </w:pPr>
            <w:r>
              <w:t>无差错内容占全部内容的比率</w:t>
            </w:r>
          </w:p>
        </w:tc>
        <w:tc>
          <w:tcPr>
            <w:tcW w:w="2268" w:type="dxa"/>
            <w:vAlign w:val="center"/>
          </w:tcPr>
          <w:p>
            <w:pPr>
              <w:pStyle w:val="12"/>
            </w:pPr>
            <w:r>
              <w:t>100%</w:t>
            </w:r>
          </w:p>
        </w:tc>
        <w:tc>
          <w:tcPr>
            <w:tcW w:w="1276" w:type="dxa"/>
            <w:vAlign w:val="center"/>
          </w:tcPr>
          <w:p>
            <w:pPr>
              <w:pStyle w:val="12"/>
            </w:pPr>
            <w:r>
              <w:t>保组通字【1999】134号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line="500" w:lineRule="exact"/>
        <w:ind w:firstLine="560"/>
        <w:rPr>
          <w:rFonts w:ascii="方正小标宋_GBK" w:hAnsi="方正小标宋_GBK" w:eastAsia="方正小标宋_GBK" w:cs="方正小标宋_GBK"/>
          <w:color w:val="000000"/>
          <w:sz w:val="36"/>
        </w:rPr>
      </w:pP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年，中共高阳县委组织部安排政府采购预算0.00万元。具体内容见下表。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213001中共高阳县委组织部</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中共高阳县委组织部上年末固定资产金额为76.22万元（详见下表）。</w:t>
      </w:r>
      <w:r>
        <w:rPr>
          <w:rFonts w:hint="eastAsia" w:ascii="Times New Roman" w:hAnsi="Times New Roman" w:eastAsia="方正仿宋_GBK" w:cs="Times New Roman"/>
          <w:b w:val="0"/>
          <w:color w:val="000000"/>
          <w:sz w:val="28"/>
        </w:rPr>
        <w:t>本年度拟购置固定资产总额为16.29万元，没有达到政府采购标准，不在政府采购预算体现。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213001中共高阳县委组织部</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17.10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272</w:t>
            </w:r>
          </w:p>
        </w:tc>
        <w:tc>
          <w:tcPr>
            <w:tcW w:w="2835" w:type="dxa"/>
            <w:vAlign w:val="center"/>
          </w:tcPr>
          <w:p>
            <w:pPr>
              <w:pStyle w:val="11"/>
            </w:pPr>
            <w:r>
              <w:t>59.12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二、高阳县党员教育服务中心（高阳县干部档案服务中心）收支预算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10.96</w:t>
            </w:r>
          </w:p>
        </w:tc>
        <w:tc>
          <w:tcPr>
            <w:tcW w:w="4535" w:type="dxa"/>
            <w:vAlign w:val="center"/>
          </w:tcPr>
          <w:p>
            <w:pPr>
              <w:pStyle w:val="12"/>
            </w:pPr>
            <w:r>
              <w:t>一、一般公共服务支出</w:t>
            </w:r>
          </w:p>
        </w:tc>
        <w:tc>
          <w:tcPr>
            <w:tcW w:w="2126" w:type="dxa"/>
            <w:vAlign w:val="center"/>
          </w:tcPr>
          <w:p>
            <w:pPr>
              <w:pStyle w:val="11"/>
            </w:pPr>
            <w:r>
              <w:t>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10.96</w:t>
            </w:r>
          </w:p>
        </w:tc>
        <w:tc>
          <w:tcPr>
            <w:tcW w:w="4535" w:type="dxa"/>
            <w:vAlign w:val="center"/>
          </w:tcPr>
          <w:p>
            <w:pPr>
              <w:pStyle w:val="14"/>
            </w:pPr>
            <w:r>
              <w:t>本年支出合计</w:t>
            </w:r>
          </w:p>
        </w:tc>
        <w:tc>
          <w:tcPr>
            <w:tcW w:w="2126" w:type="dxa"/>
            <w:vAlign w:val="center"/>
          </w:tcPr>
          <w:p>
            <w:pPr>
              <w:pStyle w:val="15"/>
            </w:pPr>
            <w:r>
              <w:t>10.96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10.96</w:t>
            </w:r>
          </w:p>
        </w:tc>
        <w:tc>
          <w:tcPr>
            <w:tcW w:w="4535" w:type="dxa"/>
            <w:vAlign w:val="center"/>
          </w:tcPr>
          <w:p>
            <w:pPr>
              <w:pStyle w:val="14"/>
            </w:pPr>
            <w:r>
              <w:t>支出总计</w:t>
            </w:r>
          </w:p>
        </w:tc>
        <w:tc>
          <w:tcPr>
            <w:tcW w:w="2126" w:type="dxa"/>
            <w:vAlign w:val="center"/>
          </w:tcPr>
          <w:p>
            <w:pPr>
              <w:pStyle w:val="15"/>
            </w:pPr>
            <w:r>
              <w:t>10.96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10.96</w:t>
            </w:r>
          </w:p>
        </w:tc>
        <w:tc>
          <w:tcPr>
            <w:tcW w:w="1134" w:type="dxa"/>
            <w:vAlign w:val="center"/>
          </w:tcPr>
          <w:p>
            <w:pPr>
              <w:pStyle w:val="15"/>
            </w:pPr>
            <w:r>
              <w:t>10.96</w:t>
            </w:r>
          </w:p>
        </w:tc>
        <w:tc>
          <w:tcPr>
            <w:tcW w:w="1134" w:type="dxa"/>
            <w:vAlign w:val="center"/>
          </w:tcPr>
          <w:p>
            <w:pPr>
              <w:pStyle w:val="15"/>
            </w:pPr>
            <w:r>
              <w:t>10.96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20132</w:t>
            </w:r>
          </w:p>
        </w:tc>
        <w:tc>
          <w:tcPr>
            <w:tcW w:w="1559" w:type="dxa"/>
            <w:vAlign w:val="center"/>
          </w:tcPr>
          <w:p>
            <w:pPr>
              <w:pStyle w:val="12"/>
            </w:pPr>
            <w:r>
              <w:t>组织事务</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2013250</w:t>
            </w:r>
          </w:p>
        </w:tc>
        <w:tc>
          <w:tcPr>
            <w:tcW w:w="1559" w:type="dxa"/>
            <w:vAlign w:val="center"/>
          </w:tcPr>
          <w:p>
            <w:pPr>
              <w:pStyle w:val="12"/>
            </w:pPr>
            <w:r>
              <w:t>事业运行</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r>
              <w:t>8.31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1.54</w:t>
            </w:r>
          </w:p>
        </w:tc>
        <w:tc>
          <w:tcPr>
            <w:tcW w:w="1134" w:type="dxa"/>
            <w:vAlign w:val="center"/>
          </w:tcPr>
          <w:p>
            <w:pPr>
              <w:pStyle w:val="11"/>
            </w:pPr>
            <w:r>
              <w:t>1.54</w:t>
            </w:r>
          </w:p>
        </w:tc>
        <w:tc>
          <w:tcPr>
            <w:tcW w:w="1134" w:type="dxa"/>
            <w:vAlign w:val="center"/>
          </w:tcPr>
          <w:p>
            <w:pPr>
              <w:pStyle w:val="11"/>
            </w:pPr>
            <w:r>
              <w:t>1.54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1.54</w:t>
            </w:r>
          </w:p>
        </w:tc>
        <w:tc>
          <w:tcPr>
            <w:tcW w:w="1134" w:type="dxa"/>
            <w:vAlign w:val="center"/>
          </w:tcPr>
          <w:p>
            <w:pPr>
              <w:pStyle w:val="11"/>
            </w:pPr>
            <w:r>
              <w:t>1.54</w:t>
            </w:r>
          </w:p>
        </w:tc>
        <w:tc>
          <w:tcPr>
            <w:tcW w:w="1134" w:type="dxa"/>
            <w:vAlign w:val="center"/>
          </w:tcPr>
          <w:p>
            <w:pPr>
              <w:pStyle w:val="11"/>
            </w:pPr>
            <w:r>
              <w:t>1.54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1.05</w:t>
            </w:r>
          </w:p>
        </w:tc>
        <w:tc>
          <w:tcPr>
            <w:tcW w:w="1134" w:type="dxa"/>
            <w:vAlign w:val="center"/>
          </w:tcPr>
          <w:p>
            <w:pPr>
              <w:pStyle w:val="11"/>
            </w:pPr>
            <w:r>
              <w:t>1.05</w:t>
            </w:r>
          </w:p>
        </w:tc>
        <w:tc>
          <w:tcPr>
            <w:tcW w:w="1134" w:type="dxa"/>
            <w:vAlign w:val="center"/>
          </w:tcPr>
          <w:p>
            <w:pPr>
              <w:pStyle w:val="11"/>
            </w:pPr>
            <w:r>
              <w:t>1.05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0.49</w:t>
            </w:r>
          </w:p>
        </w:tc>
        <w:tc>
          <w:tcPr>
            <w:tcW w:w="1134" w:type="dxa"/>
            <w:vAlign w:val="center"/>
          </w:tcPr>
          <w:p>
            <w:pPr>
              <w:pStyle w:val="11"/>
            </w:pPr>
            <w:r>
              <w:t>0.49</w:t>
            </w:r>
          </w:p>
        </w:tc>
        <w:tc>
          <w:tcPr>
            <w:tcW w:w="1134" w:type="dxa"/>
            <w:vAlign w:val="center"/>
          </w:tcPr>
          <w:p>
            <w:pPr>
              <w:pStyle w:val="11"/>
            </w:pPr>
            <w:r>
              <w:t>0.49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0.45</w:t>
            </w:r>
          </w:p>
        </w:tc>
        <w:tc>
          <w:tcPr>
            <w:tcW w:w="1134" w:type="dxa"/>
            <w:vAlign w:val="center"/>
          </w:tcPr>
          <w:p>
            <w:pPr>
              <w:pStyle w:val="11"/>
            </w:pPr>
            <w:r>
              <w:t>0.45</w:t>
            </w:r>
          </w:p>
        </w:tc>
        <w:tc>
          <w:tcPr>
            <w:tcW w:w="1134" w:type="dxa"/>
            <w:vAlign w:val="center"/>
          </w:tcPr>
          <w:p>
            <w:pPr>
              <w:pStyle w:val="11"/>
            </w:pPr>
            <w:r>
              <w:t>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0.45</w:t>
            </w:r>
          </w:p>
        </w:tc>
        <w:tc>
          <w:tcPr>
            <w:tcW w:w="1134" w:type="dxa"/>
            <w:vAlign w:val="center"/>
          </w:tcPr>
          <w:p>
            <w:pPr>
              <w:pStyle w:val="11"/>
            </w:pPr>
            <w:r>
              <w:t>0.45</w:t>
            </w:r>
          </w:p>
        </w:tc>
        <w:tc>
          <w:tcPr>
            <w:tcW w:w="1134" w:type="dxa"/>
            <w:vAlign w:val="center"/>
          </w:tcPr>
          <w:p>
            <w:pPr>
              <w:pStyle w:val="11"/>
            </w:pPr>
            <w:r>
              <w:t>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0.45</w:t>
            </w:r>
          </w:p>
        </w:tc>
        <w:tc>
          <w:tcPr>
            <w:tcW w:w="1134" w:type="dxa"/>
            <w:vAlign w:val="center"/>
          </w:tcPr>
          <w:p>
            <w:pPr>
              <w:pStyle w:val="11"/>
            </w:pPr>
            <w:r>
              <w:t>0.45</w:t>
            </w:r>
          </w:p>
        </w:tc>
        <w:tc>
          <w:tcPr>
            <w:tcW w:w="1134" w:type="dxa"/>
            <w:vAlign w:val="center"/>
          </w:tcPr>
          <w:p>
            <w:pPr>
              <w:pStyle w:val="11"/>
            </w:pPr>
            <w:r>
              <w:t>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r>
              <w:t>0.66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10.96</w:t>
            </w:r>
          </w:p>
        </w:tc>
        <w:tc>
          <w:tcPr>
            <w:tcW w:w="1361" w:type="dxa"/>
            <w:vAlign w:val="center"/>
          </w:tcPr>
          <w:p>
            <w:pPr>
              <w:pStyle w:val="15"/>
            </w:pPr>
            <w:r>
              <w:t>10.96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8.31</w:t>
            </w:r>
          </w:p>
        </w:tc>
        <w:tc>
          <w:tcPr>
            <w:tcW w:w="1361" w:type="dxa"/>
            <w:vAlign w:val="center"/>
          </w:tcPr>
          <w:p>
            <w:pPr>
              <w:pStyle w:val="11"/>
            </w:pPr>
            <w:r>
              <w:t>8.31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20132</w:t>
            </w:r>
          </w:p>
        </w:tc>
        <w:tc>
          <w:tcPr>
            <w:tcW w:w="4535" w:type="dxa"/>
            <w:vAlign w:val="center"/>
          </w:tcPr>
          <w:p>
            <w:pPr>
              <w:pStyle w:val="12"/>
            </w:pPr>
            <w:r>
              <w:t>组织事务</w:t>
            </w:r>
          </w:p>
        </w:tc>
        <w:tc>
          <w:tcPr>
            <w:tcW w:w="1361" w:type="dxa"/>
            <w:vAlign w:val="center"/>
          </w:tcPr>
          <w:p>
            <w:pPr>
              <w:pStyle w:val="11"/>
            </w:pPr>
            <w:r>
              <w:t>8.31</w:t>
            </w:r>
          </w:p>
        </w:tc>
        <w:tc>
          <w:tcPr>
            <w:tcW w:w="1361" w:type="dxa"/>
            <w:vAlign w:val="center"/>
          </w:tcPr>
          <w:p>
            <w:pPr>
              <w:pStyle w:val="11"/>
            </w:pPr>
            <w:r>
              <w:t>8.31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2013250</w:t>
            </w:r>
          </w:p>
        </w:tc>
        <w:tc>
          <w:tcPr>
            <w:tcW w:w="4535" w:type="dxa"/>
            <w:vAlign w:val="center"/>
          </w:tcPr>
          <w:p>
            <w:pPr>
              <w:pStyle w:val="12"/>
            </w:pPr>
            <w:r>
              <w:t>事业运行</w:t>
            </w:r>
          </w:p>
        </w:tc>
        <w:tc>
          <w:tcPr>
            <w:tcW w:w="1361" w:type="dxa"/>
            <w:vAlign w:val="center"/>
          </w:tcPr>
          <w:p>
            <w:pPr>
              <w:pStyle w:val="11"/>
            </w:pPr>
            <w:r>
              <w:t>8.31</w:t>
            </w:r>
          </w:p>
        </w:tc>
        <w:tc>
          <w:tcPr>
            <w:tcW w:w="1361" w:type="dxa"/>
            <w:vAlign w:val="center"/>
          </w:tcPr>
          <w:p>
            <w:pPr>
              <w:pStyle w:val="11"/>
            </w:pPr>
            <w:r>
              <w:t>8.31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1.54</w:t>
            </w:r>
          </w:p>
        </w:tc>
        <w:tc>
          <w:tcPr>
            <w:tcW w:w="1361" w:type="dxa"/>
            <w:vAlign w:val="center"/>
          </w:tcPr>
          <w:p>
            <w:pPr>
              <w:pStyle w:val="11"/>
            </w:pPr>
            <w:r>
              <w:t>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1.54</w:t>
            </w:r>
          </w:p>
        </w:tc>
        <w:tc>
          <w:tcPr>
            <w:tcW w:w="1361" w:type="dxa"/>
            <w:vAlign w:val="center"/>
          </w:tcPr>
          <w:p>
            <w:pPr>
              <w:pStyle w:val="11"/>
            </w:pPr>
            <w:r>
              <w:t>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1.05</w:t>
            </w:r>
          </w:p>
        </w:tc>
        <w:tc>
          <w:tcPr>
            <w:tcW w:w="1361" w:type="dxa"/>
            <w:vAlign w:val="center"/>
          </w:tcPr>
          <w:p>
            <w:pPr>
              <w:pStyle w:val="11"/>
            </w:pPr>
            <w:r>
              <w:t>1.05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0.49</w:t>
            </w:r>
          </w:p>
        </w:tc>
        <w:tc>
          <w:tcPr>
            <w:tcW w:w="1361" w:type="dxa"/>
            <w:vAlign w:val="center"/>
          </w:tcPr>
          <w:p>
            <w:pPr>
              <w:pStyle w:val="11"/>
            </w:pPr>
            <w:r>
              <w:t>0.49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0.45</w:t>
            </w:r>
          </w:p>
        </w:tc>
        <w:tc>
          <w:tcPr>
            <w:tcW w:w="1361" w:type="dxa"/>
            <w:vAlign w:val="center"/>
          </w:tcPr>
          <w:p>
            <w:pPr>
              <w:pStyle w:val="11"/>
            </w:pPr>
            <w:r>
              <w:t>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0.45</w:t>
            </w:r>
          </w:p>
        </w:tc>
        <w:tc>
          <w:tcPr>
            <w:tcW w:w="1361" w:type="dxa"/>
            <w:vAlign w:val="center"/>
          </w:tcPr>
          <w:p>
            <w:pPr>
              <w:pStyle w:val="11"/>
            </w:pPr>
            <w:r>
              <w:t>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0.45</w:t>
            </w:r>
          </w:p>
        </w:tc>
        <w:tc>
          <w:tcPr>
            <w:tcW w:w="1361" w:type="dxa"/>
            <w:vAlign w:val="center"/>
          </w:tcPr>
          <w:p>
            <w:pPr>
              <w:pStyle w:val="11"/>
            </w:pPr>
            <w:r>
              <w:t>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0.66</w:t>
            </w:r>
          </w:p>
        </w:tc>
        <w:tc>
          <w:tcPr>
            <w:tcW w:w="1361" w:type="dxa"/>
            <w:vAlign w:val="center"/>
          </w:tcPr>
          <w:p>
            <w:pPr>
              <w:pStyle w:val="11"/>
            </w:pPr>
            <w:r>
              <w:t>0.66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0.66</w:t>
            </w:r>
          </w:p>
        </w:tc>
        <w:tc>
          <w:tcPr>
            <w:tcW w:w="1361" w:type="dxa"/>
            <w:vAlign w:val="center"/>
          </w:tcPr>
          <w:p>
            <w:pPr>
              <w:pStyle w:val="11"/>
            </w:pPr>
            <w:r>
              <w:t>0.66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0.66</w:t>
            </w:r>
          </w:p>
        </w:tc>
        <w:tc>
          <w:tcPr>
            <w:tcW w:w="1361" w:type="dxa"/>
            <w:vAlign w:val="center"/>
          </w:tcPr>
          <w:p>
            <w:pPr>
              <w:pStyle w:val="11"/>
            </w:pPr>
            <w:r>
              <w:t>0.66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10.96</w:t>
            </w:r>
          </w:p>
        </w:tc>
        <w:tc>
          <w:tcPr>
            <w:tcW w:w="3402" w:type="dxa"/>
            <w:vAlign w:val="center"/>
          </w:tcPr>
          <w:p>
            <w:pPr>
              <w:pStyle w:val="12"/>
            </w:pPr>
            <w:r>
              <w:t>一、一般公共服务支出</w:t>
            </w:r>
          </w:p>
        </w:tc>
        <w:tc>
          <w:tcPr>
            <w:tcW w:w="1474" w:type="dxa"/>
            <w:vAlign w:val="center"/>
          </w:tcPr>
          <w:p>
            <w:pPr>
              <w:pStyle w:val="11"/>
            </w:pPr>
            <w:r>
              <w:t>8.31</w:t>
            </w:r>
          </w:p>
        </w:tc>
        <w:tc>
          <w:tcPr>
            <w:tcW w:w="1474" w:type="dxa"/>
            <w:vAlign w:val="center"/>
          </w:tcPr>
          <w:p>
            <w:pPr>
              <w:pStyle w:val="11"/>
            </w:pPr>
            <w:r>
              <w:t>8.31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1.54</w:t>
            </w:r>
          </w:p>
        </w:tc>
        <w:tc>
          <w:tcPr>
            <w:tcW w:w="1474" w:type="dxa"/>
            <w:vAlign w:val="center"/>
          </w:tcPr>
          <w:p>
            <w:pPr>
              <w:pStyle w:val="11"/>
            </w:pPr>
            <w:r>
              <w:t>1.54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0.45</w:t>
            </w:r>
          </w:p>
        </w:tc>
        <w:tc>
          <w:tcPr>
            <w:tcW w:w="1474" w:type="dxa"/>
            <w:vAlign w:val="center"/>
          </w:tcPr>
          <w:p>
            <w:pPr>
              <w:pStyle w:val="11"/>
            </w:pPr>
            <w:r>
              <w:t>0.45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0.66</w:t>
            </w:r>
          </w:p>
        </w:tc>
        <w:tc>
          <w:tcPr>
            <w:tcW w:w="1474" w:type="dxa"/>
            <w:vAlign w:val="center"/>
          </w:tcPr>
          <w:p>
            <w:pPr>
              <w:pStyle w:val="11"/>
            </w:pPr>
            <w:r>
              <w:t>0.66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10.96</w:t>
            </w:r>
          </w:p>
        </w:tc>
        <w:tc>
          <w:tcPr>
            <w:tcW w:w="3402" w:type="dxa"/>
            <w:vAlign w:val="center"/>
          </w:tcPr>
          <w:p>
            <w:pPr>
              <w:pStyle w:val="14"/>
            </w:pPr>
            <w:r>
              <w:t>本年支出合计</w:t>
            </w:r>
          </w:p>
        </w:tc>
        <w:tc>
          <w:tcPr>
            <w:tcW w:w="1474" w:type="dxa"/>
            <w:vAlign w:val="center"/>
          </w:tcPr>
          <w:p>
            <w:pPr>
              <w:pStyle w:val="15"/>
            </w:pPr>
            <w:r>
              <w:t>10.96</w:t>
            </w:r>
          </w:p>
        </w:tc>
        <w:tc>
          <w:tcPr>
            <w:tcW w:w="1474" w:type="dxa"/>
            <w:vAlign w:val="center"/>
          </w:tcPr>
          <w:p>
            <w:pPr>
              <w:pStyle w:val="15"/>
            </w:pPr>
            <w:r>
              <w:t>10.96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10.96</w:t>
            </w:r>
          </w:p>
        </w:tc>
        <w:tc>
          <w:tcPr>
            <w:tcW w:w="3402" w:type="dxa"/>
            <w:vAlign w:val="center"/>
          </w:tcPr>
          <w:p>
            <w:pPr>
              <w:pStyle w:val="14"/>
            </w:pPr>
            <w:r>
              <w:t>支出总计</w:t>
            </w:r>
          </w:p>
        </w:tc>
        <w:tc>
          <w:tcPr>
            <w:tcW w:w="1474" w:type="dxa"/>
            <w:vAlign w:val="center"/>
          </w:tcPr>
          <w:p>
            <w:pPr>
              <w:pStyle w:val="15"/>
            </w:pPr>
            <w:r>
              <w:t>10.96</w:t>
            </w:r>
          </w:p>
        </w:tc>
        <w:tc>
          <w:tcPr>
            <w:tcW w:w="1474" w:type="dxa"/>
            <w:vAlign w:val="center"/>
          </w:tcPr>
          <w:p>
            <w:pPr>
              <w:pStyle w:val="15"/>
            </w:pPr>
            <w:r>
              <w:t>10.96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10.96</w:t>
            </w:r>
          </w:p>
        </w:tc>
        <w:tc>
          <w:tcPr>
            <w:tcW w:w="2551" w:type="dxa"/>
            <w:vAlign w:val="center"/>
          </w:tcPr>
          <w:p>
            <w:pPr>
              <w:pStyle w:val="15"/>
            </w:pPr>
            <w:r>
              <w:t>10.96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8.31</w:t>
            </w:r>
          </w:p>
        </w:tc>
        <w:tc>
          <w:tcPr>
            <w:tcW w:w="2551" w:type="dxa"/>
            <w:vAlign w:val="center"/>
          </w:tcPr>
          <w:p>
            <w:pPr>
              <w:pStyle w:val="11"/>
            </w:pPr>
            <w:r>
              <w:t>8.31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20132</w:t>
            </w:r>
          </w:p>
        </w:tc>
        <w:tc>
          <w:tcPr>
            <w:tcW w:w="4535" w:type="dxa"/>
            <w:vAlign w:val="center"/>
          </w:tcPr>
          <w:p>
            <w:pPr>
              <w:pStyle w:val="12"/>
            </w:pPr>
            <w:r>
              <w:t>组织事务</w:t>
            </w:r>
          </w:p>
        </w:tc>
        <w:tc>
          <w:tcPr>
            <w:tcW w:w="2551" w:type="dxa"/>
            <w:vAlign w:val="center"/>
          </w:tcPr>
          <w:p>
            <w:pPr>
              <w:pStyle w:val="11"/>
            </w:pPr>
            <w:r>
              <w:t>8.31</w:t>
            </w:r>
          </w:p>
        </w:tc>
        <w:tc>
          <w:tcPr>
            <w:tcW w:w="2551" w:type="dxa"/>
            <w:vAlign w:val="center"/>
          </w:tcPr>
          <w:p>
            <w:pPr>
              <w:pStyle w:val="11"/>
            </w:pPr>
            <w:r>
              <w:t>8.31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2013250</w:t>
            </w:r>
          </w:p>
        </w:tc>
        <w:tc>
          <w:tcPr>
            <w:tcW w:w="4535" w:type="dxa"/>
            <w:vAlign w:val="center"/>
          </w:tcPr>
          <w:p>
            <w:pPr>
              <w:pStyle w:val="12"/>
            </w:pPr>
            <w:r>
              <w:t>事业运行</w:t>
            </w:r>
          </w:p>
        </w:tc>
        <w:tc>
          <w:tcPr>
            <w:tcW w:w="2551" w:type="dxa"/>
            <w:vAlign w:val="center"/>
          </w:tcPr>
          <w:p>
            <w:pPr>
              <w:pStyle w:val="11"/>
            </w:pPr>
            <w:r>
              <w:t>8.31</w:t>
            </w:r>
          </w:p>
        </w:tc>
        <w:tc>
          <w:tcPr>
            <w:tcW w:w="2551" w:type="dxa"/>
            <w:vAlign w:val="center"/>
          </w:tcPr>
          <w:p>
            <w:pPr>
              <w:pStyle w:val="11"/>
            </w:pPr>
            <w:r>
              <w:t>8.31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1.54</w:t>
            </w:r>
          </w:p>
        </w:tc>
        <w:tc>
          <w:tcPr>
            <w:tcW w:w="2551" w:type="dxa"/>
            <w:vAlign w:val="center"/>
          </w:tcPr>
          <w:p>
            <w:pPr>
              <w:pStyle w:val="11"/>
            </w:pPr>
            <w:r>
              <w:t>1.54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1.54</w:t>
            </w:r>
          </w:p>
        </w:tc>
        <w:tc>
          <w:tcPr>
            <w:tcW w:w="2551" w:type="dxa"/>
            <w:vAlign w:val="center"/>
          </w:tcPr>
          <w:p>
            <w:pPr>
              <w:pStyle w:val="11"/>
            </w:pPr>
            <w:r>
              <w:t>1.54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1.05</w:t>
            </w:r>
          </w:p>
        </w:tc>
        <w:tc>
          <w:tcPr>
            <w:tcW w:w="2551" w:type="dxa"/>
            <w:vAlign w:val="center"/>
          </w:tcPr>
          <w:p>
            <w:pPr>
              <w:pStyle w:val="11"/>
            </w:pPr>
            <w:r>
              <w:t>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0.49</w:t>
            </w:r>
          </w:p>
        </w:tc>
        <w:tc>
          <w:tcPr>
            <w:tcW w:w="2551" w:type="dxa"/>
            <w:vAlign w:val="center"/>
          </w:tcPr>
          <w:p>
            <w:pPr>
              <w:pStyle w:val="11"/>
            </w:pPr>
            <w:r>
              <w:t>0.49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0.45</w:t>
            </w:r>
          </w:p>
        </w:tc>
        <w:tc>
          <w:tcPr>
            <w:tcW w:w="2551" w:type="dxa"/>
            <w:vAlign w:val="center"/>
          </w:tcPr>
          <w:p>
            <w:pPr>
              <w:pStyle w:val="11"/>
            </w:pPr>
            <w:r>
              <w:t>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0.45</w:t>
            </w:r>
          </w:p>
        </w:tc>
        <w:tc>
          <w:tcPr>
            <w:tcW w:w="2551" w:type="dxa"/>
            <w:vAlign w:val="center"/>
          </w:tcPr>
          <w:p>
            <w:pPr>
              <w:pStyle w:val="11"/>
            </w:pPr>
            <w:r>
              <w:t>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0.45</w:t>
            </w:r>
          </w:p>
        </w:tc>
        <w:tc>
          <w:tcPr>
            <w:tcW w:w="2551" w:type="dxa"/>
            <w:vAlign w:val="center"/>
          </w:tcPr>
          <w:p>
            <w:pPr>
              <w:pStyle w:val="11"/>
            </w:pPr>
            <w:r>
              <w:t>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0.66</w:t>
            </w:r>
          </w:p>
        </w:tc>
        <w:tc>
          <w:tcPr>
            <w:tcW w:w="2551" w:type="dxa"/>
            <w:vAlign w:val="center"/>
          </w:tcPr>
          <w:p>
            <w:pPr>
              <w:pStyle w:val="11"/>
            </w:pPr>
            <w:r>
              <w:t>0.66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0.66</w:t>
            </w:r>
          </w:p>
        </w:tc>
        <w:tc>
          <w:tcPr>
            <w:tcW w:w="2551" w:type="dxa"/>
            <w:vAlign w:val="center"/>
          </w:tcPr>
          <w:p>
            <w:pPr>
              <w:pStyle w:val="11"/>
            </w:pPr>
            <w:r>
              <w:t>0.66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0.66</w:t>
            </w:r>
          </w:p>
        </w:tc>
        <w:tc>
          <w:tcPr>
            <w:tcW w:w="2551" w:type="dxa"/>
            <w:vAlign w:val="center"/>
          </w:tcPr>
          <w:p>
            <w:pPr>
              <w:pStyle w:val="11"/>
            </w:pPr>
            <w:r>
              <w:t>0.66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10.96</w:t>
            </w:r>
          </w:p>
        </w:tc>
        <w:tc>
          <w:tcPr>
            <w:tcW w:w="2551" w:type="dxa"/>
            <w:vAlign w:val="center"/>
          </w:tcPr>
          <w:p>
            <w:pPr>
              <w:pStyle w:val="15"/>
            </w:pPr>
            <w:r>
              <w:t>10.43</w:t>
            </w:r>
          </w:p>
        </w:tc>
        <w:tc>
          <w:tcPr>
            <w:tcW w:w="2551" w:type="dxa"/>
            <w:vAlign w:val="center"/>
          </w:tcPr>
          <w:p>
            <w:pPr>
              <w:pStyle w:val="15"/>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10.43</w:t>
            </w:r>
          </w:p>
        </w:tc>
        <w:tc>
          <w:tcPr>
            <w:tcW w:w="2551" w:type="dxa"/>
            <w:vAlign w:val="center"/>
          </w:tcPr>
          <w:p>
            <w:pPr>
              <w:pStyle w:val="11"/>
            </w:pPr>
            <w:r>
              <w:t>10.43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4.42</w:t>
            </w:r>
          </w:p>
        </w:tc>
        <w:tc>
          <w:tcPr>
            <w:tcW w:w="2551" w:type="dxa"/>
            <w:vAlign w:val="center"/>
          </w:tcPr>
          <w:p>
            <w:pPr>
              <w:pStyle w:val="11"/>
            </w:pPr>
            <w:r>
              <w:t>4.42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0.33</w:t>
            </w:r>
          </w:p>
        </w:tc>
        <w:tc>
          <w:tcPr>
            <w:tcW w:w="2551" w:type="dxa"/>
            <w:vAlign w:val="center"/>
          </w:tcPr>
          <w:p>
            <w:pPr>
              <w:pStyle w:val="11"/>
            </w:pPr>
            <w:r>
              <w:t>0.33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2.60</w:t>
            </w:r>
          </w:p>
        </w:tc>
        <w:tc>
          <w:tcPr>
            <w:tcW w:w="2551" w:type="dxa"/>
            <w:vAlign w:val="center"/>
          </w:tcPr>
          <w:p>
            <w:pPr>
              <w:pStyle w:val="11"/>
            </w:pPr>
            <w:r>
              <w:t>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1.05</w:t>
            </w:r>
          </w:p>
        </w:tc>
        <w:tc>
          <w:tcPr>
            <w:tcW w:w="2551" w:type="dxa"/>
            <w:vAlign w:val="center"/>
          </w:tcPr>
          <w:p>
            <w:pPr>
              <w:pStyle w:val="11"/>
            </w:pPr>
            <w:r>
              <w:t>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0.49</w:t>
            </w:r>
          </w:p>
        </w:tc>
        <w:tc>
          <w:tcPr>
            <w:tcW w:w="2551" w:type="dxa"/>
            <w:vAlign w:val="center"/>
          </w:tcPr>
          <w:p>
            <w:pPr>
              <w:pStyle w:val="11"/>
            </w:pPr>
            <w:r>
              <w:t>0.49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0.45</w:t>
            </w:r>
          </w:p>
        </w:tc>
        <w:tc>
          <w:tcPr>
            <w:tcW w:w="2551" w:type="dxa"/>
            <w:vAlign w:val="center"/>
          </w:tcPr>
          <w:p>
            <w:pPr>
              <w:pStyle w:val="11"/>
            </w:pPr>
            <w:r>
              <w:t>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0.09</w:t>
            </w:r>
          </w:p>
        </w:tc>
        <w:tc>
          <w:tcPr>
            <w:tcW w:w="2551" w:type="dxa"/>
            <w:vAlign w:val="center"/>
          </w:tcPr>
          <w:p>
            <w:pPr>
              <w:pStyle w:val="11"/>
            </w:pPr>
            <w:r>
              <w:t>0.09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0.66</w:t>
            </w:r>
          </w:p>
        </w:tc>
        <w:tc>
          <w:tcPr>
            <w:tcW w:w="2551" w:type="dxa"/>
            <w:vAlign w:val="center"/>
          </w:tcPr>
          <w:p>
            <w:pPr>
              <w:pStyle w:val="11"/>
            </w:pPr>
            <w:r>
              <w:t>0.66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0.53</w:t>
            </w:r>
          </w:p>
        </w:tc>
        <w:tc>
          <w:tcPr>
            <w:tcW w:w="2551" w:type="dxa"/>
            <w:vAlign w:val="center"/>
          </w:tcPr>
          <w:p>
            <w:pPr>
              <w:pStyle w:val="11"/>
            </w:pPr>
          </w:p>
        </w:tc>
        <w:tc>
          <w:tcPr>
            <w:tcW w:w="2551" w:type="dxa"/>
            <w:vAlign w:val="center"/>
          </w:tcPr>
          <w:p>
            <w:pPr>
              <w:pStyle w:val="11"/>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0.25</w:t>
            </w:r>
          </w:p>
        </w:tc>
        <w:tc>
          <w:tcPr>
            <w:tcW w:w="2551" w:type="dxa"/>
            <w:vAlign w:val="center"/>
          </w:tcPr>
          <w:p>
            <w:pPr>
              <w:pStyle w:val="11"/>
            </w:pPr>
          </w:p>
        </w:tc>
        <w:tc>
          <w:tcPr>
            <w:tcW w:w="2551"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0.22</w:t>
            </w:r>
          </w:p>
        </w:tc>
        <w:tc>
          <w:tcPr>
            <w:tcW w:w="2551" w:type="dxa"/>
            <w:vAlign w:val="center"/>
          </w:tcPr>
          <w:p>
            <w:pPr>
              <w:pStyle w:val="11"/>
            </w:pPr>
          </w:p>
        </w:tc>
        <w:tc>
          <w:tcPr>
            <w:tcW w:w="2551" w:type="dxa"/>
            <w:vAlign w:val="center"/>
          </w:tcPr>
          <w:p>
            <w:pPr>
              <w:pStyle w:val="11"/>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0.05</w:t>
            </w:r>
          </w:p>
        </w:tc>
        <w:tc>
          <w:tcPr>
            <w:tcW w:w="2551" w:type="dxa"/>
            <w:vAlign w:val="center"/>
          </w:tcPr>
          <w:p>
            <w:pPr>
              <w:pStyle w:val="11"/>
            </w:pPr>
          </w:p>
        </w:tc>
        <w:tc>
          <w:tcPr>
            <w:tcW w:w="2551" w:type="dxa"/>
            <w:vAlign w:val="center"/>
          </w:tcPr>
          <w:p>
            <w:pPr>
              <w:pStyle w:val="11"/>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0.01</w:t>
            </w:r>
          </w:p>
        </w:tc>
        <w:tc>
          <w:tcPr>
            <w:tcW w:w="2551" w:type="dxa"/>
            <w:vAlign w:val="center"/>
          </w:tcPr>
          <w:p>
            <w:pPr>
              <w:pStyle w:val="11"/>
            </w:pPr>
          </w:p>
        </w:tc>
        <w:tc>
          <w:tcPr>
            <w:tcW w:w="2551" w:type="dxa"/>
            <w:vAlign w:val="center"/>
          </w:tcPr>
          <w:p>
            <w:pPr>
              <w:pStyle w:val="11"/>
            </w:pPr>
            <w:r>
              <w:t>0.01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高阳县党员教育服务中心（高阳县干部档案服务中心）2024年单位预算信息公开情况说明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按照《中华人民共和国预算法》、《地方预决算公开操作规程》和《关于进一步推进预算公开工作的实施意见》规定，现将高阳县党员教育服务中心（高阳县干部档案服务中心）2024年单位预算公开如下：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（一）进一步做好基层党员教育和干部档案服务工作，研究提出全县党员教育工作的规划和计划并负责实施。</w:t>
      </w:r>
    </w:p>
    <w:p>
      <w:pPr>
        <w:pStyle w:val="17"/>
      </w:pPr>
      <w:r>
        <w:t>（二）负责全县党员干部现代远程教育、党员电化教育等工作的统筹、协调和服务，承担党员教育县级平台的服务保障工作。</w:t>
      </w:r>
    </w:p>
    <w:p>
      <w:pPr>
        <w:pStyle w:val="17"/>
      </w:pPr>
      <w:r>
        <w:t>（三）加强对党内组织生活制度落实情况的指导、监督，确保“三会一课”、民主评议党员、组织生活会等制度规范落实。</w:t>
      </w:r>
    </w:p>
    <w:p>
      <w:pPr>
        <w:pStyle w:val="17"/>
      </w:pPr>
      <w:r>
        <w:t>（四）按照《国家档案法》、《干部人事档案工作条例》等法律、法规的规定，依法管理干部人事档案和做好干部档案等工作。</w:t>
      </w:r>
    </w:p>
    <w:p>
      <w:pPr>
        <w:pStyle w:val="17"/>
      </w:pPr>
      <w:r>
        <w:t>（五）完成中共高阳县委组织部交办的其他任务。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高阳县党员教育服务中心（高阳县干部档案服务中心）</w:t>
            </w:r>
          </w:p>
        </w:tc>
        <w:tc>
          <w:tcPr>
            <w:tcW w:w="1843" w:type="dxa"/>
            <w:vAlign w:val="center"/>
          </w:tcPr>
          <w:p>
            <w:pPr>
              <w:pStyle w:val="13"/>
            </w:pPr>
            <w:r>
              <w:t>行政</w:t>
            </w:r>
          </w:p>
        </w:tc>
        <w:tc>
          <w:tcPr>
            <w:tcW w:w="2126" w:type="dxa"/>
            <w:vAlign w:val="center"/>
          </w:tcPr>
          <w:p>
            <w:pPr>
              <w:pStyle w:val="13"/>
            </w:pPr>
            <w:r>
              <w:t>股级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10.96万元，其中：一般公共预算收入10.96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党员教育服务中心（高阳县干部档案服务中心）年度单位预算中支出预算的总体情况。2024年支出预算10.96万元，其中基本支出10.96万元，包括人员经费10.43万元和日常公用经费0.53万元；项目支出0.00万元，主要为无项目支出。</w:t>
      </w:r>
    </w:p>
    <w:p>
      <w:pPr>
        <w:pStyle w:val="18"/>
      </w:pPr>
      <w:r>
        <w:t>3、比上年增减情况</w:t>
      </w:r>
    </w:p>
    <w:p>
      <w:pPr>
        <w:pStyle w:val="18"/>
      </w:pPr>
      <w:r>
        <w:t>2024年预算收支安排10.96万元，较2023年预算增加10.96万元，其中：基本支出增加10.96万元，主要为2024年新增事业单位。项目支出增加0.00万元，主要为无项目支出。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2024年，我单位机关运行经费共计安排0.53万元，主要用于日常维修、办公用房水电费、办公用房取暖费、办公用房物业管理费等日常运行支出。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line="500" w:lineRule="exact"/>
        <w:ind w:firstLine="560"/>
        <w:rPr>
          <w:rFonts w:ascii="方正小标宋_GBK" w:hAnsi="方正小标宋_GBK" w:eastAsia="方正小标宋_GBK" w:cs="方正小标宋_GBK"/>
          <w:color w:val="000000"/>
          <w:sz w:val="36"/>
        </w:rPr>
      </w:pPr>
      <w:r>
        <w:rPr>
          <w:rFonts w:eastAsia="方正仿宋_GBK"/>
          <w:color w:val="000000"/>
          <w:sz w:val="28"/>
        </w:rPr>
        <w:t>202</w:t>
      </w:r>
      <w:r>
        <w:rPr>
          <w:rFonts w:hint="eastAsia" w:eastAsia="方正仿宋_GBK"/>
          <w:color w:val="000000"/>
          <w:sz w:val="28"/>
          <w:lang w:val="en-US" w:eastAsia="zh-CN"/>
        </w:rPr>
        <w:t>4</w:t>
      </w:r>
      <w:r>
        <w:rPr>
          <w:rFonts w:eastAsia="方正仿宋_GBK"/>
          <w:color w:val="000000"/>
          <w:sz w:val="28"/>
        </w:rPr>
        <w:t>年，中共高阳县委组织部安排政府采购预算0.00万元。具体内容见下表。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高阳县党员教育服务中心（高阳县干部档案服务中心）上年末固定资产金额为0.00万元（详见下表）。本年度拟购置固定资产总额为0.00万元。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213002高阳县党员教育服务中心（高阳县干部档案服务中心）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A96EBB"/>
    <w:rsid w:val="1F963533"/>
    <w:rsid w:val="35AA4F80"/>
    <w:rsid w:val="40663066"/>
    <w:rsid w:val="59057BB3"/>
    <w:rsid w:val="75BE23B3"/>
    <w:rsid w:val="7AE353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2" Type="http://schemas.openxmlformats.org/officeDocument/2006/relationships/fontTable" Target="fontTable.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2024-02-19T13:43:05Z</dcterms:created>
  <dcterms:modified xsi:type="dcterms:W3CDTF">2024-02-19T05:43:05Z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2024-02-19T13:43:05Z</dcterms:created>
  <dcterms:modified xsi:type="dcterms:W3CDTF">2024-02-19T05:43:05Z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2024-02-19T13:43:04Z</dcterms:created>
  <dcterms:modified xsi:type="dcterms:W3CDTF">2024-02-19T05:43:04Z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2024-02-19T13:43:04Z</dcterms:created>
  <dcterms:modified xsi:type="dcterms:W3CDTF">2024-02-19T05:43:04Z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2024-02-19T13:42:51Z</dcterms:created>
  <dcterms:modified xsi:type="dcterms:W3CDTF">2024-02-19T05:42:51Z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2024-02-19T13:43:04Z</dcterms:created>
  <dcterms:modified xsi:type="dcterms:W3CDTF">2024-02-19T05:43:04Z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2024-02-19T13:42:58Z</dcterms:created>
  <dcterms:modified xsi:type="dcterms:W3CDTF">2024-02-19T05:42:58Z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2024-02-19T13:43:04Z</dcterms:created>
  <dcterms:modified xsi:type="dcterms:W3CDTF">2024-02-19T05:43:04Z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2024-02-19T13:43:03Z</dcterms:created>
  <dcterms:modified xsi:type="dcterms:W3CDTF">2024-02-19T05:43:03Z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2024-02-19T13:43:03Z</dcterms:created>
  <dcterms:modified xsi:type="dcterms:W3CDTF">2024-02-19T05:43:03Z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2024-02-19T13:43:03Z</dcterms:created>
  <dcterms:modified xsi:type="dcterms:W3CDTF">2024-02-19T05:43:03Z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2024-02-19T13:43:09Z</dcterms:created>
  <dcterms:modified xsi:type="dcterms:W3CDTF">2024-02-19T05:43:09Z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2024-02-19T13:43:03Z</dcterms:created>
  <dcterms:modified xsi:type="dcterms:W3CDTF">2024-02-19T05:43:03Z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2024-02-19T13:43:02Z</dcterms:created>
  <dcterms:modified xsi:type="dcterms:W3CDTF">2024-02-19T05:43:02Z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2024-02-19T13:43:02Z</dcterms:created>
  <dcterms:modified xsi:type="dcterms:W3CDTF">2024-02-19T05:43:02Z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2024-02-19T13:43:02Z</dcterms:created>
  <dcterms:modified xsi:type="dcterms:W3CDTF">2024-02-19T05:43:02Z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2024-02-19T13:43:01Z</dcterms:created>
  <dcterms:modified xsi:type="dcterms:W3CDTF">2024-02-19T05:43:01Z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2024-02-19T13:43:01Z</dcterms:created>
  <dcterms:modified xsi:type="dcterms:W3CDTF">2024-02-19T05:43:01Z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2024-02-19T13:42:54Z</dcterms:created>
  <dcterms:modified xsi:type="dcterms:W3CDTF">2024-02-19T05:42:54Z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2024-02-19T13:43:01Z</dcterms:created>
  <dcterms:modified xsi:type="dcterms:W3CDTF">2024-02-19T05:43:01Z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2024-02-19T13:43:01Z</dcterms:created>
  <dcterms:modified xsi:type="dcterms:W3CDTF">2024-02-19T05:43:01Z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2024-02-19T13:43:00Z</dcterms:created>
  <dcterms:modified xsi:type="dcterms:W3CDTF">2024-02-19T05:43:00Z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2024-02-19T13:42:58Z</dcterms:created>
  <dcterms:modified xsi:type="dcterms:W3CDTF">2024-02-19T05:42:58Z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2024-02-19T13:43:00Z</dcterms:created>
  <dcterms:modified xsi:type="dcterms:W3CDTF">2024-02-19T05:43:00Z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2024-02-19T13:43:00Z</dcterms:created>
  <dcterms:modified xsi:type="dcterms:W3CDTF">2024-02-19T05:43:00Z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2024-02-19T13:42:58Z</dcterms:created>
  <dcterms:modified xsi:type="dcterms:W3CDTF">2024-02-19T05:42:58Z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2024-02-19T13:43:00Z</dcterms:created>
  <dcterms:modified xsi:type="dcterms:W3CDTF">2024-02-19T05:43:00Z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2024-02-19T13:42:59Z</dcterms:created>
  <dcterms:modified xsi:type="dcterms:W3CDTF">2024-02-19T05:42:59Z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2024-02-19T13:43:08Z</dcterms:created>
  <dcterms:modified xsi:type="dcterms:W3CDTF">2024-02-19T05:43:08Z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2024-02-19T13:42:59Z</dcterms:created>
  <dcterms:modified xsi:type="dcterms:W3CDTF">2024-02-19T05:42:59Z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2024-02-19T13:42:59Z</dcterms:created>
  <dcterms:modified xsi:type="dcterms:W3CDTF">2024-02-19T05:42:59Z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2024-02-19T13:42:58Z</dcterms:created>
  <dcterms:modified xsi:type="dcterms:W3CDTF">2024-02-19T05:42:58Z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2024-02-19T13:43:05Z</dcterms:created>
  <dcterms:modified xsi:type="dcterms:W3CDTF">2024-02-19T05:43:05Z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fce083b-46fa-4b2f-8f38-86d437f91aee}">
  <ds:schemaRefs/>
</ds:datastoreItem>
</file>

<file path=customXml/itemProps10.xml><?xml version="1.0" encoding="utf-8"?>
<ds:datastoreItem xmlns:ds="http://schemas.openxmlformats.org/officeDocument/2006/customXml" ds:itemID="{c6f775dc-ed03-4b3d-9b6d-7220cebaecbe}">
  <ds:schemaRefs/>
</ds:datastoreItem>
</file>

<file path=customXml/itemProps11.xml><?xml version="1.0" encoding="utf-8"?>
<ds:datastoreItem xmlns:ds="http://schemas.openxmlformats.org/officeDocument/2006/customXml" ds:itemID="{da722220-7c15-45b9-81ca-dae95c9377b0}">
  <ds:schemaRefs/>
</ds:datastoreItem>
</file>

<file path=customXml/itemProps12.xml><?xml version="1.0" encoding="utf-8"?>
<ds:datastoreItem xmlns:ds="http://schemas.openxmlformats.org/officeDocument/2006/customXml" ds:itemID="{cbd91c13-da67-48b7-972b-d421c8660267}">
  <ds:schemaRefs/>
</ds:datastoreItem>
</file>

<file path=customXml/itemProps13.xml><?xml version="1.0" encoding="utf-8"?>
<ds:datastoreItem xmlns:ds="http://schemas.openxmlformats.org/officeDocument/2006/customXml" ds:itemID="{0230970c-1d31-4db9-99f8-93a177a7df61}">
  <ds:schemaRefs/>
</ds:datastoreItem>
</file>

<file path=customXml/itemProps14.xml><?xml version="1.0" encoding="utf-8"?>
<ds:datastoreItem xmlns:ds="http://schemas.openxmlformats.org/officeDocument/2006/customXml" ds:itemID="{248c396a-45b3-4182-8b9c-18200f2e9be2}">
  <ds:schemaRefs/>
</ds:datastoreItem>
</file>

<file path=customXml/itemProps15.xml><?xml version="1.0" encoding="utf-8"?>
<ds:datastoreItem xmlns:ds="http://schemas.openxmlformats.org/officeDocument/2006/customXml" ds:itemID="{c41c00b4-cc6a-471a-a074-0bc6703380a0}">
  <ds:schemaRefs/>
</ds:datastoreItem>
</file>

<file path=customXml/itemProps16.xml><?xml version="1.0" encoding="utf-8"?>
<ds:datastoreItem xmlns:ds="http://schemas.openxmlformats.org/officeDocument/2006/customXml" ds:itemID="{005e9a4a-056f-4971-b2d7-4a8c223eefe2}">
  <ds:schemaRefs/>
</ds:datastoreItem>
</file>

<file path=customXml/itemProps17.xml><?xml version="1.0" encoding="utf-8"?>
<ds:datastoreItem xmlns:ds="http://schemas.openxmlformats.org/officeDocument/2006/customXml" ds:itemID="{07f552d4-9128-4ce5-9075-51c3134ba6cb}">
  <ds:schemaRefs/>
</ds:datastoreItem>
</file>

<file path=customXml/itemProps18.xml><?xml version="1.0" encoding="utf-8"?>
<ds:datastoreItem xmlns:ds="http://schemas.openxmlformats.org/officeDocument/2006/customXml" ds:itemID="{d143aad2-02a7-4023-962c-a1ffc9d7c02c}">
  <ds:schemaRefs/>
</ds:datastoreItem>
</file>

<file path=customXml/itemProps19.xml><?xml version="1.0" encoding="utf-8"?>
<ds:datastoreItem xmlns:ds="http://schemas.openxmlformats.org/officeDocument/2006/customXml" ds:itemID="{10ae0848-9877-43d7-940d-72a2b6a1da4c}">
  <ds:schemaRefs/>
</ds:datastoreItem>
</file>

<file path=customXml/itemProps2.xml><?xml version="1.0" encoding="utf-8"?>
<ds:datastoreItem xmlns:ds="http://schemas.openxmlformats.org/officeDocument/2006/customXml" ds:itemID="{4c6d4ce0-2662-4e33-8762-afbd9102e4f5}">
  <ds:schemaRefs/>
</ds:datastoreItem>
</file>

<file path=customXml/itemProps20.xml><?xml version="1.0" encoding="utf-8"?>
<ds:datastoreItem xmlns:ds="http://schemas.openxmlformats.org/officeDocument/2006/customXml" ds:itemID="{adbd36ec-6d9d-410b-8d2b-0c6521a14ee5}">
  <ds:schemaRefs/>
</ds:datastoreItem>
</file>

<file path=customXml/itemProps21.xml><?xml version="1.0" encoding="utf-8"?>
<ds:datastoreItem xmlns:ds="http://schemas.openxmlformats.org/officeDocument/2006/customXml" ds:itemID="{2b08a1c4-d9c0-4ebc-91b7-c624946966ff}">
  <ds:schemaRefs/>
</ds:datastoreItem>
</file>

<file path=customXml/itemProps22.xml><?xml version="1.0" encoding="utf-8"?>
<ds:datastoreItem xmlns:ds="http://schemas.openxmlformats.org/officeDocument/2006/customXml" ds:itemID="{c31987da-f66f-4652-a41b-8e7924a8f3be}">
  <ds:schemaRefs/>
</ds:datastoreItem>
</file>

<file path=customXml/itemProps23.xml><?xml version="1.0" encoding="utf-8"?>
<ds:datastoreItem xmlns:ds="http://schemas.openxmlformats.org/officeDocument/2006/customXml" ds:itemID="{2eb9665c-8683-4fa8-9188-427a37871326}">
  <ds:schemaRefs/>
</ds:datastoreItem>
</file>

<file path=customXml/itemProps24.xml><?xml version="1.0" encoding="utf-8"?>
<ds:datastoreItem xmlns:ds="http://schemas.openxmlformats.org/officeDocument/2006/customXml" ds:itemID="{2e7074a1-ba54-4907-8471-3b76bfeacf9f}">
  <ds:schemaRefs/>
</ds:datastoreItem>
</file>

<file path=customXml/itemProps25.xml><?xml version="1.0" encoding="utf-8"?>
<ds:datastoreItem xmlns:ds="http://schemas.openxmlformats.org/officeDocument/2006/customXml" ds:itemID="{8a0bd806-b2b1-4122-9ec6-869f86e782a9}">
  <ds:schemaRefs/>
</ds:datastoreItem>
</file>

<file path=customXml/itemProps26.xml><?xml version="1.0" encoding="utf-8"?>
<ds:datastoreItem xmlns:ds="http://schemas.openxmlformats.org/officeDocument/2006/customXml" ds:itemID="{551f7367-1d99-4382-a633-51d3d5805413}">
  <ds:schemaRefs/>
</ds:datastoreItem>
</file>

<file path=customXml/itemProps27.xml><?xml version="1.0" encoding="utf-8"?>
<ds:datastoreItem xmlns:ds="http://schemas.openxmlformats.org/officeDocument/2006/customXml" ds:itemID="{9e90620b-df28-466c-9a19-6897b34a319f}">
  <ds:schemaRefs/>
</ds:datastoreItem>
</file>

<file path=customXml/itemProps28.xml><?xml version="1.0" encoding="utf-8"?>
<ds:datastoreItem xmlns:ds="http://schemas.openxmlformats.org/officeDocument/2006/customXml" ds:itemID="{f9b0f1fc-b1f7-42b0-9267-6473618bfd4d}">
  <ds:schemaRefs/>
</ds:datastoreItem>
</file>

<file path=customXml/itemProps29.xml><?xml version="1.0" encoding="utf-8"?>
<ds:datastoreItem xmlns:ds="http://schemas.openxmlformats.org/officeDocument/2006/customXml" ds:itemID="{c1f280c5-4e78-403f-9bfe-80d1e4287c74}">
  <ds:schemaRefs/>
</ds:datastoreItem>
</file>

<file path=customXml/itemProps3.xml><?xml version="1.0" encoding="utf-8"?>
<ds:datastoreItem xmlns:ds="http://schemas.openxmlformats.org/officeDocument/2006/customXml" ds:itemID="{ad8fc0d8-b0cb-492b-a145-557bec3d00d5}">
  <ds:schemaRefs/>
</ds:datastoreItem>
</file>

<file path=customXml/itemProps30.xml><?xml version="1.0" encoding="utf-8"?>
<ds:datastoreItem xmlns:ds="http://schemas.openxmlformats.org/officeDocument/2006/customXml" ds:itemID="{08528e45-1c45-4937-bced-b587b3688b8f}">
  <ds:schemaRefs/>
</ds:datastoreItem>
</file>

<file path=customXml/itemProps31.xml><?xml version="1.0" encoding="utf-8"?>
<ds:datastoreItem xmlns:ds="http://schemas.openxmlformats.org/officeDocument/2006/customXml" ds:itemID="{92d137b8-2506-4971-bd60-55ea5edc6412}">
  <ds:schemaRefs/>
</ds:datastoreItem>
</file>

<file path=customXml/itemProps32.xml><?xml version="1.0" encoding="utf-8"?>
<ds:datastoreItem xmlns:ds="http://schemas.openxmlformats.org/officeDocument/2006/customXml" ds:itemID="{1f386ea9-7c74-4429-a0cb-a964b9b7c32b}">
  <ds:schemaRefs/>
</ds:datastoreItem>
</file>

<file path=customXml/itemProps33.xml><?xml version="1.0" encoding="utf-8"?>
<ds:datastoreItem xmlns:ds="http://schemas.openxmlformats.org/officeDocument/2006/customXml" ds:itemID="{e79fac74-802f-4955-8b89-9ce59dd3a93d}">
  <ds:schemaRefs/>
</ds:datastoreItem>
</file>

<file path=customXml/itemProps34.xml><?xml version="1.0" encoding="utf-8"?>
<ds:datastoreItem xmlns:ds="http://schemas.openxmlformats.org/officeDocument/2006/customXml" ds:itemID="{9880aa88-230b-4e6b-b394-f297dbb2c095}">
  <ds:schemaRefs/>
</ds:datastoreItem>
</file>

<file path=customXml/itemProps35.xml><?xml version="1.0" encoding="utf-8"?>
<ds:datastoreItem xmlns:ds="http://schemas.openxmlformats.org/officeDocument/2006/customXml" ds:itemID="{370024da-312e-4a68-8296-bfb074dc4e9b}">
  <ds:schemaRefs/>
</ds:datastoreItem>
</file>

<file path=customXml/itemProps36.xml><?xml version="1.0" encoding="utf-8"?>
<ds:datastoreItem xmlns:ds="http://schemas.openxmlformats.org/officeDocument/2006/customXml" ds:itemID="{c7f00d9b-730b-4c7a-954a-b93b4dada017}">
  <ds:schemaRefs/>
</ds:datastoreItem>
</file>

<file path=customXml/itemProps37.xml><?xml version="1.0" encoding="utf-8"?>
<ds:datastoreItem xmlns:ds="http://schemas.openxmlformats.org/officeDocument/2006/customXml" ds:itemID="{2e429579-c547-430b-ba8d-bb5bf1821c2d}">
  <ds:schemaRefs/>
</ds:datastoreItem>
</file>

<file path=customXml/itemProps38.xml><?xml version="1.0" encoding="utf-8"?>
<ds:datastoreItem xmlns:ds="http://schemas.openxmlformats.org/officeDocument/2006/customXml" ds:itemID="{13f7c1af-e3f0-4c2f-9876-6c17b891a60d}">
  <ds:schemaRefs/>
</ds:datastoreItem>
</file>

<file path=customXml/itemProps39.xml><?xml version="1.0" encoding="utf-8"?>
<ds:datastoreItem xmlns:ds="http://schemas.openxmlformats.org/officeDocument/2006/customXml" ds:itemID="{57041e4d-0eb1-4e49-885b-0f246b8d5e7d}">
  <ds:schemaRefs/>
</ds:datastoreItem>
</file>

<file path=customXml/itemProps4.xml><?xml version="1.0" encoding="utf-8"?>
<ds:datastoreItem xmlns:ds="http://schemas.openxmlformats.org/officeDocument/2006/customXml" ds:itemID="{53fc8a88-03b8-4387-8108-7ecc1fda0699}">
  <ds:schemaRefs/>
</ds:datastoreItem>
</file>

<file path=customXml/itemProps40.xml><?xml version="1.0" encoding="utf-8"?>
<ds:datastoreItem xmlns:ds="http://schemas.openxmlformats.org/officeDocument/2006/customXml" ds:itemID="{721eb2b5-459d-4f99-9eee-50e960e50c6e}">
  <ds:schemaRefs/>
</ds:datastoreItem>
</file>

<file path=customXml/itemProps41.xml><?xml version="1.0" encoding="utf-8"?>
<ds:datastoreItem xmlns:ds="http://schemas.openxmlformats.org/officeDocument/2006/customXml" ds:itemID="{28d1f5d7-30a9-435c-a7b4-072d35eee9fa}">
  <ds:schemaRefs/>
</ds:datastoreItem>
</file>

<file path=customXml/itemProps42.xml><?xml version="1.0" encoding="utf-8"?>
<ds:datastoreItem xmlns:ds="http://schemas.openxmlformats.org/officeDocument/2006/customXml" ds:itemID="{f3664fc5-fd94-4978-a7a5-66801a2533e0}">
  <ds:schemaRefs/>
</ds:datastoreItem>
</file>

<file path=customXml/itemProps43.xml><?xml version="1.0" encoding="utf-8"?>
<ds:datastoreItem xmlns:ds="http://schemas.openxmlformats.org/officeDocument/2006/customXml" ds:itemID="{d4a31b68-cdfe-4636-9169-b8528ffbb7e1}">
  <ds:schemaRefs/>
</ds:datastoreItem>
</file>

<file path=customXml/itemProps44.xml><?xml version="1.0" encoding="utf-8"?>
<ds:datastoreItem xmlns:ds="http://schemas.openxmlformats.org/officeDocument/2006/customXml" ds:itemID="{31307bbf-433a-449d-9cf2-843d7281690a}">
  <ds:schemaRefs/>
</ds:datastoreItem>
</file>

<file path=customXml/itemProps45.xml><?xml version="1.0" encoding="utf-8"?>
<ds:datastoreItem xmlns:ds="http://schemas.openxmlformats.org/officeDocument/2006/customXml" ds:itemID="{4e244162-cde9-4cb0-bdc7-d4099887dfa2}">
  <ds:schemaRefs/>
</ds:datastoreItem>
</file>

<file path=customXml/itemProps46.xml><?xml version="1.0" encoding="utf-8"?>
<ds:datastoreItem xmlns:ds="http://schemas.openxmlformats.org/officeDocument/2006/customXml" ds:itemID="{fc52b749-5187-4c55-8b2d-92fe82a9045e}">
  <ds:schemaRefs/>
</ds:datastoreItem>
</file>

<file path=customXml/itemProps47.xml><?xml version="1.0" encoding="utf-8"?>
<ds:datastoreItem xmlns:ds="http://schemas.openxmlformats.org/officeDocument/2006/customXml" ds:itemID="{6987af86-57f0-4f03-bead-56b985c46132}">
  <ds:schemaRefs/>
</ds:datastoreItem>
</file>

<file path=customXml/itemProps48.xml><?xml version="1.0" encoding="utf-8"?>
<ds:datastoreItem xmlns:ds="http://schemas.openxmlformats.org/officeDocument/2006/customXml" ds:itemID="{6aa0b048-3a0b-4688-bf5c-0230df367c8c}">
  <ds:schemaRefs/>
</ds:datastoreItem>
</file>

<file path=customXml/itemProps49.xml><?xml version="1.0" encoding="utf-8"?>
<ds:datastoreItem xmlns:ds="http://schemas.openxmlformats.org/officeDocument/2006/customXml" ds:itemID="{0669f92e-b38c-4a89-bd28-21bca5d74ee0}">
  <ds:schemaRefs/>
</ds:datastoreItem>
</file>

<file path=customXml/itemProps5.xml><?xml version="1.0" encoding="utf-8"?>
<ds:datastoreItem xmlns:ds="http://schemas.openxmlformats.org/officeDocument/2006/customXml" ds:itemID="{f9784a8f-8bff-42bb-a19a-44f99b40a14c}">
  <ds:schemaRefs/>
</ds:datastoreItem>
</file>

<file path=customXml/itemProps50.xml><?xml version="1.0" encoding="utf-8"?>
<ds:datastoreItem xmlns:ds="http://schemas.openxmlformats.org/officeDocument/2006/customXml" ds:itemID="{da064c4f-080b-4923-89fc-eb2fe1fdb1b0}">
  <ds:schemaRefs/>
</ds:datastoreItem>
</file>

<file path=customXml/itemProps51.xml><?xml version="1.0" encoding="utf-8"?>
<ds:datastoreItem xmlns:ds="http://schemas.openxmlformats.org/officeDocument/2006/customXml" ds:itemID="{1f0a069b-66ac-46d8-a330-36dad03be906}">
  <ds:schemaRefs/>
</ds:datastoreItem>
</file>

<file path=customXml/itemProps52.xml><?xml version="1.0" encoding="utf-8"?>
<ds:datastoreItem xmlns:ds="http://schemas.openxmlformats.org/officeDocument/2006/customXml" ds:itemID="{af0bae9d-46ed-4f21-ac94-7e8d4f26990a}">
  <ds:schemaRefs/>
</ds:datastoreItem>
</file>

<file path=customXml/itemProps53.xml><?xml version="1.0" encoding="utf-8"?>
<ds:datastoreItem xmlns:ds="http://schemas.openxmlformats.org/officeDocument/2006/customXml" ds:itemID="{9708691a-8df3-4841-a363-cc552758a28a}">
  <ds:schemaRefs/>
</ds:datastoreItem>
</file>

<file path=customXml/itemProps54.xml><?xml version="1.0" encoding="utf-8"?>
<ds:datastoreItem xmlns:ds="http://schemas.openxmlformats.org/officeDocument/2006/customXml" ds:itemID="{2b9c3a2c-fba4-4d9f-80e3-c77676b94c4a}">
  <ds:schemaRefs/>
</ds:datastoreItem>
</file>

<file path=customXml/itemProps55.xml><?xml version="1.0" encoding="utf-8"?>
<ds:datastoreItem xmlns:ds="http://schemas.openxmlformats.org/officeDocument/2006/customXml" ds:itemID="{e38389de-00e1-4c27-bfcf-d398c20f32e6}">
  <ds:schemaRefs/>
</ds:datastoreItem>
</file>

<file path=customXml/itemProps56.xml><?xml version="1.0" encoding="utf-8"?>
<ds:datastoreItem xmlns:ds="http://schemas.openxmlformats.org/officeDocument/2006/customXml" ds:itemID="{9a28addc-28bf-47c7-9edb-12656abc76b4}">
  <ds:schemaRefs/>
</ds:datastoreItem>
</file>

<file path=customXml/itemProps57.xml><?xml version="1.0" encoding="utf-8"?>
<ds:datastoreItem xmlns:ds="http://schemas.openxmlformats.org/officeDocument/2006/customXml" ds:itemID="{fffdefb0-822a-4725-a8fa-86e49b71fae6}">
  <ds:schemaRefs/>
</ds:datastoreItem>
</file>

<file path=customXml/itemProps58.xml><?xml version="1.0" encoding="utf-8"?>
<ds:datastoreItem xmlns:ds="http://schemas.openxmlformats.org/officeDocument/2006/customXml" ds:itemID="{156b1f78-cdcc-4750-8116-4af2dda03384}">
  <ds:schemaRefs/>
</ds:datastoreItem>
</file>

<file path=customXml/itemProps59.xml><?xml version="1.0" encoding="utf-8"?>
<ds:datastoreItem xmlns:ds="http://schemas.openxmlformats.org/officeDocument/2006/customXml" ds:itemID="{0c946817-5d89-47bc-960c-605d3350c587}">
  <ds:schemaRefs/>
</ds:datastoreItem>
</file>

<file path=customXml/itemProps6.xml><?xml version="1.0" encoding="utf-8"?>
<ds:datastoreItem xmlns:ds="http://schemas.openxmlformats.org/officeDocument/2006/customXml" ds:itemID="{6988b0bb-e718-41f4-a95a-2f9a1dad85e9}">
  <ds:schemaRefs/>
</ds:datastoreItem>
</file>

<file path=customXml/itemProps60.xml><?xml version="1.0" encoding="utf-8"?>
<ds:datastoreItem xmlns:ds="http://schemas.openxmlformats.org/officeDocument/2006/customXml" ds:itemID="{20ada028-76ae-4f26-b429-edbb322e6eb3}">
  <ds:schemaRefs/>
</ds:datastoreItem>
</file>

<file path=customXml/itemProps61.xml><?xml version="1.0" encoding="utf-8"?>
<ds:datastoreItem xmlns:ds="http://schemas.openxmlformats.org/officeDocument/2006/customXml" ds:itemID="{7be0e251-9d29-4c50-a944-cec43854ec83}">
  <ds:schemaRefs/>
</ds:datastoreItem>
</file>

<file path=customXml/itemProps62.xml><?xml version="1.0" encoding="utf-8"?>
<ds:datastoreItem xmlns:ds="http://schemas.openxmlformats.org/officeDocument/2006/customXml" ds:itemID="{d569dabc-e272-45d2-8ba3-783749405098}">
  <ds:schemaRefs/>
</ds:datastoreItem>
</file>

<file path=customXml/itemProps63.xml><?xml version="1.0" encoding="utf-8"?>
<ds:datastoreItem xmlns:ds="http://schemas.openxmlformats.org/officeDocument/2006/customXml" ds:itemID="{afdaa96b-10ed-4e1e-93cd-63519a1f8baa}">
  <ds:schemaRefs/>
</ds:datastoreItem>
</file>

<file path=customXml/itemProps64.xml><?xml version="1.0" encoding="utf-8"?>
<ds:datastoreItem xmlns:ds="http://schemas.openxmlformats.org/officeDocument/2006/customXml" ds:itemID="{3bf12f8b-af80-436d-a9b3-f3af24f8e758}">
  <ds:schemaRefs/>
</ds:datastoreItem>
</file>

<file path=customXml/itemProps65.xml><?xml version="1.0" encoding="utf-8"?>
<ds:datastoreItem xmlns:ds="http://schemas.openxmlformats.org/officeDocument/2006/customXml" ds:itemID="{d8871fda-c39e-4382-9807-b315084ceeb5}">
  <ds:schemaRefs/>
</ds:datastoreItem>
</file>

<file path=customXml/itemProps66.xml><?xml version="1.0" encoding="utf-8"?>
<ds:datastoreItem xmlns:ds="http://schemas.openxmlformats.org/officeDocument/2006/customXml" ds:itemID="{a3d75b0b-f304-435d-bbd1-e215d25b1b67}">
  <ds:schemaRefs/>
</ds:datastoreItem>
</file>

<file path=customXml/itemProps7.xml><?xml version="1.0" encoding="utf-8"?>
<ds:datastoreItem xmlns:ds="http://schemas.openxmlformats.org/officeDocument/2006/customXml" ds:itemID="{c9170adc-371f-4653-a708-3f52d988c12a}">
  <ds:schemaRefs/>
</ds:datastoreItem>
</file>

<file path=customXml/itemProps8.xml><?xml version="1.0" encoding="utf-8"?>
<ds:datastoreItem xmlns:ds="http://schemas.openxmlformats.org/officeDocument/2006/customXml" ds:itemID="{a4345bf8-2f6d-4ee1-b213-0399a8bcd921}">
  <ds:schemaRefs/>
</ds:datastoreItem>
</file>

<file path=customXml/itemProps9.xml><?xml version="1.0" encoding="utf-8"?>
<ds:datastoreItem xmlns:ds="http://schemas.openxmlformats.org/officeDocument/2006/customXml" ds:itemID="{b740d1f0-2d65-49cc-946b-c20f9ade651b}">
  <ds:schemaRefs/>
</ds:datastoreItem>
</file>

<file path=docProps/app.xml><?xml version="1.0" encoding="utf-8"?>
<Properties xmlns="http://schemas.openxmlformats.org/officeDocument/2006/extended-properties" xmlns:vt="http://schemas.openxmlformats.org/officeDocument/2006/docPropsVTypes">
  <Pages>90</Pages>
  <Words>23880</Words>
  <Characters>28892</Characters>
  <TotalTime>6</TotalTime>
  <ScaleCrop>false</ScaleCrop>
  <LinksUpToDate>false</LinksUpToDate>
  <CharactersWithSpaces>29331</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2024-02-19T13:43:00Z</dcterms:created>
  <dc:creator>admin</dc:creator>
  <cp:lastModifiedBy>admin</cp:lastModifiedBy>
  <dcterms:modified xsi:type="dcterms:W3CDTF">2024-05-31T08:13:46Z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8BCB68569A5B468B8D56BC93D75795B7</vt:lpwstr>
  </property>
</Properties>
</file>