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23</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224中共高阳县委网络安全和信息化委员会办公室</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118.81</w:t>
            </w:r>
          </w:p>
        </w:tc>
        <w:tc>
          <w:tcPr>
            <w:tcW w:w="4535" w:type="dxa"/>
            <w:vAlign w:val="center"/>
          </w:tcPr>
          <w:p>
            <w:pPr>
              <w:pStyle w:val="13"/>
            </w:pPr>
            <w:r>
              <w:t>一、一般公共服务支出</w:t>
            </w:r>
          </w:p>
        </w:tc>
        <w:tc>
          <w:tcPr>
            <w:tcW w:w="2126" w:type="dxa"/>
            <w:vAlign w:val="center"/>
          </w:tcPr>
          <w:p>
            <w:pPr>
              <w:pStyle w:val="12"/>
            </w:pPr>
            <w:r>
              <w:t>97.35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12.34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3.59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5.53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118.81</w:t>
            </w:r>
          </w:p>
        </w:tc>
        <w:tc>
          <w:tcPr>
            <w:tcW w:w="4535" w:type="dxa"/>
            <w:vAlign w:val="center"/>
          </w:tcPr>
          <w:p>
            <w:pPr>
              <w:pStyle w:val="15"/>
            </w:pPr>
            <w:r>
              <w:t>本年支出合计</w:t>
            </w:r>
          </w:p>
        </w:tc>
        <w:tc>
          <w:tcPr>
            <w:tcW w:w="2126" w:type="dxa"/>
            <w:vAlign w:val="center"/>
          </w:tcPr>
          <w:p>
            <w:pPr>
              <w:pStyle w:val="16"/>
            </w:pPr>
            <w:r>
              <w:t>118.81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118.81</w:t>
            </w:r>
          </w:p>
        </w:tc>
        <w:tc>
          <w:tcPr>
            <w:tcW w:w="4535" w:type="dxa"/>
            <w:vAlign w:val="center"/>
          </w:tcPr>
          <w:p>
            <w:pPr>
              <w:pStyle w:val="15"/>
            </w:pPr>
            <w:r>
              <w:t>支出总计</w:t>
            </w:r>
          </w:p>
        </w:tc>
        <w:tc>
          <w:tcPr>
            <w:tcW w:w="2126" w:type="dxa"/>
            <w:vAlign w:val="center"/>
          </w:tcPr>
          <w:p>
            <w:pPr>
              <w:pStyle w:val="16"/>
            </w:pPr>
            <w:r>
              <w:t>118.81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224中共高阳县委网络安全和信息化委员会办公室</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1"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118.81</w:t>
            </w:r>
          </w:p>
        </w:tc>
        <w:tc>
          <w:tcPr>
            <w:tcW w:w="1134" w:type="dxa"/>
            <w:vAlign w:val="center"/>
          </w:tcPr>
          <w:p>
            <w:pPr>
              <w:pStyle w:val="16"/>
            </w:pPr>
            <w:r>
              <w:t>118.81</w:t>
            </w:r>
          </w:p>
        </w:tc>
        <w:tc>
          <w:tcPr>
            <w:tcW w:w="1134" w:type="dxa"/>
            <w:vAlign w:val="center"/>
          </w:tcPr>
          <w:p>
            <w:pPr>
              <w:pStyle w:val="16"/>
            </w:pPr>
            <w:r>
              <w:t>118.81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97.35</w:t>
            </w:r>
          </w:p>
        </w:tc>
        <w:tc>
          <w:tcPr>
            <w:tcW w:w="1134" w:type="dxa"/>
            <w:vAlign w:val="center"/>
          </w:tcPr>
          <w:p>
            <w:pPr>
              <w:pStyle w:val="12"/>
            </w:pPr>
            <w:r>
              <w:t>97.35</w:t>
            </w:r>
          </w:p>
        </w:tc>
        <w:tc>
          <w:tcPr>
            <w:tcW w:w="1134" w:type="dxa"/>
            <w:vAlign w:val="center"/>
          </w:tcPr>
          <w:p>
            <w:pPr>
              <w:pStyle w:val="12"/>
            </w:pPr>
            <w:r>
              <w:t>97.35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20137</w:t>
            </w:r>
          </w:p>
        </w:tc>
        <w:tc>
          <w:tcPr>
            <w:tcW w:w="1559" w:type="dxa"/>
            <w:vAlign w:val="center"/>
          </w:tcPr>
          <w:p>
            <w:pPr>
              <w:pStyle w:val="13"/>
            </w:pPr>
            <w:r>
              <w:t>网信事务</w:t>
            </w:r>
          </w:p>
        </w:tc>
        <w:tc>
          <w:tcPr>
            <w:tcW w:w="1134" w:type="dxa"/>
            <w:vAlign w:val="center"/>
          </w:tcPr>
          <w:p>
            <w:pPr>
              <w:pStyle w:val="12"/>
            </w:pPr>
            <w:r>
              <w:t>97.35</w:t>
            </w:r>
          </w:p>
        </w:tc>
        <w:tc>
          <w:tcPr>
            <w:tcW w:w="1134" w:type="dxa"/>
            <w:vAlign w:val="center"/>
          </w:tcPr>
          <w:p>
            <w:pPr>
              <w:pStyle w:val="12"/>
            </w:pPr>
            <w:r>
              <w:t>97.35</w:t>
            </w:r>
          </w:p>
        </w:tc>
        <w:tc>
          <w:tcPr>
            <w:tcW w:w="1134" w:type="dxa"/>
            <w:vAlign w:val="center"/>
          </w:tcPr>
          <w:p>
            <w:pPr>
              <w:pStyle w:val="12"/>
            </w:pPr>
            <w:r>
              <w:t>97.35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2013701</w:t>
            </w:r>
          </w:p>
        </w:tc>
        <w:tc>
          <w:tcPr>
            <w:tcW w:w="1559" w:type="dxa"/>
            <w:vAlign w:val="center"/>
          </w:tcPr>
          <w:p>
            <w:pPr>
              <w:pStyle w:val="13"/>
            </w:pPr>
            <w:r>
              <w:t>行政运行</w:t>
            </w:r>
          </w:p>
        </w:tc>
        <w:tc>
          <w:tcPr>
            <w:tcW w:w="1134" w:type="dxa"/>
            <w:vAlign w:val="center"/>
          </w:tcPr>
          <w:p>
            <w:pPr>
              <w:pStyle w:val="12"/>
            </w:pPr>
            <w:r>
              <w:t>58.73</w:t>
            </w:r>
          </w:p>
        </w:tc>
        <w:tc>
          <w:tcPr>
            <w:tcW w:w="1134" w:type="dxa"/>
            <w:vAlign w:val="center"/>
          </w:tcPr>
          <w:p>
            <w:pPr>
              <w:pStyle w:val="12"/>
            </w:pPr>
            <w:r>
              <w:t>58.73</w:t>
            </w:r>
          </w:p>
        </w:tc>
        <w:tc>
          <w:tcPr>
            <w:tcW w:w="1134" w:type="dxa"/>
            <w:vAlign w:val="center"/>
          </w:tcPr>
          <w:p>
            <w:pPr>
              <w:pStyle w:val="12"/>
            </w:pPr>
            <w:r>
              <w:t>58.73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2013750</w:t>
            </w:r>
          </w:p>
        </w:tc>
        <w:tc>
          <w:tcPr>
            <w:tcW w:w="1559" w:type="dxa"/>
            <w:vAlign w:val="center"/>
          </w:tcPr>
          <w:p>
            <w:pPr>
              <w:pStyle w:val="13"/>
            </w:pPr>
            <w:r>
              <w:t>事业运行</w:t>
            </w:r>
          </w:p>
        </w:tc>
        <w:tc>
          <w:tcPr>
            <w:tcW w:w="1134" w:type="dxa"/>
            <w:vAlign w:val="center"/>
          </w:tcPr>
          <w:p>
            <w:pPr>
              <w:pStyle w:val="12"/>
            </w:pPr>
            <w:r>
              <w:t>13.62</w:t>
            </w:r>
          </w:p>
        </w:tc>
        <w:tc>
          <w:tcPr>
            <w:tcW w:w="1134" w:type="dxa"/>
            <w:vAlign w:val="center"/>
          </w:tcPr>
          <w:p>
            <w:pPr>
              <w:pStyle w:val="12"/>
            </w:pPr>
            <w:r>
              <w:t>13.62</w:t>
            </w:r>
          </w:p>
        </w:tc>
        <w:tc>
          <w:tcPr>
            <w:tcW w:w="1134" w:type="dxa"/>
            <w:vAlign w:val="center"/>
          </w:tcPr>
          <w:p>
            <w:pPr>
              <w:pStyle w:val="12"/>
            </w:pPr>
            <w:r>
              <w:t>13.62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2013799</w:t>
            </w:r>
          </w:p>
        </w:tc>
        <w:tc>
          <w:tcPr>
            <w:tcW w:w="1559" w:type="dxa"/>
            <w:vAlign w:val="center"/>
          </w:tcPr>
          <w:p>
            <w:pPr>
              <w:pStyle w:val="13"/>
            </w:pPr>
            <w:r>
              <w:t>其他网信事务支出</w:t>
            </w:r>
          </w:p>
        </w:tc>
        <w:tc>
          <w:tcPr>
            <w:tcW w:w="1134" w:type="dxa"/>
            <w:vAlign w:val="center"/>
          </w:tcPr>
          <w:p>
            <w:pPr>
              <w:pStyle w:val="12"/>
            </w:pPr>
            <w:r>
              <w:t>25.00</w:t>
            </w:r>
          </w:p>
        </w:tc>
        <w:tc>
          <w:tcPr>
            <w:tcW w:w="1134" w:type="dxa"/>
            <w:vAlign w:val="center"/>
          </w:tcPr>
          <w:p>
            <w:pPr>
              <w:pStyle w:val="12"/>
            </w:pPr>
            <w:r>
              <w:t>25.00</w:t>
            </w:r>
          </w:p>
        </w:tc>
        <w:tc>
          <w:tcPr>
            <w:tcW w:w="1134" w:type="dxa"/>
            <w:vAlign w:val="center"/>
          </w:tcPr>
          <w:p>
            <w:pPr>
              <w:pStyle w:val="12"/>
            </w:pPr>
            <w:r>
              <w:t>25.00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12.34</w:t>
            </w:r>
          </w:p>
        </w:tc>
        <w:tc>
          <w:tcPr>
            <w:tcW w:w="1134" w:type="dxa"/>
            <w:vAlign w:val="center"/>
          </w:tcPr>
          <w:p>
            <w:pPr>
              <w:pStyle w:val="12"/>
            </w:pPr>
            <w:r>
              <w:t>12.34</w:t>
            </w:r>
          </w:p>
        </w:tc>
        <w:tc>
          <w:tcPr>
            <w:tcW w:w="1134" w:type="dxa"/>
            <w:vAlign w:val="center"/>
          </w:tcPr>
          <w:p>
            <w:pPr>
              <w:pStyle w:val="12"/>
            </w:pPr>
            <w:r>
              <w:t>12.34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12.34</w:t>
            </w:r>
          </w:p>
        </w:tc>
        <w:tc>
          <w:tcPr>
            <w:tcW w:w="1134" w:type="dxa"/>
            <w:vAlign w:val="center"/>
          </w:tcPr>
          <w:p>
            <w:pPr>
              <w:pStyle w:val="12"/>
            </w:pPr>
            <w:r>
              <w:t>12.34</w:t>
            </w:r>
          </w:p>
        </w:tc>
        <w:tc>
          <w:tcPr>
            <w:tcW w:w="1134" w:type="dxa"/>
            <w:vAlign w:val="center"/>
          </w:tcPr>
          <w:p>
            <w:pPr>
              <w:pStyle w:val="12"/>
            </w:pPr>
            <w:r>
              <w:t>12.34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8.42</w:t>
            </w:r>
          </w:p>
        </w:tc>
        <w:tc>
          <w:tcPr>
            <w:tcW w:w="1134" w:type="dxa"/>
            <w:vAlign w:val="center"/>
          </w:tcPr>
          <w:p>
            <w:pPr>
              <w:pStyle w:val="12"/>
            </w:pPr>
            <w:r>
              <w:t>8.42</w:t>
            </w:r>
          </w:p>
        </w:tc>
        <w:tc>
          <w:tcPr>
            <w:tcW w:w="1134" w:type="dxa"/>
            <w:vAlign w:val="center"/>
          </w:tcPr>
          <w:p>
            <w:pPr>
              <w:pStyle w:val="12"/>
            </w:pPr>
            <w:r>
              <w:t>8.42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3.92</w:t>
            </w:r>
          </w:p>
        </w:tc>
        <w:tc>
          <w:tcPr>
            <w:tcW w:w="1134" w:type="dxa"/>
            <w:vAlign w:val="center"/>
          </w:tcPr>
          <w:p>
            <w:pPr>
              <w:pStyle w:val="12"/>
            </w:pPr>
            <w:r>
              <w:t>3.92</w:t>
            </w:r>
          </w:p>
        </w:tc>
        <w:tc>
          <w:tcPr>
            <w:tcW w:w="1134" w:type="dxa"/>
            <w:vAlign w:val="center"/>
          </w:tcPr>
          <w:p>
            <w:pPr>
              <w:pStyle w:val="12"/>
            </w:pPr>
            <w:r>
              <w:t>3.92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3.59</w:t>
            </w:r>
          </w:p>
        </w:tc>
        <w:tc>
          <w:tcPr>
            <w:tcW w:w="1134" w:type="dxa"/>
            <w:vAlign w:val="center"/>
          </w:tcPr>
          <w:p>
            <w:pPr>
              <w:pStyle w:val="12"/>
            </w:pPr>
            <w:r>
              <w:t>3.59</w:t>
            </w:r>
          </w:p>
        </w:tc>
        <w:tc>
          <w:tcPr>
            <w:tcW w:w="1134" w:type="dxa"/>
            <w:vAlign w:val="center"/>
          </w:tcPr>
          <w:p>
            <w:pPr>
              <w:pStyle w:val="12"/>
            </w:pPr>
            <w:r>
              <w:t>3.59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3.59</w:t>
            </w:r>
          </w:p>
        </w:tc>
        <w:tc>
          <w:tcPr>
            <w:tcW w:w="1134" w:type="dxa"/>
            <w:vAlign w:val="center"/>
          </w:tcPr>
          <w:p>
            <w:pPr>
              <w:pStyle w:val="12"/>
            </w:pPr>
            <w:r>
              <w:t>3.59</w:t>
            </w:r>
          </w:p>
        </w:tc>
        <w:tc>
          <w:tcPr>
            <w:tcW w:w="1134" w:type="dxa"/>
            <w:vAlign w:val="center"/>
          </w:tcPr>
          <w:p>
            <w:pPr>
              <w:pStyle w:val="12"/>
            </w:pPr>
            <w:r>
              <w:t>3.59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2.69</w:t>
            </w:r>
          </w:p>
        </w:tc>
        <w:tc>
          <w:tcPr>
            <w:tcW w:w="1134" w:type="dxa"/>
            <w:vAlign w:val="center"/>
          </w:tcPr>
          <w:p>
            <w:pPr>
              <w:pStyle w:val="12"/>
            </w:pPr>
            <w:r>
              <w:t>2.69</w:t>
            </w:r>
          </w:p>
        </w:tc>
        <w:tc>
          <w:tcPr>
            <w:tcW w:w="1134" w:type="dxa"/>
            <w:vAlign w:val="center"/>
          </w:tcPr>
          <w:p>
            <w:pPr>
              <w:pStyle w:val="12"/>
            </w:pPr>
            <w:r>
              <w:t>2.69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0.90</w:t>
            </w:r>
          </w:p>
        </w:tc>
        <w:tc>
          <w:tcPr>
            <w:tcW w:w="1134" w:type="dxa"/>
            <w:vAlign w:val="center"/>
          </w:tcPr>
          <w:p>
            <w:pPr>
              <w:pStyle w:val="12"/>
            </w:pPr>
            <w:r>
              <w:t>0.90</w:t>
            </w:r>
          </w:p>
        </w:tc>
        <w:tc>
          <w:tcPr>
            <w:tcW w:w="1134" w:type="dxa"/>
            <w:vAlign w:val="center"/>
          </w:tcPr>
          <w:p>
            <w:pPr>
              <w:pStyle w:val="12"/>
            </w:pPr>
            <w:r>
              <w:t>0.90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5.53</w:t>
            </w:r>
          </w:p>
        </w:tc>
        <w:tc>
          <w:tcPr>
            <w:tcW w:w="1134" w:type="dxa"/>
            <w:vAlign w:val="center"/>
          </w:tcPr>
          <w:p>
            <w:pPr>
              <w:pStyle w:val="12"/>
            </w:pPr>
            <w:r>
              <w:t>5.53</w:t>
            </w:r>
          </w:p>
        </w:tc>
        <w:tc>
          <w:tcPr>
            <w:tcW w:w="1134" w:type="dxa"/>
            <w:vAlign w:val="center"/>
          </w:tcPr>
          <w:p>
            <w:pPr>
              <w:pStyle w:val="12"/>
            </w:pPr>
            <w:r>
              <w:t>5.53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5.53</w:t>
            </w:r>
          </w:p>
        </w:tc>
        <w:tc>
          <w:tcPr>
            <w:tcW w:w="1134" w:type="dxa"/>
            <w:vAlign w:val="center"/>
          </w:tcPr>
          <w:p>
            <w:pPr>
              <w:pStyle w:val="12"/>
            </w:pPr>
            <w:r>
              <w:t>5.53</w:t>
            </w:r>
          </w:p>
        </w:tc>
        <w:tc>
          <w:tcPr>
            <w:tcW w:w="1134" w:type="dxa"/>
            <w:vAlign w:val="center"/>
          </w:tcPr>
          <w:p>
            <w:pPr>
              <w:pStyle w:val="12"/>
            </w:pPr>
            <w:r>
              <w:t>5.53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5.53</w:t>
            </w:r>
          </w:p>
        </w:tc>
        <w:tc>
          <w:tcPr>
            <w:tcW w:w="1134" w:type="dxa"/>
            <w:vAlign w:val="center"/>
          </w:tcPr>
          <w:p>
            <w:pPr>
              <w:pStyle w:val="12"/>
            </w:pPr>
            <w:r>
              <w:t>5.53</w:t>
            </w:r>
          </w:p>
        </w:tc>
        <w:tc>
          <w:tcPr>
            <w:tcW w:w="1134" w:type="dxa"/>
            <w:vAlign w:val="center"/>
          </w:tcPr>
          <w:p>
            <w:pPr>
              <w:pStyle w:val="12"/>
            </w:pPr>
            <w:r>
              <w:t>5.53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224中共高阳县委网络安全和信息化委员会办公室</w:t>
            </w:r>
          </w:p>
        </w:tc>
        <w:tc>
          <w:tcPr>
            <w:tcW w:w="2721"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118.81</w:t>
            </w:r>
          </w:p>
        </w:tc>
        <w:tc>
          <w:tcPr>
            <w:tcW w:w="1361" w:type="dxa"/>
            <w:vAlign w:val="center"/>
          </w:tcPr>
          <w:p>
            <w:pPr>
              <w:pStyle w:val="16"/>
            </w:pPr>
            <w:r>
              <w:t>93.81</w:t>
            </w:r>
          </w:p>
        </w:tc>
        <w:tc>
          <w:tcPr>
            <w:tcW w:w="1361" w:type="dxa"/>
            <w:vAlign w:val="center"/>
          </w:tcPr>
          <w:p>
            <w:pPr>
              <w:pStyle w:val="16"/>
            </w:pPr>
            <w:r>
              <w:t>25.00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97.35</w:t>
            </w:r>
          </w:p>
        </w:tc>
        <w:tc>
          <w:tcPr>
            <w:tcW w:w="1361" w:type="dxa"/>
            <w:vAlign w:val="center"/>
          </w:tcPr>
          <w:p>
            <w:pPr>
              <w:pStyle w:val="12"/>
            </w:pPr>
            <w:r>
              <w:t>72.35</w:t>
            </w:r>
          </w:p>
        </w:tc>
        <w:tc>
          <w:tcPr>
            <w:tcW w:w="1361" w:type="dxa"/>
            <w:vAlign w:val="center"/>
          </w:tcPr>
          <w:p>
            <w:pPr>
              <w:pStyle w:val="12"/>
            </w:pPr>
            <w:r>
              <w:t>25.00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20137</w:t>
            </w:r>
          </w:p>
        </w:tc>
        <w:tc>
          <w:tcPr>
            <w:tcW w:w="4535" w:type="dxa"/>
            <w:vAlign w:val="center"/>
          </w:tcPr>
          <w:p>
            <w:pPr>
              <w:pStyle w:val="13"/>
            </w:pPr>
            <w:r>
              <w:t>网信事务</w:t>
            </w:r>
          </w:p>
        </w:tc>
        <w:tc>
          <w:tcPr>
            <w:tcW w:w="1361" w:type="dxa"/>
            <w:vAlign w:val="center"/>
          </w:tcPr>
          <w:p>
            <w:pPr>
              <w:pStyle w:val="12"/>
            </w:pPr>
            <w:r>
              <w:t>97.35</w:t>
            </w:r>
          </w:p>
        </w:tc>
        <w:tc>
          <w:tcPr>
            <w:tcW w:w="1361" w:type="dxa"/>
            <w:vAlign w:val="center"/>
          </w:tcPr>
          <w:p>
            <w:pPr>
              <w:pStyle w:val="12"/>
            </w:pPr>
            <w:r>
              <w:t>72.35</w:t>
            </w:r>
          </w:p>
        </w:tc>
        <w:tc>
          <w:tcPr>
            <w:tcW w:w="1361" w:type="dxa"/>
            <w:vAlign w:val="center"/>
          </w:tcPr>
          <w:p>
            <w:pPr>
              <w:pStyle w:val="12"/>
            </w:pPr>
            <w:r>
              <w:t>25.00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2013701</w:t>
            </w:r>
          </w:p>
        </w:tc>
        <w:tc>
          <w:tcPr>
            <w:tcW w:w="4535" w:type="dxa"/>
            <w:vAlign w:val="center"/>
          </w:tcPr>
          <w:p>
            <w:pPr>
              <w:pStyle w:val="13"/>
            </w:pPr>
            <w:r>
              <w:t>行政运行</w:t>
            </w:r>
          </w:p>
        </w:tc>
        <w:tc>
          <w:tcPr>
            <w:tcW w:w="1361" w:type="dxa"/>
            <w:vAlign w:val="center"/>
          </w:tcPr>
          <w:p>
            <w:pPr>
              <w:pStyle w:val="12"/>
            </w:pPr>
            <w:r>
              <w:t>58.73</w:t>
            </w:r>
          </w:p>
        </w:tc>
        <w:tc>
          <w:tcPr>
            <w:tcW w:w="1361" w:type="dxa"/>
            <w:vAlign w:val="center"/>
          </w:tcPr>
          <w:p>
            <w:pPr>
              <w:pStyle w:val="12"/>
            </w:pPr>
            <w:r>
              <w:t>58.73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2013750</w:t>
            </w:r>
          </w:p>
        </w:tc>
        <w:tc>
          <w:tcPr>
            <w:tcW w:w="4535" w:type="dxa"/>
            <w:vAlign w:val="center"/>
          </w:tcPr>
          <w:p>
            <w:pPr>
              <w:pStyle w:val="13"/>
            </w:pPr>
            <w:r>
              <w:t>事业运行</w:t>
            </w:r>
          </w:p>
        </w:tc>
        <w:tc>
          <w:tcPr>
            <w:tcW w:w="1361" w:type="dxa"/>
            <w:vAlign w:val="center"/>
          </w:tcPr>
          <w:p>
            <w:pPr>
              <w:pStyle w:val="12"/>
            </w:pPr>
            <w:r>
              <w:t>13.62</w:t>
            </w:r>
          </w:p>
        </w:tc>
        <w:tc>
          <w:tcPr>
            <w:tcW w:w="1361" w:type="dxa"/>
            <w:vAlign w:val="center"/>
          </w:tcPr>
          <w:p>
            <w:pPr>
              <w:pStyle w:val="12"/>
            </w:pPr>
            <w:r>
              <w:t>13.62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2013799</w:t>
            </w:r>
          </w:p>
        </w:tc>
        <w:tc>
          <w:tcPr>
            <w:tcW w:w="4535" w:type="dxa"/>
            <w:vAlign w:val="center"/>
          </w:tcPr>
          <w:p>
            <w:pPr>
              <w:pStyle w:val="13"/>
            </w:pPr>
            <w:r>
              <w:t>其他网信事务支出</w:t>
            </w:r>
          </w:p>
        </w:tc>
        <w:tc>
          <w:tcPr>
            <w:tcW w:w="1361" w:type="dxa"/>
            <w:vAlign w:val="center"/>
          </w:tcPr>
          <w:p>
            <w:pPr>
              <w:pStyle w:val="12"/>
            </w:pPr>
            <w:r>
              <w:t>25.00</w:t>
            </w:r>
          </w:p>
        </w:tc>
        <w:tc>
          <w:tcPr>
            <w:tcW w:w="1361" w:type="dxa"/>
            <w:vAlign w:val="center"/>
          </w:tcPr>
          <w:p>
            <w:pPr>
              <w:pStyle w:val="12"/>
            </w:pPr>
          </w:p>
        </w:tc>
        <w:tc>
          <w:tcPr>
            <w:tcW w:w="1361" w:type="dxa"/>
            <w:vAlign w:val="center"/>
          </w:tcPr>
          <w:p>
            <w:pPr>
              <w:pStyle w:val="12"/>
            </w:pPr>
            <w:r>
              <w:t>25.00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12.34</w:t>
            </w:r>
          </w:p>
        </w:tc>
        <w:tc>
          <w:tcPr>
            <w:tcW w:w="1361" w:type="dxa"/>
            <w:vAlign w:val="center"/>
          </w:tcPr>
          <w:p>
            <w:pPr>
              <w:pStyle w:val="12"/>
            </w:pPr>
            <w:r>
              <w:t>12.34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12.34</w:t>
            </w:r>
          </w:p>
        </w:tc>
        <w:tc>
          <w:tcPr>
            <w:tcW w:w="1361" w:type="dxa"/>
            <w:vAlign w:val="center"/>
          </w:tcPr>
          <w:p>
            <w:pPr>
              <w:pStyle w:val="12"/>
            </w:pPr>
            <w:r>
              <w:t>12.34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8.42</w:t>
            </w:r>
          </w:p>
        </w:tc>
        <w:tc>
          <w:tcPr>
            <w:tcW w:w="1361" w:type="dxa"/>
            <w:vAlign w:val="center"/>
          </w:tcPr>
          <w:p>
            <w:pPr>
              <w:pStyle w:val="12"/>
            </w:pPr>
            <w:r>
              <w:t>8.42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3.92</w:t>
            </w:r>
          </w:p>
        </w:tc>
        <w:tc>
          <w:tcPr>
            <w:tcW w:w="1361" w:type="dxa"/>
            <w:vAlign w:val="center"/>
          </w:tcPr>
          <w:p>
            <w:pPr>
              <w:pStyle w:val="12"/>
            </w:pPr>
            <w:r>
              <w:t>3.92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3.59</w:t>
            </w:r>
          </w:p>
        </w:tc>
        <w:tc>
          <w:tcPr>
            <w:tcW w:w="1361" w:type="dxa"/>
            <w:vAlign w:val="center"/>
          </w:tcPr>
          <w:p>
            <w:pPr>
              <w:pStyle w:val="12"/>
            </w:pPr>
            <w:r>
              <w:t>3.59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3.59</w:t>
            </w:r>
          </w:p>
        </w:tc>
        <w:tc>
          <w:tcPr>
            <w:tcW w:w="1361" w:type="dxa"/>
            <w:vAlign w:val="center"/>
          </w:tcPr>
          <w:p>
            <w:pPr>
              <w:pStyle w:val="12"/>
            </w:pPr>
            <w:r>
              <w:t>3.59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2.69</w:t>
            </w:r>
          </w:p>
        </w:tc>
        <w:tc>
          <w:tcPr>
            <w:tcW w:w="1361" w:type="dxa"/>
            <w:vAlign w:val="center"/>
          </w:tcPr>
          <w:p>
            <w:pPr>
              <w:pStyle w:val="12"/>
            </w:pPr>
            <w:r>
              <w:t>2.69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0.90</w:t>
            </w:r>
          </w:p>
        </w:tc>
        <w:tc>
          <w:tcPr>
            <w:tcW w:w="1361" w:type="dxa"/>
            <w:vAlign w:val="center"/>
          </w:tcPr>
          <w:p>
            <w:pPr>
              <w:pStyle w:val="12"/>
            </w:pPr>
            <w:r>
              <w:t>0.90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5.53</w:t>
            </w:r>
          </w:p>
        </w:tc>
        <w:tc>
          <w:tcPr>
            <w:tcW w:w="1361" w:type="dxa"/>
            <w:vAlign w:val="center"/>
          </w:tcPr>
          <w:p>
            <w:pPr>
              <w:pStyle w:val="12"/>
            </w:pPr>
            <w:r>
              <w:t>5.53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5.53</w:t>
            </w:r>
          </w:p>
        </w:tc>
        <w:tc>
          <w:tcPr>
            <w:tcW w:w="1361" w:type="dxa"/>
            <w:vAlign w:val="center"/>
          </w:tcPr>
          <w:p>
            <w:pPr>
              <w:pStyle w:val="12"/>
            </w:pPr>
            <w:r>
              <w:t>5.53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5.53</w:t>
            </w:r>
          </w:p>
        </w:tc>
        <w:tc>
          <w:tcPr>
            <w:tcW w:w="1361" w:type="dxa"/>
            <w:vAlign w:val="center"/>
          </w:tcPr>
          <w:p>
            <w:pPr>
              <w:pStyle w:val="12"/>
            </w:pPr>
            <w:r>
              <w:t>5.53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224中共高阳县委网络安全和信息化委员会办公室</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118.81</w:t>
            </w:r>
          </w:p>
        </w:tc>
        <w:tc>
          <w:tcPr>
            <w:tcW w:w="3402" w:type="dxa"/>
            <w:vAlign w:val="center"/>
          </w:tcPr>
          <w:p>
            <w:pPr>
              <w:pStyle w:val="13"/>
            </w:pPr>
            <w:r>
              <w:t>一、一般公共服务支出</w:t>
            </w:r>
          </w:p>
        </w:tc>
        <w:tc>
          <w:tcPr>
            <w:tcW w:w="1474" w:type="dxa"/>
            <w:vAlign w:val="center"/>
          </w:tcPr>
          <w:p>
            <w:pPr>
              <w:pStyle w:val="12"/>
            </w:pPr>
            <w:r>
              <w:t>97.35</w:t>
            </w:r>
          </w:p>
        </w:tc>
        <w:tc>
          <w:tcPr>
            <w:tcW w:w="1474" w:type="dxa"/>
            <w:vAlign w:val="center"/>
          </w:tcPr>
          <w:p>
            <w:pPr>
              <w:pStyle w:val="12"/>
            </w:pPr>
            <w:r>
              <w:t>97.35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12.34</w:t>
            </w:r>
          </w:p>
        </w:tc>
        <w:tc>
          <w:tcPr>
            <w:tcW w:w="1474" w:type="dxa"/>
            <w:vAlign w:val="center"/>
          </w:tcPr>
          <w:p>
            <w:pPr>
              <w:pStyle w:val="12"/>
            </w:pPr>
            <w:r>
              <w:t>12.34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3.59</w:t>
            </w:r>
          </w:p>
        </w:tc>
        <w:tc>
          <w:tcPr>
            <w:tcW w:w="1474" w:type="dxa"/>
            <w:vAlign w:val="center"/>
          </w:tcPr>
          <w:p>
            <w:pPr>
              <w:pStyle w:val="12"/>
            </w:pPr>
            <w:r>
              <w:t>3.59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5.53</w:t>
            </w:r>
          </w:p>
        </w:tc>
        <w:tc>
          <w:tcPr>
            <w:tcW w:w="1474" w:type="dxa"/>
            <w:vAlign w:val="center"/>
          </w:tcPr>
          <w:p>
            <w:pPr>
              <w:pStyle w:val="12"/>
            </w:pPr>
            <w:r>
              <w:t>5.53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118.81</w:t>
            </w:r>
          </w:p>
        </w:tc>
        <w:tc>
          <w:tcPr>
            <w:tcW w:w="3402" w:type="dxa"/>
            <w:vAlign w:val="center"/>
          </w:tcPr>
          <w:p>
            <w:pPr>
              <w:pStyle w:val="15"/>
            </w:pPr>
            <w:r>
              <w:t>本年支出合计</w:t>
            </w:r>
          </w:p>
        </w:tc>
        <w:tc>
          <w:tcPr>
            <w:tcW w:w="1474" w:type="dxa"/>
            <w:vAlign w:val="center"/>
          </w:tcPr>
          <w:p>
            <w:pPr>
              <w:pStyle w:val="16"/>
            </w:pPr>
            <w:r>
              <w:t>118.81</w:t>
            </w:r>
          </w:p>
        </w:tc>
        <w:tc>
          <w:tcPr>
            <w:tcW w:w="1474" w:type="dxa"/>
            <w:vAlign w:val="center"/>
          </w:tcPr>
          <w:p>
            <w:pPr>
              <w:pStyle w:val="16"/>
            </w:pPr>
            <w:r>
              <w:t>118.81</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118.81</w:t>
            </w:r>
          </w:p>
        </w:tc>
        <w:tc>
          <w:tcPr>
            <w:tcW w:w="3402" w:type="dxa"/>
            <w:vAlign w:val="center"/>
          </w:tcPr>
          <w:p>
            <w:pPr>
              <w:pStyle w:val="15"/>
            </w:pPr>
            <w:r>
              <w:t>支出总计</w:t>
            </w:r>
          </w:p>
        </w:tc>
        <w:tc>
          <w:tcPr>
            <w:tcW w:w="1474" w:type="dxa"/>
            <w:vAlign w:val="center"/>
          </w:tcPr>
          <w:p>
            <w:pPr>
              <w:pStyle w:val="16"/>
            </w:pPr>
            <w:r>
              <w:t>118.81</w:t>
            </w:r>
          </w:p>
        </w:tc>
        <w:tc>
          <w:tcPr>
            <w:tcW w:w="1474" w:type="dxa"/>
            <w:vAlign w:val="center"/>
          </w:tcPr>
          <w:p>
            <w:pPr>
              <w:pStyle w:val="16"/>
            </w:pPr>
            <w:r>
              <w:t>118.81</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224中共高阳县委网络安全和信息化委员会办公室</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118.81</w:t>
            </w:r>
          </w:p>
        </w:tc>
        <w:tc>
          <w:tcPr>
            <w:tcW w:w="2551" w:type="dxa"/>
            <w:vAlign w:val="center"/>
          </w:tcPr>
          <w:p>
            <w:pPr>
              <w:pStyle w:val="16"/>
            </w:pPr>
            <w:r>
              <w:t>93.81</w:t>
            </w:r>
          </w:p>
        </w:tc>
        <w:tc>
          <w:tcPr>
            <w:tcW w:w="2551" w:type="dxa"/>
            <w:vAlign w:val="center"/>
          </w:tcPr>
          <w:p>
            <w:pPr>
              <w:pStyle w:val="16"/>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97.35</w:t>
            </w:r>
          </w:p>
        </w:tc>
        <w:tc>
          <w:tcPr>
            <w:tcW w:w="2551" w:type="dxa"/>
            <w:vAlign w:val="center"/>
          </w:tcPr>
          <w:p>
            <w:pPr>
              <w:pStyle w:val="12"/>
            </w:pPr>
            <w:r>
              <w:t>72.35</w:t>
            </w:r>
          </w:p>
        </w:tc>
        <w:tc>
          <w:tcPr>
            <w:tcW w:w="2551" w:type="dxa"/>
            <w:vAlign w:val="center"/>
          </w:tcPr>
          <w:p>
            <w:pPr>
              <w:pStyle w:val="12"/>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20137</w:t>
            </w:r>
          </w:p>
        </w:tc>
        <w:tc>
          <w:tcPr>
            <w:tcW w:w="4535" w:type="dxa"/>
            <w:vAlign w:val="center"/>
          </w:tcPr>
          <w:p>
            <w:pPr>
              <w:pStyle w:val="13"/>
            </w:pPr>
            <w:r>
              <w:t>网信事务</w:t>
            </w:r>
          </w:p>
        </w:tc>
        <w:tc>
          <w:tcPr>
            <w:tcW w:w="2551" w:type="dxa"/>
            <w:vAlign w:val="center"/>
          </w:tcPr>
          <w:p>
            <w:pPr>
              <w:pStyle w:val="12"/>
            </w:pPr>
            <w:r>
              <w:t>97.35</w:t>
            </w:r>
          </w:p>
        </w:tc>
        <w:tc>
          <w:tcPr>
            <w:tcW w:w="2551" w:type="dxa"/>
            <w:vAlign w:val="center"/>
          </w:tcPr>
          <w:p>
            <w:pPr>
              <w:pStyle w:val="12"/>
            </w:pPr>
            <w:r>
              <w:t>72.35</w:t>
            </w:r>
          </w:p>
        </w:tc>
        <w:tc>
          <w:tcPr>
            <w:tcW w:w="2551" w:type="dxa"/>
            <w:vAlign w:val="center"/>
          </w:tcPr>
          <w:p>
            <w:pPr>
              <w:pStyle w:val="12"/>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2013701</w:t>
            </w:r>
          </w:p>
        </w:tc>
        <w:tc>
          <w:tcPr>
            <w:tcW w:w="4535" w:type="dxa"/>
            <w:vAlign w:val="center"/>
          </w:tcPr>
          <w:p>
            <w:pPr>
              <w:pStyle w:val="13"/>
            </w:pPr>
            <w:r>
              <w:t>行政运行</w:t>
            </w:r>
          </w:p>
        </w:tc>
        <w:tc>
          <w:tcPr>
            <w:tcW w:w="2551" w:type="dxa"/>
            <w:vAlign w:val="center"/>
          </w:tcPr>
          <w:p>
            <w:pPr>
              <w:pStyle w:val="12"/>
            </w:pPr>
            <w:r>
              <w:t>58.73</w:t>
            </w:r>
          </w:p>
        </w:tc>
        <w:tc>
          <w:tcPr>
            <w:tcW w:w="2551" w:type="dxa"/>
            <w:vAlign w:val="center"/>
          </w:tcPr>
          <w:p>
            <w:pPr>
              <w:pStyle w:val="12"/>
            </w:pPr>
            <w:r>
              <w:t>58.73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2013750</w:t>
            </w:r>
          </w:p>
        </w:tc>
        <w:tc>
          <w:tcPr>
            <w:tcW w:w="4535" w:type="dxa"/>
            <w:vAlign w:val="center"/>
          </w:tcPr>
          <w:p>
            <w:pPr>
              <w:pStyle w:val="13"/>
            </w:pPr>
            <w:r>
              <w:t>事业运行</w:t>
            </w:r>
          </w:p>
        </w:tc>
        <w:tc>
          <w:tcPr>
            <w:tcW w:w="2551" w:type="dxa"/>
            <w:vAlign w:val="center"/>
          </w:tcPr>
          <w:p>
            <w:pPr>
              <w:pStyle w:val="12"/>
            </w:pPr>
            <w:r>
              <w:t>13.62</w:t>
            </w:r>
          </w:p>
        </w:tc>
        <w:tc>
          <w:tcPr>
            <w:tcW w:w="2551" w:type="dxa"/>
            <w:vAlign w:val="center"/>
          </w:tcPr>
          <w:p>
            <w:pPr>
              <w:pStyle w:val="12"/>
            </w:pPr>
            <w:r>
              <w:t>13.62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2013799</w:t>
            </w:r>
          </w:p>
        </w:tc>
        <w:tc>
          <w:tcPr>
            <w:tcW w:w="4535" w:type="dxa"/>
            <w:vAlign w:val="center"/>
          </w:tcPr>
          <w:p>
            <w:pPr>
              <w:pStyle w:val="13"/>
            </w:pPr>
            <w:r>
              <w:t>其他网信事务支出</w:t>
            </w:r>
          </w:p>
        </w:tc>
        <w:tc>
          <w:tcPr>
            <w:tcW w:w="2551" w:type="dxa"/>
            <w:vAlign w:val="center"/>
          </w:tcPr>
          <w:p>
            <w:pPr>
              <w:pStyle w:val="12"/>
            </w:pPr>
            <w:r>
              <w:t>25.00</w:t>
            </w:r>
          </w:p>
        </w:tc>
        <w:tc>
          <w:tcPr>
            <w:tcW w:w="2551" w:type="dxa"/>
            <w:vAlign w:val="center"/>
          </w:tcPr>
          <w:p>
            <w:pPr>
              <w:pStyle w:val="12"/>
            </w:pPr>
          </w:p>
        </w:tc>
        <w:tc>
          <w:tcPr>
            <w:tcW w:w="2551" w:type="dxa"/>
            <w:vAlign w:val="center"/>
          </w:tcPr>
          <w:p>
            <w:pPr>
              <w:pStyle w:val="12"/>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12.34</w:t>
            </w:r>
          </w:p>
        </w:tc>
        <w:tc>
          <w:tcPr>
            <w:tcW w:w="2551" w:type="dxa"/>
            <w:vAlign w:val="center"/>
          </w:tcPr>
          <w:p>
            <w:pPr>
              <w:pStyle w:val="12"/>
            </w:pPr>
            <w:r>
              <w:t>12.34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12.34</w:t>
            </w:r>
          </w:p>
        </w:tc>
        <w:tc>
          <w:tcPr>
            <w:tcW w:w="2551" w:type="dxa"/>
            <w:vAlign w:val="center"/>
          </w:tcPr>
          <w:p>
            <w:pPr>
              <w:pStyle w:val="12"/>
            </w:pPr>
            <w:r>
              <w:t>12.34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8.42</w:t>
            </w:r>
          </w:p>
        </w:tc>
        <w:tc>
          <w:tcPr>
            <w:tcW w:w="2551" w:type="dxa"/>
            <w:vAlign w:val="center"/>
          </w:tcPr>
          <w:p>
            <w:pPr>
              <w:pStyle w:val="12"/>
            </w:pPr>
            <w:r>
              <w:t>8.42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3.92</w:t>
            </w:r>
          </w:p>
        </w:tc>
        <w:tc>
          <w:tcPr>
            <w:tcW w:w="2551" w:type="dxa"/>
            <w:vAlign w:val="center"/>
          </w:tcPr>
          <w:p>
            <w:pPr>
              <w:pStyle w:val="12"/>
            </w:pPr>
            <w:r>
              <w:t>3.92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3.59</w:t>
            </w:r>
          </w:p>
        </w:tc>
        <w:tc>
          <w:tcPr>
            <w:tcW w:w="2551" w:type="dxa"/>
            <w:vAlign w:val="center"/>
          </w:tcPr>
          <w:p>
            <w:pPr>
              <w:pStyle w:val="12"/>
            </w:pPr>
            <w:r>
              <w:t>3.59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3.59</w:t>
            </w:r>
          </w:p>
        </w:tc>
        <w:tc>
          <w:tcPr>
            <w:tcW w:w="2551" w:type="dxa"/>
            <w:vAlign w:val="center"/>
          </w:tcPr>
          <w:p>
            <w:pPr>
              <w:pStyle w:val="12"/>
            </w:pPr>
            <w:r>
              <w:t>3.59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2.69</w:t>
            </w:r>
          </w:p>
        </w:tc>
        <w:tc>
          <w:tcPr>
            <w:tcW w:w="2551" w:type="dxa"/>
            <w:vAlign w:val="center"/>
          </w:tcPr>
          <w:p>
            <w:pPr>
              <w:pStyle w:val="12"/>
            </w:pPr>
            <w:r>
              <w:t>2.69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0.90</w:t>
            </w:r>
          </w:p>
        </w:tc>
        <w:tc>
          <w:tcPr>
            <w:tcW w:w="2551" w:type="dxa"/>
            <w:vAlign w:val="center"/>
          </w:tcPr>
          <w:p>
            <w:pPr>
              <w:pStyle w:val="12"/>
            </w:pPr>
            <w:r>
              <w:t>0.90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5.53</w:t>
            </w:r>
          </w:p>
        </w:tc>
        <w:tc>
          <w:tcPr>
            <w:tcW w:w="2551" w:type="dxa"/>
            <w:vAlign w:val="center"/>
          </w:tcPr>
          <w:p>
            <w:pPr>
              <w:pStyle w:val="12"/>
            </w:pPr>
            <w:r>
              <w:t>5.53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5.53</w:t>
            </w:r>
          </w:p>
        </w:tc>
        <w:tc>
          <w:tcPr>
            <w:tcW w:w="2551" w:type="dxa"/>
            <w:vAlign w:val="center"/>
          </w:tcPr>
          <w:p>
            <w:pPr>
              <w:pStyle w:val="12"/>
            </w:pPr>
            <w:r>
              <w:t>5.53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5.53</w:t>
            </w:r>
          </w:p>
        </w:tc>
        <w:tc>
          <w:tcPr>
            <w:tcW w:w="2551" w:type="dxa"/>
            <w:vAlign w:val="center"/>
          </w:tcPr>
          <w:p>
            <w:pPr>
              <w:pStyle w:val="12"/>
            </w:pPr>
            <w:r>
              <w:t>5.53</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224中共高阳县委网络安全和信息化委员会办公室</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93.81</w:t>
            </w:r>
          </w:p>
        </w:tc>
        <w:tc>
          <w:tcPr>
            <w:tcW w:w="2551" w:type="dxa"/>
            <w:vAlign w:val="center"/>
          </w:tcPr>
          <w:p>
            <w:pPr>
              <w:pStyle w:val="16"/>
            </w:pPr>
            <w:r>
              <w:t>80.24</w:t>
            </w:r>
          </w:p>
        </w:tc>
        <w:tc>
          <w:tcPr>
            <w:tcW w:w="2551" w:type="dxa"/>
            <w:vAlign w:val="center"/>
          </w:tcPr>
          <w:p>
            <w:pPr>
              <w:pStyle w:val="16"/>
            </w:pPr>
            <w:r>
              <w:t>13.57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80.24</w:t>
            </w:r>
          </w:p>
        </w:tc>
        <w:tc>
          <w:tcPr>
            <w:tcW w:w="2551" w:type="dxa"/>
            <w:vAlign w:val="center"/>
          </w:tcPr>
          <w:p>
            <w:pPr>
              <w:pStyle w:val="12"/>
            </w:pPr>
            <w:r>
              <w:t>80.24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29.26</w:t>
            </w:r>
          </w:p>
        </w:tc>
        <w:tc>
          <w:tcPr>
            <w:tcW w:w="2551" w:type="dxa"/>
            <w:vAlign w:val="center"/>
          </w:tcPr>
          <w:p>
            <w:pPr>
              <w:pStyle w:val="12"/>
            </w:pPr>
            <w:r>
              <w:t>29.26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16.11</w:t>
            </w:r>
          </w:p>
        </w:tc>
        <w:tc>
          <w:tcPr>
            <w:tcW w:w="2551" w:type="dxa"/>
            <w:vAlign w:val="center"/>
          </w:tcPr>
          <w:p>
            <w:pPr>
              <w:pStyle w:val="12"/>
            </w:pPr>
            <w:r>
              <w:t>16.11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9.58</w:t>
            </w:r>
          </w:p>
        </w:tc>
        <w:tc>
          <w:tcPr>
            <w:tcW w:w="2551" w:type="dxa"/>
            <w:vAlign w:val="center"/>
          </w:tcPr>
          <w:p>
            <w:pPr>
              <w:pStyle w:val="12"/>
            </w:pPr>
            <w:r>
              <w:t>9.58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3.51</w:t>
            </w:r>
          </w:p>
        </w:tc>
        <w:tc>
          <w:tcPr>
            <w:tcW w:w="2551" w:type="dxa"/>
            <w:vAlign w:val="center"/>
          </w:tcPr>
          <w:p>
            <w:pPr>
              <w:pStyle w:val="12"/>
            </w:pPr>
            <w:r>
              <w:t>3.51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8.42</w:t>
            </w:r>
          </w:p>
        </w:tc>
        <w:tc>
          <w:tcPr>
            <w:tcW w:w="2551" w:type="dxa"/>
            <w:vAlign w:val="center"/>
          </w:tcPr>
          <w:p>
            <w:pPr>
              <w:pStyle w:val="12"/>
            </w:pPr>
            <w:r>
              <w:t>8.42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3.92</w:t>
            </w:r>
          </w:p>
        </w:tc>
        <w:tc>
          <w:tcPr>
            <w:tcW w:w="2551" w:type="dxa"/>
            <w:vAlign w:val="center"/>
          </w:tcPr>
          <w:p>
            <w:pPr>
              <w:pStyle w:val="12"/>
            </w:pPr>
            <w:r>
              <w:t>3.92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3.59</w:t>
            </w:r>
          </w:p>
        </w:tc>
        <w:tc>
          <w:tcPr>
            <w:tcW w:w="2551" w:type="dxa"/>
            <w:vAlign w:val="center"/>
          </w:tcPr>
          <w:p>
            <w:pPr>
              <w:pStyle w:val="12"/>
            </w:pPr>
            <w:r>
              <w:t>3.59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0.32</w:t>
            </w:r>
          </w:p>
        </w:tc>
        <w:tc>
          <w:tcPr>
            <w:tcW w:w="2551" w:type="dxa"/>
            <w:vAlign w:val="center"/>
          </w:tcPr>
          <w:p>
            <w:pPr>
              <w:pStyle w:val="12"/>
            </w:pPr>
            <w:r>
              <w:t>0.32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5.53</w:t>
            </w:r>
          </w:p>
        </w:tc>
        <w:tc>
          <w:tcPr>
            <w:tcW w:w="2551" w:type="dxa"/>
            <w:vAlign w:val="center"/>
          </w:tcPr>
          <w:p>
            <w:pPr>
              <w:pStyle w:val="12"/>
            </w:pPr>
            <w:r>
              <w:t>5.53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12.37</w:t>
            </w:r>
          </w:p>
        </w:tc>
        <w:tc>
          <w:tcPr>
            <w:tcW w:w="2551" w:type="dxa"/>
            <w:vAlign w:val="center"/>
          </w:tcPr>
          <w:p>
            <w:pPr>
              <w:pStyle w:val="12"/>
            </w:pPr>
          </w:p>
        </w:tc>
        <w:tc>
          <w:tcPr>
            <w:tcW w:w="2551" w:type="dxa"/>
            <w:vAlign w:val="center"/>
          </w:tcPr>
          <w:p>
            <w:pPr>
              <w:pStyle w:val="12"/>
            </w:pPr>
            <w:r>
              <w:t>12.37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1.60</w:t>
            </w:r>
          </w:p>
        </w:tc>
        <w:tc>
          <w:tcPr>
            <w:tcW w:w="2551" w:type="dxa"/>
            <w:vAlign w:val="center"/>
          </w:tcPr>
          <w:p>
            <w:pPr>
              <w:pStyle w:val="12"/>
            </w:pPr>
          </w:p>
        </w:tc>
        <w:tc>
          <w:tcPr>
            <w:tcW w:w="2551" w:type="dxa"/>
            <w:vAlign w:val="center"/>
          </w:tcPr>
          <w:p>
            <w:pPr>
              <w:pStyle w:val="12"/>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2.10</w:t>
            </w:r>
          </w:p>
        </w:tc>
        <w:tc>
          <w:tcPr>
            <w:tcW w:w="2551" w:type="dxa"/>
            <w:vAlign w:val="center"/>
          </w:tcPr>
          <w:p>
            <w:pPr>
              <w:pStyle w:val="12"/>
            </w:pPr>
          </w:p>
        </w:tc>
        <w:tc>
          <w:tcPr>
            <w:tcW w:w="2551" w:type="dxa"/>
            <w:vAlign w:val="center"/>
          </w:tcPr>
          <w:p>
            <w:pPr>
              <w:pStyle w:val="12"/>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0.42</w:t>
            </w:r>
          </w:p>
        </w:tc>
        <w:tc>
          <w:tcPr>
            <w:tcW w:w="2551" w:type="dxa"/>
            <w:vAlign w:val="center"/>
          </w:tcPr>
          <w:p>
            <w:pPr>
              <w:pStyle w:val="12"/>
            </w:pPr>
          </w:p>
        </w:tc>
        <w:tc>
          <w:tcPr>
            <w:tcW w:w="2551" w:type="dxa"/>
            <w:vAlign w:val="center"/>
          </w:tcPr>
          <w:p>
            <w:pPr>
              <w:pStyle w:val="12"/>
            </w:pPr>
            <w:r>
              <w:t>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0.22</w:t>
            </w:r>
          </w:p>
        </w:tc>
        <w:tc>
          <w:tcPr>
            <w:tcW w:w="2551" w:type="dxa"/>
            <w:vAlign w:val="center"/>
          </w:tcPr>
          <w:p>
            <w:pPr>
              <w:pStyle w:val="12"/>
            </w:pPr>
          </w:p>
        </w:tc>
        <w:tc>
          <w:tcPr>
            <w:tcW w:w="2551" w:type="dxa"/>
            <w:vAlign w:val="center"/>
          </w:tcPr>
          <w:p>
            <w:pPr>
              <w:pStyle w:val="12"/>
            </w:pPr>
            <w:r>
              <w:t>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0.67</w:t>
            </w:r>
          </w:p>
        </w:tc>
        <w:tc>
          <w:tcPr>
            <w:tcW w:w="2551" w:type="dxa"/>
            <w:vAlign w:val="center"/>
          </w:tcPr>
          <w:p>
            <w:pPr>
              <w:pStyle w:val="12"/>
            </w:pPr>
          </w:p>
        </w:tc>
        <w:tc>
          <w:tcPr>
            <w:tcW w:w="2551" w:type="dxa"/>
            <w:vAlign w:val="center"/>
          </w:tcPr>
          <w:p>
            <w:pPr>
              <w:pStyle w:val="12"/>
            </w:pPr>
            <w:r>
              <w:t>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0.40</w:t>
            </w:r>
          </w:p>
        </w:tc>
        <w:tc>
          <w:tcPr>
            <w:tcW w:w="2551" w:type="dxa"/>
            <w:vAlign w:val="center"/>
          </w:tcPr>
          <w:p>
            <w:pPr>
              <w:pStyle w:val="12"/>
            </w:pPr>
          </w:p>
        </w:tc>
        <w:tc>
          <w:tcPr>
            <w:tcW w:w="2551" w:type="dxa"/>
            <w:vAlign w:val="center"/>
          </w:tcPr>
          <w:p>
            <w:pPr>
              <w:pStyle w:val="12"/>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1.38</w:t>
            </w:r>
          </w:p>
        </w:tc>
        <w:tc>
          <w:tcPr>
            <w:tcW w:w="2551" w:type="dxa"/>
            <w:vAlign w:val="center"/>
          </w:tcPr>
          <w:p>
            <w:pPr>
              <w:pStyle w:val="12"/>
            </w:pPr>
          </w:p>
        </w:tc>
        <w:tc>
          <w:tcPr>
            <w:tcW w:w="2551" w:type="dxa"/>
            <w:vAlign w:val="center"/>
          </w:tcPr>
          <w:p>
            <w:pPr>
              <w:pStyle w:val="12"/>
            </w:pPr>
            <w:r>
              <w:t>1.38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3.42</w:t>
            </w:r>
          </w:p>
        </w:tc>
        <w:tc>
          <w:tcPr>
            <w:tcW w:w="2551" w:type="dxa"/>
            <w:vAlign w:val="center"/>
          </w:tcPr>
          <w:p>
            <w:pPr>
              <w:pStyle w:val="12"/>
            </w:pPr>
          </w:p>
        </w:tc>
        <w:tc>
          <w:tcPr>
            <w:tcW w:w="2551" w:type="dxa"/>
            <w:vAlign w:val="center"/>
          </w:tcPr>
          <w:p>
            <w:pPr>
              <w:pStyle w:val="12"/>
            </w:pPr>
            <w:r>
              <w:t>3.42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1.16</w:t>
            </w:r>
          </w:p>
        </w:tc>
        <w:tc>
          <w:tcPr>
            <w:tcW w:w="2551" w:type="dxa"/>
            <w:vAlign w:val="center"/>
          </w:tcPr>
          <w:p>
            <w:pPr>
              <w:pStyle w:val="12"/>
            </w:pPr>
          </w:p>
        </w:tc>
        <w:tc>
          <w:tcPr>
            <w:tcW w:w="2551" w:type="dxa"/>
            <w:vAlign w:val="center"/>
          </w:tcPr>
          <w:p>
            <w:pPr>
              <w:pStyle w:val="12"/>
            </w:pPr>
            <w:r>
              <w:t>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1.20</w:t>
            </w:r>
          </w:p>
        </w:tc>
        <w:tc>
          <w:tcPr>
            <w:tcW w:w="2551" w:type="dxa"/>
            <w:vAlign w:val="center"/>
          </w:tcPr>
          <w:p>
            <w:pPr>
              <w:pStyle w:val="12"/>
            </w:pPr>
          </w:p>
        </w:tc>
        <w:tc>
          <w:tcPr>
            <w:tcW w:w="2551"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1.20</w:t>
            </w:r>
          </w:p>
        </w:tc>
        <w:tc>
          <w:tcPr>
            <w:tcW w:w="2551" w:type="dxa"/>
            <w:vAlign w:val="center"/>
          </w:tcPr>
          <w:p>
            <w:pPr>
              <w:pStyle w:val="12"/>
            </w:pPr>
          </w:p>
        </w:tc>
        <w:tc>
          <w:tcPr>
            <w:tcW w:w="2551" w:type="dxa"/>
            <w:vAlign w:val="center"/>
          </w:tcPr>
          <w:p>
            <w:pPr>
              <w:pStyle w:val="12"/>
            </w:pPr>
            <w:r>
              <w:t>1.20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224中共高阳县委网络安全和信息化委员会办公室</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224中共高阳县委网络安全和信息化委员会办公室</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224中共高阳县委网络安全和信息化委员会办公室</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1.60</w:t>
            </w:r>
          </w:p>
        </w:tc>
        <w:tc>
          <w:tcPr>
            <w:tcW w:w="2381" w:type="dxa"/>
            <w:vAlign w:val="center"/>
          </w:tcPr>
          <w:p>
            <w:pPr>
              <w:pStyle w:val="16"/>
            </w:pPr>
            <w:r>
              <w:t>1.60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1.60</w:t>
            </w:r>
          </w:p>
        </w:tc>
        <w:tc>
          <w:tcPr>
            <w:tcW w:w="2381" w:type="dxa"/>
            <w:vAlign w:val="center"/>
          </w:tcPr>
          <w:p>
            <w:pPr>
              <w:pStyle w:val="12"/>
            </w:pPr>
            <w:r>
              <w:t>1.60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1.38</w:t>
            </w:r>
          </w:p>
        </w:tc>
        <w:tc>
          <w:tcPr>
            <w:tcW w:w="2381" w:type="dxa"/>
            <w:vAlign w:val="center"/>
          </w:tcPr>
          <w:p>
            <w:pPr>
              <w:pStyle w:val="12"/>
            </w:pPr>
            <w:r>
              <w:t>1.38</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1.38</w:t>
            </w:r>
          </w:p>
        </w:tc>
        <w:tc>
          <w:tcPr>
            <w:tcW w:w="2381" w:type="dxa"/>
            <w:vAlign w:val="center"/>
          </w:tcPr>
          <w:p>
            <w:pPr>
              <w:pStyle w:val="12"/>
            </w:pPr>
            <w:r>
              <w:t>1.38</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0.22</w:t>
            </w:r>
          </w:p>
        </w:tc>
        <w:tc>
          <w:tcPr>
            <w:tcW w:w="2381" w:type="dxa"/>
            <w:vAlign w:val="center"/>
          </w:tcPr>
          <w:p>
            <w:pPr>
              <w:pStyle w:val="12"/>
            </w:pPr>
            <w:r>
              <w:t>0.22</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中共高阳县委网络安全和信息化委员会办公室2024年部门预算信息公开情况说明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中共高阳县委网络安全和信息化委员会办公室2024年部门预算信息公开情况说明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按照《中华人民共和国预算法》、《地方预决算公开操作规程》和《关于进一步推进预算公开工作的实施意见》规定，现将中共高阳县委网络安全和信息化委员会办公室2024年部门预算公开如下：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（一）负责处理县委网络安全和信息化委员会日常事务工作，督促落实涉及全县各个领域网络安全和信息化重要事项。</w:t>
      </w:r>
    </w:p>
    <w:p>
      <w:pPr>
        <w:pStyle w:val="18"/>
      </w:pPr>
      <w:r>
        <w:t>（二）贯彻执行互联网信息传播方针政策和法规;统筹推进全县网络安全和信息化法治、标准建设，根据职责权限负责相关法规、规章等的实施和监督检查。</w:t>
      </w:r>
    </w:p>
    <w:p>
      <w:pPr>
        <w:pStyle w:val="18"/>
      </w:pPr>
      <w:r>
        <w:t>（三）统筹协调全县网络安全保障体系。</w:t>
      </w:r>
    </w:p>
    <w:p>
      <w:pPr>
        <w:pStyle w:val="18"/>
      </w:pPr>
      <w:r>
        <w:t>（四）负责全县互联网信息内容管理。</w:t>
      </w:r>
    </w:p>
    <w:p>
      <w:pPr>
        <w:pStyle w:val="18"/>
      </w:pPr>
      <w:r>
        <w:t>（五）推动全县网络阵地建设和重点新闻网站规划建设；负责全县网站转载新闻稿源的管理。</w:t>
      </w:r>
    </w:p>
    <w:p>
      <w:pPr>
        <w:pStyle w:val="18"/>
      </w:pPr>
      <w:r>
        <w:t>（六）推动全县网络社会工作和网络文化、网络文明建设。</w:t>
      </w:r>
    </w:p>
    <w:p>
      <w:pPr>
        <w:pStyle w:val="18"/>
      </w:pPr>
      <w:r>
        <w:t>（七）落实国家互联网信息服务资本准入和信息网络行业安全审查的有关政策。</w:t>
      </w:r>
    </w:p>
    <w:p>
      <w:pPr>
        <w:pStyle w:val="18"/>
      </w:pPr>
      <w:r>
        <w:t>（八）负责指导推进全县信息化工作。</w:t>
      </w:r>
    </w:p>
    <w:p>
      <w:pPr>
        <w:pStyle w:val="18"/>
      </w:pPr>
      <w:r>
        <w:t>（九）组织开展网信系统干部教育培训和人才队伍建设；指导、检查各</w:t>
      </w:r>
      <w:r>
        <w:rPr>
          <w:rFonts w:hint="eastAsia"/>
          <w:lang w:val="en-US" w:eastAsia="zh-CN"/>
        </w:rPr>
        <w:t>镇街</w:t>
      </w:r>
      <w:r>
        <w:t>和有关部门网络安全和信息化工作。</w:t>
      </w:r>
    </w:p>
    <w:p>
      <w:pPr>
        <w:pStyle w:val="18"/>
      </w:pPr>
      <w:r>
        <w:t>（十）完成市委网络安全和信息化委员会办公室（市互联网信息办公室）和县委、县政府及县委网络安全和信息化委员会交办的其他事项。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中共高阳县委网络安全和信息化委员会办公室</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高阳县互联网信息服务中心（高阳县互联网违法和不良信息举报中心）</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按照预算管理有关规定，目前部门预算的编制实行综合预算管理，即全部收入和支出都反映在预算中。中共高阳县委网络安全和信息化委员会办公室机关及所属事业单位的收支包含在部门预算中。</w:t>
      </w:r>
    </w:p>
    <w:p>
      <w:pPr>
        <w:pStyle w:val="19"/>
      </w:pPr>
      <w:r>
        <w:t>1、收入说明</w:t>
      </w:r>
    </w:p>
    <w:p>
      <w:pPr>
        <w:pStyle w:val="19"/>
      </w:pPr>
      <w:r>
        <w:t>反映本部门当年全部收入。2024年预算收入118.81万元，其中：一般公共预算收入118.81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中共高阳县委网络安全和信息化委员会办公室年度部门预算中支出预算的总体情况。2024年支出预算118.81万元，其中基本支出93.81万元，包括人员经费80.24万元和日常公用经费13.57万元；项目支出25.00万元，主要为劳务派遣人员经费和网信职能工作、业务活动支出。</w:t>
      </w:r>
    </w:p>
    <w:p>
      <w:pPr>
        <w:pStyle w:val="19"/>
      </w:pPr>
      <w:r>
        <w:t>3、比上年增减情况</w:t>
      </w:r>
    </w:p>
    <w:p>
      <w:pPr>
        <w:pStyle w:val="19"/>
      </w:pPr>
      <w:r>
        <w:t>2024年预算收支安排118.81万元，较2023年预算减少4.89万元，其中：基本支出增加9.11万元，主要为部门新增事业单位，人员和职能增加。项目支出减少14.00万元，主要为按照工作要求，厉行节俭，量入为出。</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2024年，我部门机关运行经费共计安排13.57万元，主要用于日常维修、办公用房水电费、办公用房取暖费、办公用房物业管理费等日常运行支出。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1.60万元，其中因公出国（境）费0.00万元；公务用车购置及运维费1.38万元（其中：公务用车购置费为0.00万元，公务用车运维费1.38万元)；公务接待费0.22万元。与2023年相比减少0.09万元，增减变化的主要原因是按照工作要求，严格控制三公经费支出。</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2024年，我办紧紧围绕县委、县政府中心工作，高标准定位各项任务目标，重点抓好以下几方面的工作：一是全力保障习近平总书记网上宣传重大政治任务；二是全面传播网上正能量，唱响网上高阳好声音；三是加强综合治理，牢牢掌握工作主导权，组织网信普法活动，推动落实网络安全等级保护制度，协调做好重大活动网络安全保障工作，建立健全网络举报受理处置一体化工作机制和互联网辟谣工作机制；四是注重驱动引领，认真落实《河北省信息化条例》，推进政务信息系统整合，逐步建立信息化发展的统筹协调机制，建立完善信息化重点工作台账；五是加强基础支撑，形成推动网信工作整体合力，完善县委网络安全和信息化委员会成员单位统筹协调机制，确保各司其职、统一高效。</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rPr>
          <w:rFonts w:hint="eastAsia" w:ascii="仿宋_GB2312" w:hAnsi="仿宋_GB2312" w:eastAsia="仿宋_GB2312" w:cs="仿宋_GB2312"/>
          <w:color w:val="000000"/>
          <w:sz w:val="28"/>
          <w:szCs w:val="24"/>
          <w:lang w:val="en-US" w:eastAsia="zh-CN" w:bidi="ar-SA"/>
        </w:rPr>
        <w:t>1.</w:t>
      </w:r>
      <w:r>
        <w:t>加强网上正面宣传</w:t>
      </w:r>
    </w:p>
    <w:p>
      <w:pPr>
        <w:pStyle w:val="23"/>
      </w:pPr>
      <w:r>
        <w:t>绩效目标：积极宣传推送上级和县委</w:t>
      </w:r>
      <w:r>
        <w:rPr>
          <w:rFonts w:hint="eastAsia"/>
          <w:lang w:val="en-US" w:eastAsia="zh-CN"/>
        </w:rPr>
        <w:t>县</w:t>
      </w:r>
      <w:r>
        <w:t>政府重点工作和重大决策，及时开设专题专栏，让群众了解中央、省市的方针政策。</w:t>
      </w:r>
    </w:p>
    <w:p>
      <w:pPr>
        <w:pStyle w:val="23"/>
      </w:pPr>
      <w:r>
        <w:t>绩效指标：完成</w:t>
      </w:r>
      <w:bookmarkStart w:id="20" w:name="_GoBack"/>
      <w:bookmarkEnd w:id="20"/>
      <w:r>
        <w:t>市</w:t>
      </w:r>
      <w:r>
        <w:rPr>
          <w:rFonts w:hint="eastAsia"/>
          <w:lang w:val="en-US" w:eastAsia="zh-CN"/>
        </w:rPr>
        <w:t>委</w:t>
      </w:r>
      <w:r>
        <w:t>网信办传播指令和重大主题宣传项目，打造原创10W＋理论传播精品。</w:t>
      </w:r>
    </w:p>
    <w:p>
      <w:pPr>
        <w:pStyle w:val="23"/>
      </w:pPr>
      <w:r>
        <w:rPr>
          <w:rFonts w:hint="eastAsia" w:ascii="仿宋_GB2312" w:hAnsi="仿宋_GB2312" w:eastAsia="仿宋_GB2312" w:cs="仿宋_GB2312"/>
          <w:color w:val="000000"/>
          <w:sz w:val="28"/>
          <w:szCs w:val="24"/>
          <w:lang w:val="en-US" w:eastAsia="zh-CN" w:bidi="ar-SA"/>
        </w:rPr>
        <w:t>2.</w:t>
      </w:r>
      <w:r>
        <w:t>第九网络文化节</w:t>
      </w:r>
    </w:p>
    <w:p>
      <w:pPr>
        <w:pStyle w:val="23"/>
      </w:pPr>
      <w:r>
        <w:t>绩效目标：加强我县网络文化建设。</w:t>
      </w:r>
    </w:p>
    <w:p>
      <w:pPr>
        <w:pStyle w:val="23"/>
      </w:pPr>
      <w:r>
        <w:t>绩效指标：按时开展网络文化节十项活动；按时开展“十佳新媒体账号”“十佳新媒体先进工作者”和“十佳网络文明志愿者”等征集评选活动。</w:t>
      </w:r>
    </w:p>
    <w:p>
      <w:pPr>
        <w:pStyle w:val="23"/>
      </w:pPr>
      <w:r>
        <w:rPr>
          <w:rFonts w:hint="eastAsia" w:ascii="仿宋_GB2312" w:hAnsi="仿宋_GB2312" w:eastAsia="仿宋_GB2312" w:cs="仿宋_GB2312"/>
          <w:color w:val="000000"/>
          <w:sz w:val="28"/>
          <w:szCs w:val="24"/>
          <w:lang w:val="en-US" w:eastAsia="zh-CN" w:bidi="ar-SA"/>
        </w:rPr>
        <w:t>3.</w:t>
      </w:r>
      <w:r>
        <w:t>网络安全检查</w:t>
      </w:r>
    </w:p>
    <w:p>
      <w:pPr>
        <w:pStyle w:val="23"/>
      </w:pPr>
      <w:r>
        <w:t>绩效目标：增强全县网络安全防护能力。</w:t>
      </w:r>
    </w:p>
    <w:p>
      <w:pPr>
        <w:pStyle w:val="23"/>
      </w:pPr>
      <w:r>
        <w:t>绩效指标：开展常态化网络安全检查，开展专项检查每年至少1次。</w:t>
      </w:r>
    </w:p>
    <w:p>
      <w:pPr>
        <w:pStyle w:val="23"/>
      </w:pPr>
      <w:r>
        <w:rPr>
          <w:rFonts w:hint="eastAsia" w:ascii="仿宋_GB2312" w:hAnsi="仿宋_GB2312" w:eastAsia="仿宋_GB2312" w:cs="仿宋_GB2312"/>
          <w:color w:val="000000"/>
          <w:sz w:val="28"/>
          <w:szCs w:val="24"/>
          <w:lang w:val="en-US" w:eastAsia="zh-CN" w:bidi="ar-SA"/>
        </w:rPr>
        <w:t>4.</w:t>
      </w:r>
      <w:r>
        <w:t>政务新媒体矩阵</w:t>
      </w:r>
    </w:p>
    <w:p>
      <w:pPr>
        <w:pStyle w:val="23"/>
      </w:pPr>
      <w:r>
        <w:t>绩效目标：打造全县政务新媒体矩阵。</w:t>
      </w:r>
    </w:p>
    <w:p>
      <w:pPr>
        <w:pStyle w:val="23"/>
      </w:pPr>
      <w:r>
        <w:t>绩效指标：确保我县政务新媒体矩阵正常运转</w:t>
      </w:r>
    </w:p>
    <w:p>
      <w:pPr>
        <w:pStyle w:val="23"/>
      </w:pPr>
      <w:r>
        <w:rPr>
          <w:rFonts w:hint="eastAsia" w:ascii="仿宋_GB2312" w:hAnsi="仿宋_GB2312" w:eastAsia="仿宋_GB2312" w:cs="仿宋_GB2312"/>
          <w:color w:val="000000"/>
          <w:sz w:val="28"/>
          <w:szCs w:val="24"/>
          <w:lang w:val="en-US" w:eastAsia="zh-CN" w:bidi="ar-SA"/>
        </w:rPr>
        <w:t>5.</w:t>
      </w:r>
      <w:r>
        <w:t>舆情监测</w:t>
      </w:r>
    </w:p>
    <w:p>
      <w:pPr>
        <w:pStyle w:val="23"/>
      </w:pPr>
      <w:r>
        <w:t>绩效目标：加强网络舆情监测、研判、处置。</w:t>
      </w:r>
    </w:p>
    <w:p>
      <w:pPr>
        <w:pStyle w:val="23"/>
      </w:pPr>
      <w:r>
        <w:t>绩效指标：按时开展舆情监测。</w:t>
      </w:r>
    </w:p>
    <w:p>
      <w:pPr>
        <w:pStyle w:val="23"/>
      </w:pPr>
      <w:r>
        <w:rPr>
          <w:rFonts w:hint="eastAsia" w:ascii="仿宋_GB2312" w:hAnsi="仿宋_GB2312" w:eastAsia="仿宋_GB2312" w:cs="仿宋_GB2312"/>
          <w:color w:val="000000"/>
          <w:sz w:val="28"/>
          <w:szCs w:val="24"/>
          <w:lang w:val="en-US" w:eastAsia="zh-CN" w:bidi="ar-SA"/>
        </w:rPr>
        <w:t>6.</w:t>
      </w:r>
      <w:r>
        <w:t>网络安全监测预警</w:t>
      </w:r>
    </w:p>
    <w:p>
      <w:pPr>
        <w:pStyle w:val="23"/>
      </w:pPr>
      <w:r>
        <w:t>绩效目标：加强对网络安全事件的监测。</w:t>
      </w:r>
    </w:p>
    <w:p>
      <w:pPr>
        <w:pStyle w:val="23"/>
      </w:pPr>
      <w:r>
        <w:t>绩效指标：按时利用监测系统开展网络安全监测。</w:t>
      </w:r>
    </w:p>
    <w:p>
      <w:pPr>
        <w:pStyle w:val="23"/>
      </w:pPr>
      <w:r>
        <w:rPr>
          <w:rFonts w:hint="eastAsia" w:ascii="仿宋_GB2312" w:hAnsi="仿宋_GB2312" w:eastAsia="仿宋_GB2312" w:cs="仿宋_GB2312"/>
          <w:color w:val="000000"/>
          <w:sz w:val="28"/>
          <w:szCs w:val="24"/>
          <w:lang w:val="en-US" w:eastAsia="zh-CN" w:bidi="ar-SA"/>
        </w:rPr>
        <w:t>7.</w:t>
      </w:r>
      <w:r>
        <w:t>信息化专家评审</w:t>
      </w:r>
    </w:p>
    <w:p>
      <w:pPr>
        <w:pStyle w:val="23"/>
      </w:pPr>
      <w:r>
        <w:t>绩效目标：推进我县信息化工作发展。</w:t>
      </w:r>
    </w:p>
    <w:p>
      <w:pPr>
        <w:pStyle w:val="23"/>
      </w:pPr>
      <w:r>
        <w:t>绩效指标：按时聘请专家对我县信息化项目进行初审。</w:t>
      </w:r>
    </w:p>
    <w:p>
      <w:pPr>
        <w:pStyle w:val="23"/>
      </w:pPr>
      <w:r>
        <w:rPr>
          <w:rFonts w:hint="eastAsia" w:ascii="仿宋_GB2312" w:hAnsi="仿宋_GB2312" w:eastAsia="仿宋_GB2312" w:cs="仿宋_GB2312"/>
          <w:color w:val="000000"/>
          <w:sz w:val="28"/>
          <w:szCs w:val="24"/>
          <w:lang w:val="en-US" w:eastAsia="zh-CN" w:bidi="ar-SA"/>
        </w:rPr>
        <w:t>8.</w:t>
      </w:r>
      <w:r>
        <w:t>培训</w:t>
      </w:r>
    </w:p>
    <w:p>
      <w:pPr>
        <w:pStyle w:val="23"/>
      </w:pPr>
      <w:r>
        <w:t>绩效目标：提高全县网络文明者队伍能力素质。</w:t>
      </w:r>
    </w:p>
    <w:p>
      <w:pPr>
        <w:pStyle w:val="23"/>
      </w:pPr>
      <w:r>
        <w:t>绩效指标：至少分别开展1次网络安全培训和网络文明志愿者培训。</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rPr>
          <w:rFonts w:hint="eastAsia" w:ascii="仿宋_GB2312" w:hAnsi="仿宋_GB2312" w:eastAsia="仿宋_GB2312" w:cs="仿宋_GB2312"/>
          <w:color w:val="000000"/>
          <w:sz w:val="28"/>
          <w:szCs w:val="24"/>
          <w:lang w:val="en-US" w:eastAsia="zh-CN" w:bidi="ar-SA"/>
        </w:rPr>
        <w:t>1.</w:t>
      </w:r>
      <w:r>
        <w:t>完善制度建设。制定完善预算绩效管理制度、资金管理办法、工作保障制度等，为全年预算绩效目标的实现奠定制度基础。</w:t>
      </w:r>
    </w:p>
    <w:p>
      <w:pPr>
        <w:pStyle w:val="24"/>
      </w:pPr>
      <w:r>
        <w:rPr>
          <w:rFonts w:hint="eastAsia" w:ascii="仿宋_GB2312" w:hAnsi="仿宋_GB2312" w:eastAsia="仿宋_GB2312" w:cs="仿宋_GB2312"/>
          <w:color w:val="000000"/>
          <w:sz w:val="28"/>
          <w:szCs w:val="24"/>
          <w:lang w:val="en-US" w:eastAsia="zh-CN" w:bidi="ar-SA"/>
        </w:rPr>
        <w:t>2.</w:t>
      </w:r>
      <w:r>
        <w:t>加强支出管理。通过优化支出结构、编细编实预算、及时支付资金等多种措施，确保支出进度达标。</w:t>
      </w:r>
    </w:p>
    <w:p>
      <w:pPr>
        <w:pStyle w:val="24"/>
      </w:pPr>
      <w:r>
        <w:rPr>
          <w:rFonts w:hint="eastAsia" w:ascii="仿宋_GB2312" w:hAnsi="仿宋_GB2312" w:eastAsia="仿宋_GB2312" w:cs="仿宋_GB2312"/>
          <w:color w:val="000000"/>
          <w:sz w:val="28"/>
          <w:szCs w:val="24"/>
          <w:lang w:val="en-US" w:eastAsia="zh-CN" w:bidi="ar-SA"/>
        </w:rPr>
        <w:t>3.</w:t>
      </w:r>
      <w:r>
        <w:t>加强绩效运行监控。按要求开展绩效运行监控，发现问题及时采取措施，确保绩效目标如期保质实现。</w:t>
      </w:r>
    </w:p>
    <w:p>
      <w:pPr>
        <w:pStyle w:val="24"/>
      </w:pPr>
      <w:r>
        <w:rPr>
          <w:rFonts w:hint="eastAsia" w:ascii="仿宋_GB2312" w:hAnsi="仿宋_GB2312" w:eastAsia="仿宋_GB2312" w:cs="仿宋_GB2312"/>
          <w:color w:val="000000"/>
          <w:sz w:val="28"/>
          <w:szCs w:val="24"/>
          <w:lang w:val="en-US" w:eastAsia="zh-CN" w:bidi="ar-SA"/>
        </w:rPr>
        <w:t>4.</w:t>
      </w:r>
      <w:r>
        <w:t>做好绩效自评。按要求开展上年度部门预算绩效自评和重点评价工作，对评价中发现的问题及时整改，调整优化支出结构，提高财政资金使用效益。</w:t>
      </w:r>
    </w:p>
    <w:p>
      <w:pPr>
        <w:pStyle w:val="24"/>
      </w:pPr>
      <w:r>
        <w:rPr>
          <w:rFonts w:hint="eastAsia" w:ascii="仿宋_GB2312" w:hAnsi="仿宋_GB2312" w:eastAsia="仿宋_GB2312" w:cs="仿宋_GB2312"/>
          <w:color w:val="000000"/>
          <w:sz w:val="28"/>
          <w:szCs w:val="24"/>
          <w:lang w:val="en-US" w:eastAsia="zh-CN" w:bidi="ar-SA"/>
        </w:rPr>
        <w:t>5.</w:t>
      </w:r>
      <w:r>
        <w:t>规范财务资产管理。完善财务管理制度，严格审批程序，加强固定资产登记、使用和报废处置管理，做到支出合理，物尽其用。</w:t>
      </w:r>
    </w:p>
    <w:p>
      <w:pPr>
        <w:pStyle w:val="24"/>
      </w:pPr>
      <w:r>
        <w:rPr>
          <w:rFonts w:hint="eastAsia" w:ascii="仿宋_GB2312" w:hAnsi="仿宋_GB2312" w:eastAsia="仿宋_GB2312" w:cs="仿宋_GB2312"/>
          <w:color w:val="000000"/>
          <w:sz w:val="28"/>
          <w:szCs w:val="24"/>
          <w:lang w:val="en-US" w:eastAsia="zh-CN" w:bidi="ar-SA"/>
        </w:rPr>
        <w:t>6.</w:t>
      </w:r>
      <w:r>
        <w:t>加强内部监督。加强内部监督制度建设，对绩效运行情况、重大支出决策及其他重要经济业务事项的决策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cols w:space="720" w:num="1"/>
        </w:sectPr>
      </w:pPr>
      <w:r>
        <w:rPr>
          <w:rStyle w:val="26"/>
          <w:rFonts w:hint="eastAsia"/>
          <w:lang w:val="en-US" w:eastAsia="zh-CN"/>
        </w:rPr>
        <w:t>7.</w:t>
      </w:r>
      <w:r>
        <w:t>加强宣传培训调研等。加强人员培训，提高本部门职工业务素质；加强调研，提出优化财政资金配置、提高资金使用效益的意见；加大宣传力度，强化预算绩效管理意识，促进预算绩效管理水平进一步提升。</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1、网信工作经费绩效目标表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13062824P00B9A210003Y</w:t>
            </w:r>
          </w:p>
        </w:tc>
        <w:tc>
          <w:tcPr>
            <w:tcW w:w="2835" w:type="dxa"/>
            <w:vAlign w:val="center"/>
          </w:tcPr>
          <w:p>
            <w:pPr>
              <w:pStyle w:val="11"/>
            </w:pPr>
            <w:r>
              <w:t>项目名称</w:t>
            </w:r>
          </w:p>
        </w:tc>
        <w:tc>
          <w:tcPr>
            <w:tcW w:w="6094" w:type="dxa"/>
            <w:gridSpan w:val="3"/>
            <w:vAlign w:val="center"/>
          </w:tcPr>
          <w:p>
            <w:pPr>
              <w:pStyle w:val="13"/>
            </w:pPr>
            <w:r>
              <w:t>网信工作经费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该项目主要用于本单位2024年网络安全工作，网络安全检查、培训、应急演练、宣传周；网络文明建设，举办第九届网络文化节、开展网络文化活动、作品制作；舆情日常工作开展，舆情监测、业务培训；开展信息化项目评审。营造一个安全、文明、和谐的网络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1.营造安全、文明、清朗的网络环境；筑牢网络安全防线；推动全县网络文化繁荣发展。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组织开展网络宣传活动次数</w:t>
            </w:r>
          </w:p>
        </w:tc>
        <w:tc>
          <w:tcPr>
            <w:tcW w:w="5386" w:type="dxa"/>
            <w:vAlign w:val="center"/>
          </w:tcPr>
          <w:p>
            <w:pPr>
              <w:pStyle w:val="13"/>
            </w:pPr>
            <w:r>
              <w:t>组织开展网络宣传活动次数</w:t>
            </w:r>
          </w:p>
        </w:tc>
        <w:tc>
          <w:tcPr>
            <w:tcW w:w="2268" w:type="dxa"/>
            <w:vAlign w:val="center"/>
          </w:tcPr>
          <w:p>
            <w:pPr>
              <w:pStyle w:val="13"/>
            </w:pPr>
            <w:r>
              <w:t>≥12次</w:t>
            </w:r>
          </w:p>
        </w:tc>
        <w:tc>
          <w:tcPr>
            <w:tcW w:w="1276" w:type="dxa"/>
            <w:vAlign w:val="center"/>
          </w:tcPr>
          <w:p>
            <w:pPr>
              <w:pStyle w:val="13"/>
            </w:pPr>
            <w:r>
              <w:t>每月是否定期开展宣传活动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业务工作完成率（%）</w:t>
            </w:r>
          </w:p>
        </w:tc>
        <w:tc>
          <w:tcPr>
            <w:tcW w:w="5386" w:type="dxa"/>
            <w:vAlign w:val="center"/>
          </w:tcPr>
          <w:p>
            <w:pPr>
              <w:pStyle w:val="13"/>
            </w:pPr>
            <w:r>
              <w:t>业务工作完成率（%）</w:t>
            </w:r>
          </w:p>
        </w:tc>
        <w:tc>
          <w:tcPr>
            <w:tcW w:w="2268" w:type="dxa"/>
            <w:vAlign w:val="center"/>
          </w:tcPr>
          <w:p>
            <w:pPr>
              <w:pStyle w:val="13"/>
            </w:pPr>
            <w:r>
              <w:t>≥95%</w:t>
            </w:r>
          </w:p>
        </w:tc>
        <w:tc>
          <w:tcPr>
            <w:tcW w:w="1276" w:type="dxa"/>
            <w:vAlign w:val="center"/>
          </w:tcPr>
          <w:p>
            <w:pPr>
              <w:pStyle w:val="13"/>
            </w:pPr>
            <w:r>
              <w:t>是否完成2024年工作计划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报送网络舆情时间</w:t>
            </w:r>
          </w:p>
        </w:tc>
        <w:tc>
          <w:tcPr>
            <w:tcW w:w="5386" w:type="dxa"/>
            <w:vAlign w:val="center"/>
          </w:tcPr>
          <w:p>
            <w:pPr>
              <w:pStyle w:val="13"/>
            </w:pPr>
            <w:r>
              <w:t>报送网络舆情时间</w:t>
            </w:r>
          </w:p>
        </w:tc>
        <w:tc>
          <w:tcPr>
            <w:tcW w:w="2268" w:type="dxa"/>
            <w:vAlign w:val="center"/>
          </w:tcPr>
          <w:p>
            <w:pPr>
              <w:pStyle w:val="13"/>
            </w:pPr>
            <w:r>
              <w:t>≥95%</w:t>
            </w:r>
          </w:p>
        </w:tc>
        <w:tc>
          <w:tcPr>
            <w:tcW w:w="1276" w:type="dxa"/>
            <w:vAlign w:val="center"/>
          </w:tcPr>
          <w:p>
            <w:pPr>
              <w:pStyle w:val="13"/>
            </w:pPr>
            <w:r>
              <w:t>是否及时发现舆情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项目成本控制率</w:t>
            </w:r>
          </w:p>
        </w:tc>
        <w:tc>
          <w:tcPr>
            <w:tcW w:w="5386" w:type="dxa"/>
            <w:vAlign w:val="center"/>
          </w:tcPr>
          <w:p>
            <w:pPr>
              <w:pStyle w:val="13"/>
            </w:pPr>
            <w:r>
              <w:t>项目成本控制率</w:t>
            </w:r>
          </w:p>
        </w:tc>
        <w:tc>
          <w:tcPr>
            <w:tcW w:w="2268" w:type="dxa"/>
            <w:vAlign w:val="center"/>
          </w:tcPr>
          <w:p>
            <w:pPr>
              <w:pStyle w:val="13"/>
            </w:pPr>
            <w:r>
              <w:t>≤100%</w:t>
            </w:r>
          </w:p>
        </w:tc>
        <w:tc>
          <w:tcPr>
            <w:tcW w:w="1276" w:type="dxa"/>
            <w:vAlign w:val="center"/>
          </w:tcPr>
          <w:p>
            <w:pPr>
              <w:pStyle w:val="13"/>
            </w:pPr>
            <w:r>
              <w:t>支出是否符合年初预算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网络生态环境</w:t>
            </w:r>
          </w:p>
        </w:tc>
        <w:tc>
          <w:tcPr>
            <w:tcW w:w="5386" w:type="dxa"/>
            <w:vAlign w:val="center"/>
          </w:tcPr>
          <w:p>
            <w:pPr>
              <w:pStyle w:val="13"/>
            </w:pPr>
            <w:r>
              <w:t>网络生态环境</w:t>
            </w:r>
          </w:p>
        </w:tc>
        <w:tc>
          <w:tcPr>
            <w:tcW w:w="2268" w:type="dxa"/>
            <w:vAlign w:val="center"/>
          </w:tcPr>
          <w:p>
            <w:pPr>
              <w:pStyle w:val="13"/>
            </w:pPr>
            <w:r>
              <w:t>≥95%</w:t>
            </w:r>
          </w:p>
        </w:tc>
        <w:tc>
          <w:tcPr>
            <w:tcW w:w="1276" w:type="dxa"/>
            <w:vAlign w:val="center"/>
          </w:tcPr>
          <w:p>
            <w:pPr>
              <w:pStyle w:val="13"/>
            </w:pPr>
            <w:r>
              <w:t>网络生态环境是否良好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网络安全稳定运行</w:t>
            </w:r>
          </w:p>
        </w:tc>
        <w:tc>
          <w:tcPr>
            <w:tcW w:w="5386" w:type="dxa"/>
            <w:vAlign w:val="center"/>
          </w:tcPr>
          <w:p>
            <w:pPr>
              <w:pStyle w:val="13"/>
            </w:pPr>
            <w:r>
              <w:t>网络安全稳定运行</w:t>
            </w:r>
          </w:p>
        </w:tc>
        <w:tc>
          <w:tcPr>
            <w:tcW w:w="2268" w:type="dxa"/>
            <w:vAlign w:val="center"/>
          </w:tcPr>
          <w:p>
            <w:pPr>
              <w:pStyle w:val="13"/>
            </w:pPr>
            <w:r>
              <w:t>0次</w:t>
            </w:r>
          </w:p>
        </w:tc>
        <w:tc>
          <w:tcPr>
            <w:tcW w:w="1276" w:type="dxa"/>
            <w:vAlign w:val="center"/>
          </w:tcPr>
          <w:p>
            <w:pPr>
              <w:pStyle w:val="13"/>
            </w:pPr>
            <w:r>
              <w:t>是否出现重大网络安全事故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服务对象是否满意</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2、网信工作经费（劳务派遣）绩效目标表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13062824P00AEBF10005B</w:t>
            </w:r>
          </w:p>
        </w:tc>
        <w:tc>
          <w:tcPr>
            <w:tcW w:w="2835" w:type="dxa"/>
            <w:vAlign w:val="center"/>
          </w:tcPr>
          <w:p>
            <w:pPr>
              <w:pStyle w:val="11"/>
            </w:pPr>
            <w:r>
              <w:t>项目名称</w:t>
            </w:r>
          </w:p>
        </w:tc>
        <w:tc>
          <w:tcPr>
            <w:tcW w:w="6094" w:type="dxa"/>
            <w:gridSpan w:val="3"/>
            <w:vAlign w:val="center"/>
          </w:tcPr>
          <w:p>
            <w:pPr>
              <w:pStyle w:val="13"/>
            </w:pPr>
            <w:r>
              <w:t>网信工作经费（劳务派遣）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支付劳务派遣人员工资、保险费用。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2"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1.按时支付劳务派遣人员工资、保险费用，保障工作正常开展。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资金支付率</w:t>
            </w:r>
          </w:p>
        </w:tc>
        <w:tc>
          <w:tcPr>
            <w:tcW w:w="5386" w:type="dxa"/>
            <w:vAlign w:val="center"/>
          </w:tcPr>
          <w:p>
            <w:pPr>
              <w:pStyle w:val="13"/>
            </w:pPr>
            <w:r>
              <w:t>资金支付率</w:t>
            </w:r>
          </w:p>
        </w:tc>
        <w:tc>
          <w:tcPr>
            <w:tcW w:w="2268" w:type="dxa"/>
            <w:vAlign w:val="center"/>
          </w:tcPr>
          <w:p>
            <w:pPr>
              <w:pStyle w:val="13"/>
            </w:pPr>
            <w:r>
              <w:t>100%</w:t>
            </w:r>
          </w:p>
        </w:tc>
        <w:tc>
          <w:tcPr>
            <w:tcW w:w="1276" w:type="dxa"/>
            <w:vAlign w:val="center"/>
          </w:tcPr>
          <w:p>
            <w:pPr>
              <w:pStyle w:val="13"/>
            </w:pPr>
            <w:r>
              <w:t>工资数与实际支付资金数是否一致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是否全部按规定标准发放</w:t>
            </w:r>
          </w:p>
        </w:tc>
        <w:tc>
          <w:tcPr>
            <w:tcW w:w="5386" w:type="dxa"/>
            <w:vAlign w:val="center"/>
          </w:tcPr>
          <w:p>
            <w:pPr>
              <w:pStyle w:val="13"/>
            </w:pPr>
            <w:r>
              <w:t>是否全部按规定标准发放</w:t>
            </w:r>
          </w:p>
        </w:tc>
        <w:tc>
          <w:tcPr>
            <w:tcW w:w="2268" w:type="dxa"/>
            <w:vAlign w:val="center"/>
          </w:tcPr>
          <w:p>
            <w:pPr>
              <w:pStyle w:val="13"/>
            </w:pPr>
            <w:r>
              <w:t>100%</w:t>
            </w:r>
          </w:p>
        </w:tc>
        <w:tc>
          <w:tcPr>
            <w:tcW w:w="1276" w:type="dxa"/>
            <w:vAlign w:val="center"/>
          </w:tcPr>
          <w:p>
            <w:pPr>
              <w:pStyle w:val="13"/>
            </w:pPr>
            <w:r>
              <w:t>工资是否按照标准发放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支付聘用人员工资额</w:t>
            </w:r>
          </w:p>
        </w:tc>
        <w:tc>
          <w:tcPr>
            <w:tcW w:w="5386" w:type="dxa"/>
            <w:vAlign w:val="center"/>
          </w:tcPr>
          <w:p>
            <w:pPr>
              <w:pStyle w:val="13"/>
            </w:pPr>
            <w:r>
              <w:t>支付聘用人员工资额</w:t>
            </w:r>
          </w:p>
        </w:tc>
        <w:tc>
          <w:tcPr>
            <w:tcW w:w="2268" w:type="dxa"/>
            <w:vAlign w:val="center"/>
          </w:tcPr>
          <w:p>
            <w:pPr>
              <w:pStyle w:val="13"/>
            </w:pPr>
            <w:r>
              <w:t>≤10万元</w:t>
            </w:r>
          </w:p>
        </w:tc>
        <w:tc>
          <w:tcPr>
            <w:tcW w:w="1276" w:type="dxa"/>
            <w:vAlign w:val="center"/>
          </w:tcPr>
          <w:p>
            <w:pPr>
              <w:pStyle w:val="13"/>
            </w:pPr>
            <w:r>
              <w:t>支付聘用人员工资金额是否符合项目金额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及时性</w:t>
            </w:r>
          </w:p>
        </w:tc>
        <w:tc>
          <w:tcPr>
            <w:tcW w:w="2268" w:type="dxa"/>
            <w:vAlign w:val="center"/>
          </w:tcPr>
          <w:p>
            <w:pPr>
              <w:pStyle w:val="13"/>
            </w:pPr>
            <w:r>
              <w:t>≥95%</w:t>
            </w:r>
          </w:p>
        </w:tc>
        <w:tc>
          <w:tcPr>
            <w:tcW w:w="1276" w:type="dxa"/>
            <w:vAlign w:val="center"/>
          </w:tcPr>
          <w:p>
            <w:pPr>
              <w:pStyle w:val="13"/>
            </w:pPr>
            <w:r>
              <w:t>工资发放是否及时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资金的使用效率</w:t>
            </w:r>
          </w:p>
        </w:tc>
        <w:tc>
          <w:tcPr>
            <w:tcW w:w="5386" w:type="dxa"/>
            <w:vAlign w:val="center"/>
          </w:tcPr>
          <w:p>
            <w:pPr>
              <w:pStyle w:val="13"/>
            </w:pPr>
            <w:r>
              <w:t>资金的使用效率</w:t>
            </w:r>
          </w:p>
        </w:tc>
        <w:tc>
          <w:tcPr>
            <w:tcW w:w="2268" w:type="dxa"/>
            <w:vAlign w:val="center"/>
          </w:tcPr>
          <w:p>
            <w:pPr>
              <w:pStyle w:val="13"/>
            </w:pPr>
            <w:r>
              <w:t>≥95%</w:t>
            </w:r>
          </w:p>
        </w:tc>
        <w:tc>
          <w:tcPr>
            <w:tcW w:w="1276" w:type="dxa"/>
            <w:vAlign w:val="center"/>
          </w:tcPr>
          <w:p>
            <w:pPr>
              <w:pStyle w:val="13"/>
            </w:pPr>
            <w:r>
              <w:t>资金是否充分利用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工作完成率</w:t>
            </w:r>
          </w:p>
        </w:tc>
        <w:tc>
          <w:tcPr>
            <w:tcW w:w="5386" w:type="dxa"/>
            <w:vAlign w:val="center"/>
          </w:tcPr>
          <w:p>
            <w:pPr>
              <w:pStyle w:val="13"/>
            </w:pPr>
            <w:r>
              <w:t>工作完成率</w:t>
            </w:r>
          </w:p>
        </w:tc>
        <w:tc>
          <w:tcPr>
            <w:tcW w:w="2268" w:type="dxa"/>
            <w:vAlign w:val="center"/>
          </w:tcPr>
          <w:p>
            <w:pPr>
              <w:pStyle w:val="13"/>
            </w:pPr>
            <w:r>
              <w:t>≥95%</w:t>
            </w:r>
          </w:p>
        </w:tc>
        <w:tc>
          <w:tcPr>
            <w:tcW w:w="1276" w:type="dxa"/>
            <w:vAlign w:val="center"/>
          </w:tcPr>
          <w:p>
            <w:pPr>
              <w:pStyle w:val="13"/>
            </w:pPr>
            <w:r>
              <w:t>工作是否按时完成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工作人员满意度</w:t>
            </w:r>
          </w:p>
        </w:tc>
        <w:tc>
          <w:tcPr>
            <w:tcW w:w="5386" w:type="dxa"/>
            <w:vAlign w:val="center"/>
          </w:tcPr>
          <w:p>
            <w:pPr>
              <w:pStyle w:val="13"/>
            </w:pPr>
            <w:r>
              <w:t>工作人员满意度</w:t>
            </w:r>
          </w:p>
        </w:tc>
        <w:tc>
          <w:tcPr>
            <w:tcW w:w="2268" w:type="dxa"/>
            <w:vAlign w:val="center"/>
          </w:tcPr>
          <w:p>
            <w:pPr>
              <w:pStyle w:val="13"/>
            </w:pPr>
            <w:r>
              <w:t>≥95%</w:t>
            </w:r>
          </w:p>
        </w:tc>
        <w:tc>
          <w:tcPr>
            <w:tcW w:w="1276" w:type="dxa"/>
            <w:vAlign w:val="center"/>
          </w:tcPr>
          <w:p>
            <w:pPr>
              <w:pStyle w:val="13"/>
            </w:pPr>
            <w:r>
              <w:t>工作人员是否满意</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224中共高阳县委网络安全和信息化委员会办公室</w:t>
            </w:r>
          </w:p>
        </w:tc>
        <w:tc>
          <w:tcPr>
            <w:tcW w:w="7710"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中共高阳县委网络安全和信息化委员会办公室（含所属单位）上年末固定资产金额为5.40万元（详见下表）。本年度拟购置固定资产总额为0.00万元，已按要求列入政府采购预算，详见政府采购预算表。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224中共高阳县委网络安全和信息化委员会办公室</w:t>
            </w:r>
          </w:p>
        </w:tc>
        <w:tc>
          <w:tcPr>
            <w:tcW w:w="5669"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1</w:t>
            </w:r>
          </w:p>
        </w:tc>
        <w:tc>
          <w:tcPr>
            <w:tcW w:w="2835" w:type="dxa"/>
            <w:vAlign w:val="center"/>
          </w:tcPr>
          <w:p>
            <w:pPr>
              <w:pStyle w:val="12"/>
            </w:pPr>
            <w: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49</w:t>
            </w:r>
          </w:p>
        </w:tc>
        <w:tc>
          <w:tcPr>
            <w:tcW w:w="2835" w:type="dxa"/>
            <w:vAlign w:val="center"/>
          </w:tcPr>
          <w:p>
            <w:pPr>
              <w:pStyle w:val="12"/>
            </w:pPr>
            <w:r>
              <w:t>5.40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方正书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7C0ABB"/>
    <w:rsid w:val="39692594"/>
    <w:rsid w:val="6FB43F93"/>
    <w:rsid w:val="76350ECE"/>
    <w:rsid w:val="7B5F10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link w:val="26"/>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character" w:customStyle="1" w:styleId="26">
    <w:name w:val="单元格样式2 Char"/>
    <w:link w:val="13"/>
    <w:qFormat/>
    <w:uiPriority w:val="0"/>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2024-02-18T15:56:35Z</dcterms:created>
  <dcterms:modified xsi:type="dcterms:W3CDTF">2024-02-18T07:56:35Z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2024-02-18T15:56:34Z</dcterms:created>
  <dcterms:modified xsi:type="dcterms:W3CDTF">2024-02-18T07:56:34Z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2024-02-18T15:56:35Z</dcterms:created>
  <dcterms:modified xsi:type="dcterms:W3CDTF">2024-02-18T07:56:35Z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2024-02-18T15:56:35Z</dcterms:created>
  <dcterms:modified xsi:type="dcterms:W3CDTF">2024-02-18T07:56:35Z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2024-02-18T15:56:34Z</dcterms:created>
  <dcterms:modified xsi:type="dcterms:W3CDTF">2024-02-18T07:56:34Z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2024-02-18T15:56:34Z</dcterms:created>
  <dcterms:modified xsi:type="dcterms:W3CDTF">2024-02-18T07:56:34Z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4f04ffef-8b42-4a7a-8d52-5940c1f4111f}">
  <ds:schemaRefs/>
</ds:datastoreItem>
</file>

<file path=customXml/itemProps11.xml><?xml version="1.0" encoding="utf-8"?>
<ds:datastoreItem xmlns:ds="http://schemas.openxmlformats.org/officeDocument/2006/customXml" ds:itemID="{4a1de4a2-e88e-4eef-a39d-0deeb79cf908}">
  <ds:schemaRefs/>
</ds:datastoreItem>
</file>

<file path=customXml/itemProps12.xml><?xml version="1.0" encoding="utf-8"?>
<ds:datastoreItem xmlns:ds="http://schemas.openxmlformats.org/officeDocument/2006/customXml" ds:itemID="{01ba0928-e8c9-423c-af10-b381fb2d5f11}">
  <ds:schemaRefs/>
</ds:datastoreItem>
</file>

<file path=customXml/itemProps13.xml><?xml version="1.0" encoding="utf-8"?>
<ds:datastoreItem xmlns:ds="http://schemas.openxmlformats.org/officeDocument/2006/customXml" ds:itemID="{0770001c-8ae7-4e6d-bbb3-cafb8e011595}">
  <ds:schemaRefs/>
</ds:datastoreItem>
</file>

<file path=customXml/itemProps2.xml><?xml version="1.0" encoding="utf-8"?>
<ds:datastoreItem xmlns:ds="http://schemas.openxmlformats.org/officeDocument/2006/customXml" ds:itemID="{677730c1-e6e4-4357-8556-55b6bf65c5f8}">
  <ds:schemaRefs/>
</ds:datastoreItem>
</file>

<file path=customXml/itemProps3.xml><?xml version="1.0" encoding="utf-8"?>
<ds:datastoreItem xmlns:ds="http://schemas.openxmlformats.org/officeDocument/2006/customXml" ds:itemID="{4a256a02-55ae-4cfe-9651-f5a517ce2287}">
  <ds:schemaRefs/>
</ds:datastoreItem>
</file>

<file path=customXml/itemProps4.xml><?xml version="1.0" encoding="utf-8"?>
<ds:datastoreItem xmlns:ds="http://schemas.openxmlformats.org/officeDocument/2006/customXml" ds:itemID="{6cd11b03-7ba3-49d5-8ea0-72e6acf19a32}">
  <ds:schemaRefs/>
</ds:datastoreItem>
</file>

<file path=customXml/itemProps5.xml><?xml version="1.0" encoding="utf-8"?>
<ds:datastoreItem xmlns:ds="http://schemas.openxmlformats.org/officeDocument/2006/customXml" ds:itemID="{77312113-c2ce-4bc4-9a2e-b8f2d842ab6d}">
  <ds:schemaRefs/>
</ds:datastoreItem>
</file>

<file path=customXml/itemProps6.xml><?xml version="1.0" encoding="utf-8"?>
<ds:datastoreItem xmlns:ds="http://schemas.openxmlformats.org/officeDocument/2006/customXml" ds:itemID="{6d3e8b31-b129-473e-a05d-392bdd75da14}">
  <ds:schemaRefs/>
</ds:datastoreItem>
</file>

<file path=customXml/itemProps7.xml><?xml version="1.0" encoding="utf-8"?>
<ds:datastoreItem xmlns:ds="http://schemas.openxmlformats.org/officeDocument/2006/customXml" ds:itemID="{9ca027b4-6be5-41e3-af93-2faeb969e947}">
  <ds:schemaRefs/>
</ds:datastoreItem>
</file>

<file path=customXml/itemProps8.xml><?xml version="1.0" encoding="utf-8"?>
<ds:datastoreItem xmlns:ds="http://schemas.openxmlformats.org/officeDocument/2006/customXml" ds:itemID="{02479e91-8ac8-448f-8ff0-49d444d92f4d}">
  <ds:schemaRefs/>
</ds:datastoreItem>
</file>

<file path=customXml/itemProps9.xml><?xml version="1.0" encoding="utf-8"?>
<ds:datastoreItem xmlns:ds="http://schemas.openxmlformats.org/officeDocument/2006/customXml" ds:itemID="{7388b5fe-82a9-4c0f-8d3e-3f31147af8a6}">
  <ds:schemaRefs/>
</ds:datastoreItem>
</file>

<file path=docProps/app.xml><?xml version="1.0" encoding="utf-8"?>
<Properties xmlns="http://schemas.openxmlformats.org/officeDocument/2006/extended-properties" xmlns:vt="http://schemas.openxmlformats.org/officeDocument/2006/docPropsVTypes">
  <Pages>35</Pages>
  <Words>7873</Words>
  <Characters>9340</Characters>
  <TotalTime>48</TotalTime>
  <ScaleCrop>false</ScaleCrop>
  <LinksUpToDate>false</LinksUpToDate>
  <CharactersWithSpaces>9504</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2024-02-18T15:56:00Z</dcterms:created>
  <dc:creator>Administrator.PC-20230220KQNZ</dc:creator>
  <cp:lastModifiedBy>Lenovo</cp:lastModifiedBy>
  <dcterms:modified xsi:type="dcterms:W3CDTF">2024-05-31T06:58:34Z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62DBD524D5A3410BA593B9F8C1E1E189</vt:lpwstr>
  </property>
</Properties>
</file>