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32"/>
        </w:rPr>
        <w:t>高阳县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32"/>
        </w:rPr>
        <w:t>年</w:t>
      </w:r>
      <w:r>
        <w:rPr>
          <w:rFonts w:hint="eastAsia" w:ascii="方正小标宋简体" w:hAnsi="方正小标宋简体" w:eastAsia="方正小标宋简体" w:cs="方正大标宋简体"/>
          <w:color w:val="000000"/>
          <w:sz w:val="44"/>
          <w:szCs w:val="44"/>
        </w:rPr>
        <w:t>“三夏”生产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32"/>
        </w:rPr>
        <w:t>工作方案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全省“三夏”生产工作视频会议精神，</w:t>
      </w:r>
      <w:r>
        <w:rPr>
          <w:rFonts w:hint="eastAsia" w:asci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做好我县“三夏”生产工作，坚决打赢夏粮生产第一仗，确保小麦颗粒归仓和适时夏播，制定本工作方案。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黑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一、工作目标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“三夏”期间，我县组织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小麦联合收割机、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750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台大中型拖拉机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350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余台小型拖拉机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360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台耕整地机械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600余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台玉米播种机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投入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“三夏”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作业，确保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小麦机收率稳定在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99.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以上，玉米机播率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达到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以上，小麦机收平均损失率控制在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1.05%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以内，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实现夏粮颗粒归仓，秋粮种足种好。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黑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二、主要工作措施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472" w:firstLineChars="147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（一）提早准备，机具保障到位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精准组织供需对接。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县小麦种植面积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27.528万亩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，通过摸底统计，我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小麦收割机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保有量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  <w:lang w:val="en-US" w:eastAsia="zh-CN"/>
        </w:rPr>
        <w:t>150台，通过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对接农机经纪人，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落实跨区作业机具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400余台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建立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机具台账，“三夏”期间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对机具有缺口的村镇农业农村局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及时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协调组织调剂，确保作业机具到位。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（责任单位：农业农村局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各镇街、村）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75" w:firstLineChars="21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提前开展机具检修。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依托农机维修网点开展一次全面检修，做到机械保养维修到位、作业前机具参数调整到位。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督促农机维修服务站点对作业机具进行检修调试和保养，备足易损件、零配件，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确保有人维修、有件可换，确保所有机具以最佳状态投入“三夏”农业生产。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农业农村局要及时公布农机维修服务站点，开展送件上门、到田维修及技术咨询服务。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（责任单位：农业农村局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各镇街、村</w:t>
      </w: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75" w:firstLineChars="21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3.做好安全生产培训。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充分利用微信平台、公众号发放安全生产宣传资料，广泛宣传农机安全生产工作的重要性，加</w:t>
      </w:r>
      <w:r>
        <w:rPr>
          <w:rFonts w:hint="eastAsia" w:ascii="仿宋_GB2312" w:hAnsi="仿宋_GB2312" w:eastAsia="仿宋_GB2312" w:cs="仿宋_GB2312"/>
          <w:sz w:val="32"/>
          <w:szCs w:val="32"/>
        </w:rPr>
        <w:t>强对农机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合作社和</w:t>
      </w:r>
      <w:r>
        <w:rPr>
          <w:rFonts w:hint="eastAsia" w:ascii="仿宋_GB2312" w:hAnsi="仿宋_GB2312" w:eastAsia="仿宋_GB2312" w:cs="仿宋_GB2312"/>
          <w:sz w:val="32"/>
          <w:szCs w:val="32"/>
        </w:rPr>
        <w:t>农机手的安全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生产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培训，增强机手安全生产意识和安全操作水平。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（责任单位：农业农村局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各镇街、村）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t>(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)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细化工作举措，落实周到服务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“三夏”生产时间紧、任务重，各镇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街</w:t>
      </w:r>
      <w:r>
        <w:rPr>
          <w:rFonts w:hint="eastAsia" w:ascii="仿宋_GB2312" w:hAnsi="仿宋_GB2312" w:eastAsia="仿宋_GB2312" w:cs="仿宋_GB2312"/>
          <w:sz w:val="32"/>
          <w:szCs w:val="20"/>
        </w:rPr>
        <w:t>、有关部门要高度重视，落实落细各项服务措施，拓展服务内容，创新服务方法，提高服务质量，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全力</w:t>
      </w:r>
      <w:r>
        <w:rPr>
          <w:rFonts w:hint="eastAsia" w:ascii="仿宋_GB2312" w:hAnsi="仿宋_GB2312" w:eastAsia="仿宋_GB2312" w:cs="仿宋_GB2312"/>
          <w:sz w:val="32"/>
          <w:szCs w:val="36"/>
        </w:rPr>
        <w:t>做好“三夏”服务保障工作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75" w:firstLineChars="210"/>
        <w:textAlignment w:val="auto"/>
      </w:pP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确保机具畅通出行。</w:t>
      </w:r>
      <w:r>
        <w:rPr>
          <w:rFonts w:hint="eastAsia" w:ascii="仿宋_GB2312" w:hAnsi="仿宋_GB2312" w:eastAsia="仿宋_GB2312" w:cs="仿宋_GB2312"/>
          <w:sz w:val="32"/>
          <w:szCs w:val="32"/>
        </w:rPr>
        <w:t>引导机手和作业服务主体依法合规选择适宜的运输车辆，联合交通公安等部门，加强运输企业、车辆服务保障，对于车货总重或外廓尺寸超限的运输车辆，依法依规优先审批发放《超限运输车辆通行证》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开通农机“绿色通道”，对持有有效《联合收割机(插秧机)跨区作业证》和《超限运输车辆通行证》的运输车辆，免收车辆通行费，在保障安全的前提下对轻微违章的先予放行，加快通行效率。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（责任单位：</w:t>
      </w:r>
      <w:r>
        <w:rPr>
          <w:rFonts w:hint="eastAsia" w:ascii="楷体_GB2312" w:hAnsi="楷体_GB2312" w:eastAsia="楷体_GB2312" w:cs="楷体_GB2312"/>
          <w:color w:val="000000"/>
          <w:sz w:val="32"/>
          <w:szCs w:val="20"/>
        </w:rPr>
        <w:t>交通局、公安局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color w:val="000000"/>
          <w:sz w:val="32"/>
          <w:szCs w:val="20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0"/>
        </w:rPr>
        <w:t>做好跨区机手关怀服务。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5个高速口设立跨区作业接待服务站，设置醒目标识，对进入辖区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的作业车辆热情服务，提供必要的矿泉水、毛巾、药品等物品，公布相关部门、各镇街热线服务电话和农机维修服务网点电话，帮助机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手快速通行。各镇街要切实关怀跨区作业机手，引导教育农机经纪人，从餐饮、住宿等方面给予帮助，协调解决跨区作业机手的困难，让跨区作业机手感受到高阳细致的服务，舒心顺利的开展跨区作业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，保障“三夏”生产有序进行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（责任单位：农业农村局、交通局、公安局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各镇街、村）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积极开展应急抢收及代收代种。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县建立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个应急机收作业队，各镇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也要依托农机服务组织，每个镇至少组建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个应急代收代种作业队，每队机具不少于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台。了解外出务工不能回村收麦和军、烈、孤、寡、困等家庭实际困难，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各村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要组织作业队开展代收代种服务，实现精准对接，确保不发生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矛盾纠纷。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（责任单位：农业农村局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各镇街、村）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优先优惠优质供油。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加强与石油公司沟通协作，推动</w:t>
      </w:r>
      <w:r>
        <w:rPr>
          <w:rFonts w:hint="eastAsia" w:ascii="仿宋_GB2312" w:hAnsi="仿宋_GB2312" w:eastAsia="仿宋_GB2312" w:cs="仿宋_GB2312"/>
          <w:sz w:val="32"/>
          <w:szCs w:val="30"/>
        </w:rPr>
        <w:t>落实不低于</w:t>
      </w:r>
      <w:r>
        <w:rPr>
          <w:rFonts w:ascii="仿宋_GB2312" w:hAnsi="仿宋_GB2312" w:eastAsia="仿宋_GB2312" w:cs="仿宋_GB2312"/>
          <w:sz w:val="32"/>
          <w:szCs w:val="30"/>
        </w:rPr>
        <w:t>5%</w:t>
      </w:r>
      <w:r>
        <w:rPr>
          <w:rFonts w:hint="eastAsia" w:ascii="仿宋_GB2312" w:hAnsi="仿宋_GB2312" w:eastAsia="仿宋_GB2312" w:cs="仿宋_GB2312"/>
          <w:sz w:val="32"/>
          <w:szCs w:val="30"/>
        </w:rPr>
        <w:t>机手加油优惠和优先保障农机作业用油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0"/>
        </w:rPr>
        <w:t>有关措施，充分利用县内专用加油点，</w:t>
      </w:r>
      <w:r>
        <w:rPr>
          <w:rFonts w:hint="eastAsia" w:ascii="仿宋_GB2312" w:hAnsi="仿宋_GB2312" w:eastAsia="仿宋_GB2312" w:cs="仿宋_GB2312"/>
          <w:sz w:val="32"/>
          <w:szCs w:val="32"/>
        </w:rPr>
        <w:t>开设“农机手驿站”免费提供热水、急救药品、防暑降温等物品和免费休息室，开通</w:t>
      </w:r>
      <w:r>
        <w:rPr>
          <w:rFonts w:ascii="仿宋_GB2312" w:hAnsi="仿宋_GB2312" w:eastAsia="仿宋_GB2312" w:cs="仿宋_GB2312"/>
          <w:sz w:val="32"/>
          <w:szCs w:val="32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小时绿色专属加油通道，开展送油进村到田服务。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（责任单位：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石油公司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75" w:firstLineChars="21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加强气象预报预警。</w:t>
      </w:r>
      <w:r>
        <w:rPr>
          <w:rFonts w:hint="eastAsia" w:ascii="仿宋_GB2312" w:hAnsi="仿宋_GB2312" w:eastAsia="仿宋_GB2312" w:cs="仿宋_GB2312"/>
          <w:sz w:val="32"/>
          <w:szCs w:val="30"/>
        </w:rPr>
        <w:t>气象部门要制作发布夏收夏种专题气象服务信息，充分利用网络、手机短信、乡镇大喇叭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等多种渠道，向农户、农机作业人员等生产一线进行精准推送，构筑防灾减灾第一道防线。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要重点关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注夏收期间连阴雨、强对流等灾害性天气对农业生产的影响，严密监测雨情、墒情、农情变化，为农事活动提供科学决策依据。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（责任单位：气象局、农业农村局）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（三）围绕单产提升，提高作业质量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要全力提升农机作业质量，抓住机具性能提升适配、机手作业操作到位、农机农艺集成配套等关键综合施策，促进粮油等重要农产品</w:t>
      </w:r>
      <w:r>
        <w:rPr>
          <w:rFonts w:hint="eastAsia" w:ascii="仿宋_GB2312" w:hAnsi="仿宋_GB2312" w:eastAsia="仿宋_GB2312" w:cs="仿宋_GB2312"/>
          <w:sz w:val="32"/>
          <w:szCs w:val="22"/>
        </w:rPr>
        <w:t>单产提升。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75" w:firstLineChars="21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持续抓好机收减损。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要将机收减损作为粮食生产机械化工作的重中之重常抓不懈，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通过明白纸、微信等宣传渠道，</w:t>
      </w:r>
      <w:r>
        <w:rPr>
          <w:rFonts w:hint="eastAsia" w:ascii="仿宋_GB2312" w:hAnsi="仿宋_GB2312" w:eastAsia="仿宋_GB2312" w:cs="仿宋_GB2312"/>
          <w:sz w:val="32"/>
          <w:szCs w:val="32"/>
        </w:rPr>
        <w:t>大力开展机收减损知识宣传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推动按标按规作业，力争全县小麦机收平均损失率保持在</w:t>
      </w:r>
      <w:r>
        <w:rPr>
          <w:rFonts w:ascii="仿宋_GB2312" w:hAnsi="仿宋_GB2312" w:eastAsia="仿宋_GB2312" w:cs="仿宋_GB2312"/>
          <w:sz w:val="32"/>
          <w:szCs w:val="32"/>
        </w:rPr>
        <w:t>1.05%</w:t>
      </w:r>
      <w:r>
        <w:rPr>
          <w:rFonts w:hint="eastAsia" w:ascii="仿宋_GB2312" w:hAnsi="仿宋_GB2312" w:eastAsia="仿宋_GB2312" w:cs="仿宋_GB2312"/>
          <w:sz w:val="32"/>
          <w:szCs w:val="32"/>
        </w:rPr>
        <w:t>以内。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（责任单位：农业农村局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、各镇街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75" w:firstLineChars="21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着力抓好夏播夏管工作。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落实好粮食播种面积是完成粮食安全考核任务的关键，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千方百计完成粮食播种任务，做到农时一天不耽误、农田一亩不撂荒。引导农民合理安排种植结构，兼顾粮食和油料种植，确保应播尽播、适期播种、种足种满，坚决防止耕地撂荒，确保秋粮面积只增不减。坚持防汛抗旱两手抓，提早做好应对准备，有效防范高温、干旱、暴雨、早霜等气象灾害；制定秋粮生产管理技术意见、病虫害防控技术意见，推进统防统治、联防联控、应急防治，努力实现“龙口夺粮”“虫口夺粮”。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（责任单位：农业农村局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，各镇街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75" w:firstLineChars="21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落实复合种植任务。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高标准落实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9000</w:t>
      </w:r>
      <w:r>
        <w:rPr>
          <w:rFonts w:hint="eastAsia" w:ascii="仿宋_GB2312" w:hAnsi="仿宋_GB2312" w:eastAsia="仿宋_GB2312" w:cs="仿宋_GB2312"/>
          <w:sz w:val="32"/>
          <w:szCs w:val="32"/>
        </w:rPr>
        <w:t>亩大豆玉米带状复合种植任务，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/>
        </w:rPr>
        <w:t>各镇街要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将作业任务落实到村、到地块，落实到经营主体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</w:rPr>
        <w:t>。抓好良机、良种、良田、良法、良制有机结合，推进农机农艺集成配套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技术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</w:rPr>
        <w:t>（责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任单位：农业农村局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各镇街）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472" w:firstLineChars="147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（四）抓实应急处置，确保安全生产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24" w:firstLineChars="195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“三夏”大忙时节，安全生产和各类突发事件隐患加大，要坚决克服麻痹思想、松懈心态，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6"/>
        </w:rPr>
        <w:t>进一步强化安全生产事故、突发事件的防范应对和灾害监测预警，完善应急预案，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保障“三夏”生产平稳安全有序开展。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643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及时处置拦截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农机具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问题。</w:t>
      </w:r>
      <w:r>
        <w:rPr>
          <w:rFonts w:hint="eastAsia" w:ascii="仿宋_GB2312" w:hAnsi="仿宋_GB2312" w:eastAsia="仿宋_GB2312" w:cs="仿宋_GB2312"/>
          <w:sz w:val="32"/>
          <w:szCs w:val="22"/>
        </w:rPr>
        <w:t>针对拦截</w:t>
      </w:r>
      <w:r>
        <w:rPr>
          <w:rFonts w:hint="eastAsia" w:ascii="仿宋_GB2312" w:hAnsi="仿宋_GB2312" w:eastAsia="仿宋_GB2312" w:cs="仿宋_GB2312"/>
          <w:sz w:val="32"/>
          <w:szCs w:val="20"/>
        </w:rPr>
        <w:t>收割机等冲突事件，相关部门、各镇街要第实行首接责任制，第一时间派出人员赶赴现场，依据《联合收割机跨区作业管理办法》进行处置。冲突情况严重的，公安部门要立即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赶</w:t>
      </w:r>
      <w:r>
        <w:rPr>
          <w:rFonts w:hint="eastAsia" w:ascii="仿宋_GB2312" w:hAnsi="仿宋_GB2312" w:eastAsia="仿宋_GB2312" w:cs="仿宋_GB2312"/>
          <w:sz w:val="32"/>
          <w:szCs w:val="20"/>
        </w:rPr>
        <w:t>赴现场依法依规处置。要妥善安排被拦截农机作业人员和机具正常转移，确保不误农户适期收麦、不误机具跨区转移。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（责任单位：</w:t>
      </w:r>
      <w:r>
        <w:rPr>
          <w:rFonts w:hint="eastAsia" w:ascii="楷体_GB2312" w:hAnsi="楷体_GB2312" w:eastAsia="楷体_GB2312" w:cs="楷体_GB2312"/>
          <w:color w:val="000000"/>
          <w:sz w:val="32"/>
          <w:szCs w:val="20"/>
        </w:rPr>
        <w:t>公安局、</w:t>
      </w:r>
      <w:r>
        <w:rPr>
          <w:rFonts w:hint="eastAsia" w:ascii="楷体_GB2312" w:hAnsi="楷体_GB2312" w:eastAsia="楷体_GB2312" w:cs="楷体_GB2312"/>
          <w:color w:val="000000"/>
          <w:sz w:val="32"/>
          <w:szCs w:val="20"/>
          <w:lang w:eastAsia="zh-CN"/>
        </w:rPr>
        <w:t>交通局、</w:t>
      </w:r>
      <w:r>
        <w:rPr>
          <w:rFonts w:hint="eastAsia" w:ascii="楷体_GB2312" w:hAnsi="楷体_GB2312" w:eastAsia="楷体_GB2312" w:cs="楷体_GB2312"/>
          <w:color w:val="000000"/>
          <w:sz w:val="32"/>
          <w:szCs w:val="20"/>
        </w:rPr>
        <w:t>各镇街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抓好防灾减灾作业。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出现大面积倒伏或机具进地困难情况，要强化指导，帮助机手掌握倒伏作物收获或应急作业技能，努力将收获损失降到最低；要积极组织排灌机械开展排水作业，协调调度当地及邻近市县履带式收割机进地作业。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（责任单位：</w:t>
      </w:r>
      <w:r>
        <w:rPr>
          <w:rFonts w:hint="eastAsia" w:ascii="楷体_GB2312" w:hAnsi="楷体_GB2312" w:eastAsia="楷体_GB2312" w:cs="楷体_GB2312"/>
          <w:color w:val="000000"/>
          <w:sz w:val="32"/>
          <w:szCs w:val="20"/>
        </w:rPr>
        <w:t>农业农村局、各镇街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抓实安全生产。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省、市、县关于安全生产的一系列决策部署,深入推进“双控”机制建设，加大安全生产督导检查和隐患排查整治力度。各镇街要严格落实属地管理责任，加大宣传力度，利用大喇叭、宣传车，大力宣传农机安全生产、麦田防火等措施，预防和杜绝火灾隐患，教育群众远离收割机作业现场，保证做到清场状态下开展作业。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（责任单位：</w:t>
      </w:r>
      <w:r>
        <w:rPr>
          <w:rFonts w:hint="eastAsia" w:ascii="楷体_GB2312" w:hAnsi="楷体_GB2312" w:eastAsia="楷体_GB2312" w:cs="楷体_GB2312"/>
          <w:color w:val="000000"/>
          <w:sz w:val="32"/>
          <w:szCs w:val="20"/>
        </w:rPr>
        <w:t>农业农村局、各镇街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left="645" w:firstLine="200"/>
        <w:textAlignment w:val="auto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三、加强组织领导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（一）成立工作专班。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22"/>
          <w:lang w:val="en-US" w:eastAsia="zh-CN" w:bidi="ar-SA"/>
        </w:rPr>
        <w:t>成立由分管副县长任班长，县委宣传部、县农业农村局、县交通运输局、县公安局、县气象局、县供电公司、县发改局、县消防大队、县石油公司等有关部门及各镇街为成员的“三夏”生产工作专班，全面推进“三夏”生产工作。建立沟通机制，统筹做好形势会商、供需对接、保通保畅、物资供应、应急处置、信息报送、电力保障、粮食收储、消防安全等工作。农业农村局成立“三夏”工作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22"/>
          <w:lang w:val="en-US" w:eastAsia="zh-CN" w:bidi="ar-SA"/>
        </w:rPr>
        <w:t>小组，组织机具调配，掌握收获进度，做好机收损失监测和产量调查，了解存在的问题。各镇街成立“三夏”服务保障小组，打好“三夏”攻坚战，为夺取夏粮丰收提供组织保障和技术保障。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4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</w:rPr>
        <w:t>（二）建立包联制度。</w:t>
      </w:r>
      <w:r>
        <w:rPr>
          <w:rFonts w:hint="eastAsia" w:ascii="仿宋_GB2312" w:hAnsi="仿宋_GB2312" w:eastAsia="仿宋_GB2312" w:cs="仿宋_GB2312"/>
          <w:color w:val="000000"/>
          <w:sz w:val="32"/>
        </w:rPr>
        <w:t>要建立“三夏”抢收抢种工作包联制度，实行县领导包镇街、镇领导包村，层层压实包联责任，并深入生产一线具体推动落实，帮助解决“三夏”生产中遇到的实际困难和问题，确保“三夏”生产各项措施落地落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20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20"/>
        </w:rPr>
        <w:t>（三）建立日报告制度。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各镇街要每天下午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  <w:lang w:val="en-US" w:eastAsia="zh-CN"/>
        </w:rPr>
        <w:t>4</w:t>
      </w:r>
      <w:r>
        <w:rPr>
          <w:rFonts w:ascii="仿宋_GB2312" w:hAnsi="仿宋_GB2312" w:eastAsia="仿宋_GB2312" w:cs="仿宋_GB2312"/>
          <w:color w:val="000000"/>
          <w:sz w:val="32"/>
          <w:szCs w:val="20"/>
        </w:rPr>
        <w:t>:30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前及时向农业农村局报送收获进度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夏播面积等工作信息，由农业农村局汇总上报市农业农村局。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ascii="仿宋" w:hAnsi="仿宋" w:eastAsia="仿宋" w:cs="仿宋"/>
          <w:color w:val="000000"/>
          <w:sz w:val="32"/>
          <w:szCs w:val="20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20"/>
        </w:rPr>
        <w:t>（四）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畅通热线服务。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各相关部门、各镇街要开通热线电话并向社会公布，实行24小时值班值守，第一时间协调解决种粮农户、作业农机手困难和问题。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20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20"/>
        </w:rPr>
        <w:t>（五）加强宣传引导。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宣传部、网信办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加强与新闻媒体合作，广泛宣传机具保障、作业进度、提质减损、全程机械化等方面的好经验、好做法，营造良好舆论氛围。要密切关注有关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  <w:lang w:val="en-US" w:eastAsia="zh-CN"/>
        </w:rPr>
        <w:t>舆情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，及时回应群众关切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  <w:lang w:val="en-US" w:eastAsia="zh-CN"/>
        </w:rPr>
        <w:t>的有关事项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，避免炒作发酵造成不良社会影响。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944" w:firstLineChars="29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944" w:firstLineChars="295"/>
        <w:textAlignment w:val="auto"/>
        <w:rPr>
          <w:rFonts w:ascii="仿宋_GB2312" w:hAnsi="仿宋_GB2312" w:eastAsia="仿宋_GB2312" w:cs="仿宋_GB2312"/>
          <w:color w:val="000000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附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  <w:lang w:val="en-US" w:eastAsia="zh-CN"/>
        </w:rPr>
        <w:t>件</w:t>
      </w:r>
      <w:r>
        <w:rPr>
          <w:rFonts w:ascii="仿宋_GB2312" w:hAnsi="仿宋_GB2312" w:eastAsia="仿宋_GB2312" w:cs="仿宋_GB2312"/>
          <w:color w:val="000000"/>
          <w:sz w:val="32"/>
          <w:szCs w:val="20"/>
        </w:rPr>
        <w:t>: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高阳县“三夏”生产工作专班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515" w:firstLineChars="161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2"/>
          <w:sz w:val="32"/>
          <w:szCs w:val="2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515" w:firstLineChars="161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2"/>
          <w:sz w:val="32"/>
          <w:szCs w:val="2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515" w:firstLineChars="161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2"/>
          <w:sz w:val="32"/>
          <w:szCs w:val="2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2"/>
          <w:sz w:val="32"/>
          <w:szCs w:val="2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515" w:firstLineChars="161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2"/>
          <w:sz w:val="32"/>
          <w:szCs w:val="20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20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高阳县“三夏”生产工作专班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班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长</w:t>
      </w:r>
      <w:r>
        <w:rPr>
          <w:rFonts w:ascii="仿宋_GB2312" w:eastAsia="仿宋_GB2312"/>
          <w:color w:val="000000"/>
          <w:sz w:val="32"/>
          <w:szCs w:val="32"/>
        </w:rPr>
        <w:t xml:space="preserve">      </w:t>
      </w:r>
      <w:r>
        <w:rPr>
          <w:rFonts w:hint="eastAsia" w:ascii="仿宋_GB2312" w:eastAsia="仿宋_GB2312"/>
          <w:color w:val="000000"/>
          <w:sz w:val="32"/>
          <w:szCs w:val="32"/>
        </w:rPr>
        <w:t>梁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伟</w:t>
      </w: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县</w:t>
      </w:r>
      <w:r>
        <w:rPr>
          <w:rFonts w:hint="eastAsia" w:ascii="仿宋_GB2312" w:eastAsia="仿宋_GB2312"/>
          <w:color w:val="000000"/>
          <w:sz w:val="32"/>
          <w:szCs w:val="32"/>
        </w:rPr>
        <w:t>政府副县长</w:t>
      </w:r>
      <w:r>
        <w:rPr>
          <w:rFonts w:ascii="仿宋_GB2312" w:eastAsia="仿宋_GB2312"/>
          <w:color w:val="000000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副班长</w:t>
      </w:r>
      <w:r>
        <w:rPr>
          <w:rFonts w:ascii="仿宋_GB2312" w:eastAsia="仿宋_GB2312"/>
          <w:color w:val="000000"/>
          <w:sz w:val="32"/>
          <w:szCs w:val="32"/>
        </w:rPr>
        <w:t xml:space="preserve">      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魏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远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县政府办公室副主任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2560" w:firstLineChars="800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牛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辉</w:t>
      </w:r>
      <w:r>
        <w:rPr>
          <w:rFonts w:ascii="仿宋_GB2312" w:eastAsia="仿宋_GB2312"/>
          <w:color w:val="000000"/>
          <w:sz w:val="32"/>
          <w:szCs w:val="32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_GB2312" w:eastAsia="仿宋_GB2312"/>
          <w:color w:val="000000"/>
          <w:sz w:val="32"/>
          <w:szCs w:val="32"/>
        </w:rPr>
        <w:t>农业农村局局长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成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员</w:t>
      </w:r>
      <w:r>
        <w:rPr>
          <w:rFonts w:ascii="仿宋_GB2312" w:eastAsia="仿宋_GB2312"/>
          <w:color w:val="000000"/>
          <w:sz w:val="32"/>
          <w:szCs w:val="32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白  娟     县委宣传部常务副部长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戈卫东</w:t>
      </w:r>
      <w:r>
        <w:rPr>
          <w:rFonts w:ascii="仿宋_GB2312" w:eastAsia="仿宋_GB2312"/>
          <w:color w:val="000000"/>
          <w:sz w:val="32"/>
          <w:szCs w:val="32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_GB2312" w:eastAsia="仿宋_GB2312"/>
          <w:color w:val="000000"/>
          <w:sz w:val="32"/>
          <w:szCs w:val="32"/>
        </w:rPr>
        <w:t>交通运输局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eastAsia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      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邢彦超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    </w:t>
      </w:r>
      <w:r>
        <w:rPr>
          <w:rFonts w:hint="eastAsia" w:ascii="仿宋_GB2312" w:eastAsia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_GB2312" w:eastAsia="仿宋_GB2312"/>
          <w:b w:val="0"/>
          <w:bCs w:val="0"/>
          <w:color w:val="000000"/>
          <w:kern w:val="0"/>
          <w:sz w:val="32"/>
          <w:szCs w:val="32"/>
        </w:rPr>
        <w:t>气象局</w:t>
      </w:r>
      <w:r>
        <w:rPr>
          <w:rFonts w:hint="eastAsia" w:ascii="仿宋_GB2312" w:eastAsia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hAnsi="仿宋_GB2312" w:eastAsia="仿宋_GB2312"/>
          <w:color w:val="000000"/>
          <w:kern w:val="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白松霖</w:t>
      </w:r>
      <w:r>
        <w:rPr>
          <w:rFonts w:ascii="仿宋_GB2312" w:hAnsi="仿宋_GB2312" w:eastAsia="仿宋_GB2312"/>
          <w:color w:val="000000"/>
          <w:kern w:val="0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eastAsia="zh-CN"/>
        </w:rPr>
        <w:t>发改局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2560" w:firstLineChars="800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赵通熠</w:t>
      </w:r>
      <w:r>
        <w:rPr>
          <w:rFonts w:ascii="仿宋_GB2312" w:hAnsi="仿宋_GB2312" w:eastAsia="仿宋_GB2312"/>
          <w:color w:val="000000"/>
          <w:kern w:val="0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供电公司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经理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2560" w:firstLineChars="800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王  东     县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消防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救援大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队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大队长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张恒山  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公安局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副局长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马兰兰  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县石油公司经理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 xml:space="preserve"> 胡春光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锦华街道办事处主任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 xml:space="preserve"> 伏振宇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蒲口镇镇长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 xml:space="preserve"> 闫帅轩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庞口镇镇长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 xml:space="preserve"> 周大增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邢家南镇镇长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 xml:space="preserve"> 陈  思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小王果庄镇镇长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 xml:space="preserve"> 冉冬梅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西演镇镇长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 xml:space="preserve"> 赵  浩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晋庄镇镇长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 xml:space="preserve"> 段润良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庞家佐镇镇长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专班下设办公室，办公室设在农业农村局，办公室主任由高丽辉同志担任，负责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统筹做好机收形势会商、作业供需对接、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道路畅通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工作协调调度、打通作业堵点卡点、燃油供应保障、电力保障、气象预报、粮食收储、应急处置、宣传报道和信息报送等工作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rPr>
          <w:rFonts w:hint="eastAsia" w:eastAsia="宋体"/>
          <w:lang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  <w:r>
        <w:rPr>
          <w:rFonts w:hint="eastAsia" w:ascii="仿宋_GB2312" w:hAnsi="仿宋_GB2312" w:eastAsia="仿宋_GB2312"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-7620</wp:posOffset>
                </wp:positionV>
                <wp:extent cx="5600700" cy="0"/>
                <wp:effectExtent l="0" t="7620" r="0" b="825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6pt;height:0pt;width:441pt;z-index:251659264;mso-width-relative:page;mso-height-relative:page;" filled="f" stroked="t" coordsize="21600,21600" o:gfxdata="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ybivXVAAAABgEAAA8AAAAAAAAAAQAgAAAAIgAAAGRycy9kb3ducmV2LnhtbFBLAQIU&#10;ABQAAAAIAIdO4kAqmu0I9gEAAOU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388620</wp:posOffset>
                </wp:positionV>
                <wp:extent cx="5600700" cy="0"/>
                <wp:effectExtent l="0" t="7620" r="0" b="825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6pt;height:0pt;width:441pt;z-index:251660288;mso-width-relative:page;mso-height-relative:page;" filled="f" stroked="t" coordsize="21600,21600" o:gfxdata="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kLua/VAAAABgEAAA8AAAAAAAAAAQAgAAAAIgAAAGRycy9kb3ducmV2LnhtbFBLAQIU&#10;ABQAAAAIAIdO4kCz3jBi9gEAAOU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b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 高阳县人民政府办公室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日印发</w:t>
      </w:r>
    </w:p>
    <w:sectPr>
      <w:footerReference r:id="rId3" w:type="default"/>
      <w:pgSz w:w="11906" w:h="16838"/>
      <w:pgMar w:top="1984" w:right="1474" w:bottom="187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ODkwYjU2Mzk1MmQzNmNmMDYzODVhZjQ4MzM4ZTgifQ=="/>
  </w:docVars>
  <w:rsids>
    <w:rsidRoot w:val="00000000"/>
    <w:rsid w:val="03496C51"/>
    <w:rsid w:val="0C2E4716"/>
    <w:rsid w:val="0D461689"/>
    <w:rsid w:val="0FCB521C"/>
    <w:rsid w:val="14EB724B"/>
    <w:rsid w:val="15B364F0"/>
    <w:rsid w:val="161349C0"/>
    <w:rsid w:val="17AC0AB4"/>
    <w:rsid w:val="18566933"/>
    <w:rsid w:val="1BE56811"/>
    <w:rsid w:val="232C3006"/>
    <w:rsid w:val="277976C4"/>
    <w:rsid w:val="2A98348B"/>
    <w:rsid w:val="2DF512B9"/>
    <w:rsid w:val="30D2133D"/>
    <w:rsid w:val="32081D71"/>
    <w:rsid w:val="333A4FC7"/>
    <w:rsid w:val="34D4069E"/>
    <w:rsid w:val="365E7D90"/>
    <w:rsid w:val="376E256F"/>
    <w:rsid w:val="38BC71F3"/>
    <w:rsid w:val="4717604F"/>
    <w:rsid w:val="47C1757A"/>
    <w:rsid w:val="480B0A2D"/>
    <w:rsid w:val="5A9E3003"/>
    <w:rsid w:val="608417E7"/>
    <w:rsid w:val="66BD0E9A"/>
    <w:rsid w:val="6766579A"/>
    <w:rsid w:val="68BA7D83"/>
    <w:rsid w:val="6B9C36E0"/>
    <w:rsid w:val="70F130FC"/>
    <w:rsid w:val="7AE561D0"/>
    <w:rsid w:val="7B5E06E8"/>
    <w:rsid w:val="7FE0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paragraph" w:customStyle="1" w:styleId="8">
    <w:name w:val="Default"/>
    <w:basedOn w:val="1"/>
    <w:qFormat/>
    <w:uiPriority w:val="99"/>
    <w:pPr>
      <w:autoSpaceDE w:val="0"/>
      <w:autoSpaceDN w:val="0"/>
      <w:adjustRightInd w:val="0"/>
      <w:spacing w:line="240" w:lineRule="atLeast"/>
      <w:jc w:val="center"/>
    </w:pPr>
    <w:rPr>
      <w:rFonts w:ascii="宋体" w:hAnsi="Times New Roman"/>
      <w:kern w:val="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3698</Words>
  <Characters>3765</Characters>
  <Lines>0</Lines>
  <Paragraphs>0</Paragraphs>
  <TotalTime>4</TotalTime>
  <ScaleCrop>false</ScaleCrop>
  <LinksUpToDate>false</LinksUpToDate>
  <CharactersWithSpaces>4128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子书</cp:lastModifiedBy>
  <cp:lastPrinted>2024-06-07T02:17:00Z</cp:lastPrinted>
  <dcterms:modified xsi:type="dcterms:W3CDTF">2024-07-10T01:52:08Z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446E00FBA6B64BB1A5AD98612A105048_13</vt:lpwstr>
  </property>
</Properties>
</file>