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B7287">
      <w:pPr>
        <w:keepNext w:val="0"/>
        <w:keepLines w:val="0"/>
        <w:pageBreakBefore w:val="0"/>
        <w:kinsoku/>
        <w:wordWrap/>
        <w:overflowPunct/>
        <w:topLinePunct w:val="0"/>
        <w:autoSpaceDE/>
        <w:autoSpaceDN/>
        <w:bidi w:val="0"/>
        <w:adjustRightInd w:val="0"/>
        <w:snapToGrid w:val="0"/>
        <w:spacing w:line="600" w:lineRule="exact"/>
        <w:textAlignment w:val="auto"/>
        <w:rPr>
          <w:rFonts w:ascii="黑体" w:hAnsi="宋体" w:eastAsia="黑体"/>
          <w:sz w:val="32"/>
          <w:szCs w:val="32"/>
        </w:rPr>
      </w:pPr>
    </w:p>
    <w:p w14:paraId="0690301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lang w:eastAsia="zh-CN"/>
        </w:rPr>
        <w:t>高阳县统计局</w:t>
      </w:r>
    </w:p>
    <w:p w14:paraId="22A43189">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2023</w:t>
      </w:r>
      <w:r>
        <w:rPr>
          <w:rFonts w:hint="eastAsia" w:ascii="方正小标宋_GBK" w:hAnsi="宋体" w:eastAsia="方正小标宋_GBK" w:cs="Tahoma"/>
          <w:kern w:val="0"/>
          <w:sz w:val="44"/>
          <w:szCs w:val="44"/>
        </w:rPr>
        <w:t>年度整体</w:t>
      </w:r>
      <w:r>
        <w:rPr>
          <w:rFonts w:hint="eastAsia" w:ascii="方正小标宋_GBK" w:hAnsi="宋体" w:eastAsia="方正小标宋_GBK"/>
          <w:sz w:val="44"/>
          <w:szCs w:val="44"/>
        </w:rPr>
        <w:t>绩效自评工作报告</w:t>
      </w:r>
    </w:p>
    <w:p w14:paraId="0B8552DD">
      <w:pPr>
        <w:keepNext w:val="0"/>
        <w:keepLines w:val="0"/>
        <w:pageBreakBefore w:val="0"/>
        <w:kinsoku/>
        <w:wordWrap/>
        <w:overflowPunct/>
        <w:topLinePunct w:val="0"/>
        <w:autoSpaceDE/>
        <w:autoSpaceDN/>
        <w:bidi w:val="0"/>
        <w:adjustRightInd w:val="0"/>
        <w:snapToGrid w:val="0"/>
        <w:spacing w:line="600" w:lineRule="exact"/>
        <w:ind w:firstLine="883" w:firstLineChars="200"/>
        <w:jc w:val="center"/>
        <w:textAlignment w:val="auto"/>
        <w:rPr>
          <w:rFonts w:ascii="仿宋_GB2312" w:hAnsi="宋体" w:eastAsia="仿宋_GB2312"/>
          <w:b/>
          <w:sz w:val="44"/>
          <w:szCs w:val="44"/>
        </w:rPr>
      </w:pPr>
    </w:p>
    <w:p w14:paraId="73E5A4F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一、绩效自</w:t>
      </w:r>
      <w:r>
        <w:rPr>
          <w:rFonts w:hint="eastAsia" w:ascii="黑体" w:hAnsi="黑体" w:eastAsia="黑体" w:cs="黑体"/>
          <w:sz w:val="32"/>
          <w:szCs w:val="32"/>
          <w:lang w:eastAsia="zh-CN"/>
        </w:rPr>
        <w:t>评工作组</w:t>
      </w:r>
      <w:r>
        <w:rPr>
          <w:rFonts w:hint="eastAsia" w:ascii="黑体" w:hAnsi="黑体" w:eastAsia="黑体" w:cs="黑体"/>
          <w:sz w:val="32"/>
          <w:szCs w:val="32"/>
        </w:rPr>
        <w:t>织开展情况</w:t>
      </w:r>
    </w:p>
    <w:p w14:paraId="28E4F4B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根据财政局下发的《关于做好</w:t>
      </w:r>
      <w:r>
        <w:rPr>
          <w:rFonts w:hint="eastAsia" w:ascii="仿宋_GB2312" w:hAnsi="仿宋_GB2312" w:eastAsia="仿宋_GB2312" w:cs="仿宋_GB2312"/>
          <w:sz w:val="32"/>
          <w:szCs w:val="32"/>
          <w:lang w:val="en-US" w:eastAsia="zh-CN"/>
        </w:rPr>
        <w:t>2023年度县级预算项目绩效自评工作的通知</w:t>
      </w:r>
      <w:r>
        <w:rPr>
          <w:rFonts w:hint="eastAsia" w:ascii="仿宋_GB2312" w:hAnsi="仿宋_GB2312" w:eastAsia="仿宋_GB2312" w:cs="仿宋_GB2312"/>
          <w:sz w:val="32"/>
          <w:szCs w:val="32"/>
          <w:lang w:eastAsia="zh-CN"/>
        </w:rPr>
        <w:t>》，我单位领导高度重视，为加强我局预算绩效管理，不断提高财政资金配置和使用效益，经局研究决定，成立了绩效管理自评领导小组，由局长任组长，分管财务副局长任副组长，财务室、各相关股室为成员，专门负责本次绩效自评工作。以绩效考核的各项文件精神为指导，以整体绩效支出为内容，对各项支出的质量指标，数量指标，对指标内容进行一一的评价考核打分，取得一定经济、社会、环境效益。我局在资金使用上一直按照国家财经法规和本局财务管理制度规定以及有关专项资金管理办法的规定收支，按照财经制度的有关要求，做到专款专用，专人保管，保证资金使用的合规性。资金使用无截留、挤占、挪用、虚列支出等情况。</w:t>
      </w:r>
      <w:r>
        <w:rPr>
          <w:rFonts w:hint="eastAsia" w:ascii="仿宋_GB2312" w:hAnsi="仿宋_GB2312" w:eastAsia="仿宋_GB2312" w:cs="仿宋_GB2312"/>
          <w:sz w:val="32"/>
          <w:szCs w:val="32"/>
          <w:lang w:val="en-US" w:eastAsia="zh-CN"/>
        </w:rPr>
        <w:t>2023年度安排统计工作调查经费36.13万元、第五次全国经济普查经费30万元、统计工作经费（劳务派遣）68.75万元、省级月度调查失业率统计工作9万元、人口变动抽样调查17.36万元。</w:t>
      </w:r>
    </w:p>
    <w:p w14:paraId="3D3E012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二、绩效目标实现情况</w:t>
      </w:r>
    </w:p>
    <w:p w14:paraId="4D24DC5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项目资金执行情况</w:t>
      </w:r>
    </w:p>
    <w:p w14:paraId="2C377C3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1、统计工作调查经费明细：印刷费0.14万元，差旅费1.56万元，劳务费33.76万元，其他商品和服务支出0.47万元，合计35.93万元。</w:t>
      </w:r>
    </w:p>
    <w:p w14:paraId="0378838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2、第五次全国经济普查经费明细:办公费0.19万元，印刷费19.24万元，邮电费0.04万元，差旅费0.52万元，劳务费0.18万元，其他交通费用0.03万元，其他商品和服务支出8.75万元，办公设备购置0.98万元，合计29.93万元。</w:t>
      </w:r>
    </w:p>
    <w:p w14:paraId="5429EFF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3、统计工作经费（劳务派遣）明细：劳务费68.34万元，合计68.34万元。</w:t>
      </w:r>
    </w:p>
    <w:p w14:paraId="0469B65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4、省级月度调查失业率统计工作明细：差旅费0.07万元、劳务费2.87万元，其他商品和服务支出0.3，合计3.24万元。</w:t>
      </w:r>
    </w:p>
    <w:p w14:paraId="443A0BB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5、人口变动抽样调查明细：印刷费4.8万元，劳务费3.42万元，其他商品和服务支出4.26万元，合计12.48万元。</w:t>
      </w:r>
    </w:p>
    <w:p w14:paraId="265BAF0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（二）项目资金管理情况</w:t>
      </w:r>
    </w:p>
    <w:p w14:paraId="70DD0C0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14:paraId="65A81BF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（三）工作开展情况</w:t>
      </w:r>
      <w:bookmarkStart w:id="0" w:name="_GoBack"/>
      <w:bookmarkEnd w:id="0"/>
    </w:p>
    <w:p w14:paraId="232728C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五次全国经济普查有序推进，单位清查全面结束，组建了领导机构，扎实开展各项业务培训，加大巡回检查指导力度和数据对比力度，严把质量关，力求数据全面真实准确。县普查办每人分包一个镇（街），全程负责，分工明确，责任清晰，工作积极性、主动性被充分调动起来；实现即报即审，即问即答，提高响应速度，做到发现苗头性问题实时处理；减少对局内专业的依赖，实现专业人员集中精力干更专业的事，工作效率和工作质量得到提高。</w:t>
      </w:r>
    </w:p>
    <w:p w14:paraId="62CA0D4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住户进行了三次全面覆盖性质的入户走访，确定调查范围，按质按量完成调查任务。召开三次工作推进会，我们召集了参与调查工作的人员，包括调查员和辅调员，进行系统的培训。培训内容包括调查程序、问卷填写规范、数据录入要求等，确保各位人员都熟悉调查流程和操作规范。并针对保定市调查队提出的问题，调查员和辅调员在主管领导的带领下完成了对记账户的实地走访，根据不同的家庭情况做出合理的解决方法。并且给110户记账户发放了过年的慰问品，感谢一年以来认真记账。</w:t>
      </w:r>
    </w:p>
    <w:p w14:paraId="530F197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口变动调查和劳动力调查工作同时进行，为县域经济和社会发展提供了基础数据。深入群众进行入户调查。入户调查实行“调查员加辅助调查员”全员参与模式，严格遵守调查流程方案，每个调查点全面实施“一对一”上门入户调查，面对面访问，摸清掌握对象户实情并解答调查中遇到的困难和问题。</w:t>
      </w:r>
    </w:p>
    <w:p w14:paraId="5E4BD95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县有规上工业162家，企业每月通过网上直报方式上报产值、财务、能源报表，季度增加产销存、能源、劳资、用水等报表。企业上报完成后，需要接受国家和省局的查询和双随机检查，并提供相应的纳税申报表、用电量发票等凭证。针对强制审核我局多次对企业开展业务培训，组织企业完善相应凭证及时完成国家下发审核任务。</w:t>
      </w:r>
    </w:p>
    <w:p w14:paraId="304032C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三、绩效目标设定质量情况</w:t>
      </w:r>
    </w:p>
    <w:p w14:paraId="003F3FE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和规范我局专项资金管理，充分发挥专项资金使用效益，依据相关的法律和规定，制定专项资金使用办法。专项资金的管理和使用应符合财政预算管理的有关规定，遵循公开公平、突出重点、专款专用、注重绩效的原则。</w:t>
      </w:r>
    </w:p>
    <w:p w14:paraId="26D1BB3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1、项目立项：项目的申请、设立过程符合相关要求，设定的绩效目标合理，绩效指标细化、明确、清晰、可衡量。</w:t>
      </w:r>
    </w:p>
    <w:p w14:paraId="23AE80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2、资金落实：资金落实到位情况良好。</w:t>
      </w:r>
    </w:p>
    <w:p w14:paraId="3414F54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3、业务管理：管理制度健全、制度执行有效、项目质量可控。</w:t>
      </w:r>
    </w:p>
    <w:p w14:paraId="2FF6A0A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4、财务管理：管理制度健全、资金使用合规、财务监控有效。</w:t>
      </w:r>
    </w:p>
    <w:p w14:paraId="1FFCC72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四、整改措施及结果应用</w:t>
      </w:r>
    </w:p>
    <w:p w14:paraId="1440C6D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专项资金使用严格按照《财务管理制度》、《会计核算管理制度》和其他相关规定执行，此次绩效评价过程未发现有截留、挤占或挪用项目资金的情况。</w:t>
      </w:r>
    </w:p>
    <w:p w14:paraId="18E8C7E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我局切实做到财务管理健全规范，没有发生违法违规现象，我局将在以后的工作中加强专项资金的管理使用，严格控制专项资金的开支，提高经费的使用效率。</w:t>
      </w:r>
    </w:p>
    <w:p w14:paraId="7AE307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以后我单位进一步健全和完善财务管理制度及内部控制制度，创新管理手段，用新思路、新方法，改进完善财务管理方法，用制度管项目，用制度管资金，杜绝一切腐败现象。</w:t>
      </w:r>
    </w:p>
    <w:p w14:paraId="605FB7C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BEBAD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p>
    <w:p w14:paraId="623B3D3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高阳县统计局</w:t>
      </w:r>
    </w:p>
    <w:p w14:paraId="6945CC99">
      <w:pPr>
        <w:keepNext w:val="0"/>
        <w:keepLines w:val="0"/>
        <w:pageBreakBefore w:val="0"/>
        <w:kinsoku/>
        <w:wordWrap/>
        <w:overflowPunct/>
        <w:topLinePunct w:val="0"/>
        <w:autoSpaceDE/>
        <w:autoSpaceDN/>
        <w:bidi w:val="0"/>
        <w:adjustRightInd w:val="0"/>
        <w:snapToGrid w:val="0"/>
        <w:spacing w:line="60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2024年3月27日</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2E3Njg5NzFjZjRiYzViM2ExNDFiY2E4YmUxYTY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921AF"/>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B12E58"/>
    <w:rsid w:val="04451541"/>
    <w:rsid w:val="04AF604F"/>
    <w:rsid w:val="06E5612B"/>
    <w:rsid w:val="07617018"/>
    <w:rsid w:val="08BE49A5"/>
    <w:rsid w:val="0A4B7E76"/>
    <w:rsid w:val="127E28E2"/>
    <w:rsid w:val="12851B8E"/>
    <w:rsid w:val="15B562E9"/>
    <w:rsid w:val="189C1D14"/>
    <w:rsid w:val="19F24611"/>
    <w:rsid w:val="1EE8156E"/>
    <w:rsid w:val="24596D0B"/>
    <w:rsid w:val="2A64766E"/>
    <w:rsid w:val="2EE2477F"/>
    <w:rsid w:val="32566B29"/>
    <w:rsid w:val="337F42B4"/>
    <w:rsid w:val="34AA4537"/>
    <w:rsid w:val="37EB318C"/>
    <w:rsid w:val="3AC40053"/>
    <w:rsid w:val="3B191766"/>
    <w:rsid w:val="3D802923"/>
    <w:rsid w:val="3DC94403"/>
    <w:rsid w:val="451B6A57"/>
    <w:rsid w:val="45E55151"/>
    <w:rsid w:val="47DF1F17"/>
    <w:rsid w:val="47F57CCE"/>
    <w:rsid w:val="49676BEC"/>
    <w:rsid w:val="4A235E6A"/>
    <w:rsid w:val="4A3572CD"/>
    <w:rsid w:val="4F604B42"/>
    <w:rsid w:val="526843D3"/>
    <w:rsid w:val="52732EA2"/>
    <w:rsid w:val="56B23ED5"/>
    <w:rsid w:val="56C02A96"/>
    <w:rsid w:val="59F05F09"/>
    <w:rsid w:val="5B792E47"/>
    <w:rsid w:val="5BC30933"/>
    <w:rsid w:val="5CC56F26"/>
    <w:rsid w:val="605B738C"/>
    <w:rsid w:val="660C2E85"/>
    <w:rsid w:val="67DA7D19"/>
    <w:rsid w:val="68882CE8"/>
    <w:rsid w:val="6C285D64"/>
    <w:rsid w:val="6D8F1190"/>
    <w:rsid w:val="6DA02EBB"/>
    <w:rsid w:val="6EE45C9F"/>
    <w:rsid w:val="6F555480"/>
    <w:rsid w:val="6FA6675B"/>
    <w:rsid w:val="73937340"/>
    <w:rsid w:val="77955C34"/>
    <w:rsid w:val="77D23759"/>
    <w:rsid w:val="77EA173C"/>
    <w:rsid w:val="7B88468E"/>
    <w:rsid w:val="7F82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Plain Text"/>
    <w:basedOn w:val="1"/>
    <w:autoRedefine/>
    <w:qFormat/>
    <w:uiPriority w:val="0"/>
    <w:rPr>
      <w:rFonts w:ascii="宋体" w:hAnsi="Courier New" w:cs="Courier New"/>
      <w:szCs w:val="21"/>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 w:type="character" w:customStyle="1" w:styleId="10">
    <w:name w:val="30"/>
    <w:basedOn w:val="6"/>
    <w:uiPriority w:val="0"/>
    <w:rPr>
      <w:rFonts w:hint="eastAsia" w:ascii="Times New Roman" w:eastAsia="楷体_GB2312" w:cs="楷体_GB2312"/>
      <w:sz w:val="32"/>
      <w:szCs w:val="32"/>
    </w:rPr>
  </w:style>
  <w:style w:type="character" w:customStyle="1" w:styleId="11">
    <w:name w:val="25"/>
    <w:basedOn w:val="6"/>
    <w:uiPriority w:val="0"/>
    <w:rPr>
      <w:rFonts w:hint="eastAsia" w:ascii="Times New Roman" w:eastAsia="楷体_GB2312" w:cs="楷体_GB231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2028</Words>
  <Characters>2135</Characters>
  <Lines>2</Lines>
  <Paragraphs>1</Paragraphs>
  <TotalTime>13</TotalTime>
  <ScaleCrop>false</ScaleCrop>
  <LinksUpToDate>false</LinksUpToDate>
  <CharactersWithSpaces>2172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小罗号滴滴吹</cp:lastModifiedBy>
  <cp:lastPrinted>2020-01-06T00:47:00Z</cp:lastPrinted>
  <dcterms:modified xsi:type="dcterms:W3CDTF">2024-12-04T01:40:40Z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45DA2F3A2C6F48EDBEB817B1BC5F5FDA_13</vt:lpwstr>
  </property>
</Properties>
</file>