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hint="eastAsia" w:ascii="方正小标宋_GBK" w:hAnsi="宋体" w:eastAsia="方正小标宋_GBK" w:cs="Tahoma"/>
          <w:kern w:val="0"/>
          <w:sz w:val="44"/>
          <w:szCs w:val="44"/>
          <w:lang w:val="en-US" w:eastAsia="zh-CN"/>
        </w:rPr>
      </w:pPr>
      <w:r>
        <w:rPr>
          <w:rFonts w:hint="eastAsia" w:ascii="方正小标宋_GBK" w:hAnsi="宋体" w:eastAsia="方正小标宋_GBK" w:cs="Tahoma"/>
          <w:kern w:val="0"/>
          <w:sz w:val="44"/>
          <w:szCs w:val="44"/>
        </w:rPr>
        <w:t>2023年度</w:t>
      </w:r>
      <w:r>
        <w:rPr>
          <w:rFonts w:hint="eastAsia" w:ascii="方正小标宋_GBK" w:hAnsi="宋体" w:eastAsia="方正小标宋_GBK" w:cs="Tahoma"/>
          <w:kern w:val="0"/>
          <w:sz w:val="44"/>
          <w:szCs w:val="44"/>
          <w:lang w:val="en-US" w:eastAsia="zh-CN"/>
        </w:rPr>
        <w:t>市场建设服务中心</w:t>
      </w:r>
    </w:p>
    <w:p>
      <w:pPr>
        <w:snapToGrid w:val="0"/>
        <w:spacing w:line="580" w:lineRule="exact"/>
        <w:jc w:val="center"/>
        <w:rPr>
          <w:rFonts w:ascii="方正小标宋_GBK" w:hAnsi="宋体" w:eastAsia="方正小标宋_GBK"/>
          <w:sz w:val="44"/>
          <w:szCs w:val="44"/>
        </w:rPr>
      </w:pPr>
      <w:r>
        <w:rPr>
          <w:rFonts w:hint="eastAsia" w:ascii="方正小标宋_GBK" w:hAnsi="宋体" w:eastAsia="方正小标宋_GBK" w:cs="Tahoma"/>
          <w:kern w:val="0"/>
          <w:sz w:val="44"/>
          <w:szCs w:val="44"/>
        </w:rPr>
        <w:t>整体</w:t>
      </w:r>
      <w:r>
        <w:rPr>
          <w:rFonts w:hint="eastAsia" w:ascii="方正小标宋_GBK" w:hAnsi="宋体" w:eastAsia="方正小标宋_GBK"/>
          <w:sz w:val="44"/>
          <w:szCs w:val="44"/>
        </w:rPr>
        <w:t>绩效自评工作报告</w:t>
      </w:r>
    </w:p>
    <w:p>
      <w:pPr>
        <w:snapToGrid w:val="0"/>
        <w:spacing w:line="400" w:lineRule="exact"/>
        <w:ind w:firstLine="643" w:firstLineChars="200"/>
        <w:rPr>
          <w:rFonts w:ascii="仿宋_GB2312" w:hAnsi="宋体" w:eastAsia="仿宋_GB2312"/>
          <w:b/>
          <w:sz w:val="32"/>
          <w:szCs w:val="32"/>
        </w:rPr>
      </w:pPr>
    </w:p>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一、绩效自评工作组织开展情况</w:t>
      </w:r>
    </w:p>
    <w:p>
      <w:pPr>
        <w:snapToGrid w:val="0"/>
        <w:spacing w:line="580" w:lineRule="exact"/>
        <w:ind w:firstLine="640" w:firstLineChars="200"/>
        <w:rPr>
          <w:rFonts w:hint="eastAsia" w:ascii="方正仿宋_GBK" w:eastAsia="方正仿宋_GBK" w:cs="宋体"/>
          <w:kern w:val="0"/>
          <w:sz w:val="32"/>
          <w:szCs w:val="32"/>
          <w:lang w:val="en-US" w:eastAsia="zh-CN"/>
        </w:rPr>
      </w:pPr>
      <w:r>
        <w:rPr>
          <w:rFonts w:hint="eastAsia" w:ascii="方正仿宋_GBK" w:hAnsi="宋体" w:eastAsia="方正仿宋_GBK"/>
          <w:sz w:val="32"/>
          <w:szCs w:val="32"/>
          <w:lang w:val="en-US" w:eastAsia="zh-CN"/>
        </w:rPr>
        <w:t>1</w:t>
      </w:r>
      <w:r>
        <w:rPr>
          <w:rFonts w:hint="eastAsia" w:ascii="方正仿宋_GBK" w:eastAsia="方正仿宋_GBK" w:cs="宋体"/>
          <w:kern w:val="0"/>
          <w:sz w:val="32"/>
          <w:szCs w:val="32"/>
          <w:lang w:val="zh-CN"/>
        </w:rPr>
        <w:t>、</w:t>
      </w:r>
      <w:r>
        <w:rPr>
          <w:rFonts w:hint="eastAsia" w:ascii="方正仿宋_GBK" w:eastAsia="方正仿宋_GBK" w:cs="宋体"/>
          <w:kern w:val="0"/>
          <w:sz w:val="32"/>
          <w:szCs w:val="32"/>
          <w:lang w:val="en-US" w:eastAsia="zh-CN"/>
        </w:rPr>
        <w:t>我单位按照县财政局安排部署，成立了内部控制绩效自评领导小组，负责预算整体支出绩效评价工作。年初编制预算时，根据单位职能和项目实际设定部门整体绩效目标、绩效指标，年终结束后，根据决算情况及年初设定的绩效指标情况，对单位整体支出和项目支出进行了绩效自评。</w:t>
      </w:r>
    </w:p>
    <w:p>
      <w:pPr>
        <w:snapToGrid w:val="0"/>
        <w:spacing w:line="580" w:lineRule="exact"/>
        <w:ind w:firstLine="640" w:firstLineChars="200"/>
        <w:rPr>
          <w:rFonts w:hint="eastAsia" w:ascii="方正仿宋_GBK" w:eastAsia="方正仿宋_GBK" w:cs="宋体"/>
          <w:kern w:val="0"/>
          <w:sz w:val="32"/>
          <w:szCs w:val="32"/>
          <w:lang w:val="en-US" w:eastAsia="zh-CN"/>
        </w:rPr>
      </w:pPr>
      <w:r>
        <w:rPr>
          <w:rFonts w:hint="eastAsia" w:ascii="方正仿宋_GBK" w:eastAsia="方正仿宋_GBK" w:cs="宋体"/>
          <w:kern w:val="0"/>
          <w:sz w:val="32"/>
          <w:szCs w:val="32"/>
          <w:lang w:val="en-US" w:eastAsia="zh-CN"/>
        </w:rPr>
        <w:t>2、部门预算安排情况：2023年收入预算总额564.64万元，追加项目预算15万元。其中：人员经费373.28万元，日常公用经费23.36万元，项目经费168万元，追加项目预算15万元，合计579.64万元。</w:t>
      </w:r>
    </w:p>
    <w:p>
      <w:pPr>
        <w:snapToGrid w:val="0"/>
        <w:spacing w:line="580" w:lineRule="exact"/>
        <w:ind w:firstLine="640" w:firstLineChars="200"/>
        <w:rPr>
          <w:rFonts w:hint="eastAsia" w:ascii="方正仿宋_GBK" w:eastAsia="方正仿宋_GBK" w:cs="宋体"/>
          <w:kern w:val="0"/>
          <w:sz w:val="32"/>
          <w:szCs w:val="32"/>
          <w:lang w:val="en-US" w:eastAsia="zh-CN"/>
        </w:rPr>
      </w:pPr>
      <w:r>
        <w:rPr>
          <w:rFonts w:hint="eastAsia" w:ascii="方正仿宋_GBK" w:eastAsia="方正仿宋_GBK" w:cs="宋体"/>
          <w:kern w:val="0"/>
          <w:sz w:val="32"/>
          <w:szCs w:val="32"/>
          <w:lang w:val="en-US" w:eastAsia="zh-CN"/>
        </w:rPr>
        <w:t>项目支出预算：1、市场建设服务中心租金项目78万元；2、市场建设服务经费项目40万元；3、市场建设整治专项经费50万元；以上3个项目全部为非税收入安排项目，因市场升级改造，拆迁非税收入减少，导致该项目未完成。4、追加项目预算一个，为疫情防控经费项目，项目已完成，预算资金15万元全部支出。</w:t>
      </w:r>
    </w:p>
    <w:p>
      <w:pPr>
        <w:numPr>
          <w:ilvl w:val="0"/>
          <w:numId w:val="1"/>
        </w:numPr>
        <w:snapToGrid w:val="0"/>
        <w:spacing w:line="580" w:lineRule="exact"/>
        <w:ind w:left="-10" w:leftChars="0" w:firstLine="640" w:firstLineChars="0"/>
        <w:rPr>
          <w:rFonts w:hint="eastAsia" w:ascii="方正仿宋_GBK" w:eastAsia="方正仿宋_GBK" w:cs="宋体"/>
          <w:kern w:val="0"/>
          <w:sz w:val="32"/>
          <w:szCs w:val="32"/>
          <w:lang w:val="en-US" w:eastAsia="zh-CN"/>
        </w:rPr>
      </w:pPr>
      <w:r>
        <w:rPr>
          <w:rFonts w:hint="eastAsia" w:ascii="方正仿宋_GBK" w:eastAsia="方正仿宋_GBK" w:cs="宋体"/>
          <w:kern w:val="0"/>
          <w:sz w:val="32"/>
          <w:szCs w:val="32"/>
          <w:lang w:val="en-US" w:eastAsia="zh-CN"/>
        </w:rPr>
        <w:t>部门项目基本情况：</w:t>
      </w:r>
    </w:p>
    <w:p>
      <w:pPr>
        <w:numPr>
          <w:ilvl w:val="0"/>
          <w:numId w:val="2"/>
        </w:numPr>
        <w:ind w:left="0" w:firstLine="640" w:firstLineChars="200"/>
        <w:rPr>
          <w:rFonts w:hint="eastAsia" w:ascii="仿宋" w:eastAsia="仿宋"/>
          <w:sz w:val="32"/>
          <w:szCs w:val="32"/>
          <w:lang w:val="en-US" w:eastAsia="zh-CN"/>
        </w:rPr>
      </w:pPr>
      <w:r>
        <w:rPr>
          <w:rFonts w:hint="eastAsia" w:ascii="方正仿宋_GBK" w:eastAsia="方正仿宋_GBK" w:cs="宋体"/>
          <w:kern w:val="0"/>
          <w:sz w:val="32"/>
          <w:szCs w:val="32"/>
          <w:lang w:val="en-US" w:eastAsia="zh-CN"/>
        </w:rPr>
        <w:t>、市场建设服务经费项目。</w:t>
      </w:r>
      <w:r>
        <w:rPr>
          <w:rFonts w:ascii="仿宋" w:eastAsia="仿宋"/>
          <w:sz w:val="32"/>
          <w:szCs w:val="32"/>
        </w:rPr>
        <w:t>高阳县</w:t>
      </w:r>
      <w:r>
        <w:rPr>
          <w:rFonts w:hint="eastAsia" w:ascii="仿宋" w:eastAsia="仿宋"/>
          <w:sz w:val="32"/>
          <w:szCs w:val="32"/>
          <w:lang w:val="en-US" w:eastAsia="zh-CN"/>
        </w:rPr>
        <w:t>市场建设服务中心主要</w:t>
      </w:r>
      <w:r>
        <w:rPr>
          <w:rFonts w:hint="eastAsia" w:ascii="仿宋" w:eastAsia="仿宋"/>
          <w:sz w:val="32"/>
          <w:szCs w:val="32"/>
        </w:rPr>
        <w:t>负责</w:t>
      </w:r>
      <w:r>
        <w:rPr>
          <w:rFonts w:hint="eastAsia" w:ascii="仿宋" w:eastAsia="仿宋"/>
          <w:sz w:val="32"/>
          <w:szCs w:val="32"/>
          <w:lang w:val="en-US" w:eastAsia="zh-CN"/>
        </w:rPr>
        <w:t>菜市场、农贸市场、东关市场、平安路市场的</w:t>
      </w:r>
      <w:r>
        <w:rPr>
          <w:rFonts w:hint="eastAsia" w:ascii="仿宋" w:eastAsia="仿宋"/>
          <w:sz w:val="32"/>
          <w:szCs w:val="32"/>
        </w:rPr>
        <w:t>管理。</w:t>
      </w:r>
      <w:r>
        <w:rPr>
          <w:rFonts w:hint="eastAsia" w:ascii="仿宋" w:eastAsia="仿宋"/>
          <w:sz w:val="32"/>
          <w:szCs w:val="32"/>
          <w:lang w:val="en-US" w:eastAsia="zh-CN"/>
        </w:rPr>
        <w:t>为</w:t>
      </w:r>
      <w:r>
        <w:rPr>
          <w:rFonts w:hint="eastAsia" w:ascii="仿宋" w:eastAsia="仿宋"/>
          <w:sz w:val="32"/>
          <w:szCs w:val="32"/>
        </w:rPr>
        <w:t>保障市场保洁、保安人员工资待遇正常发放</w:t>
      </w:r>
      <w:r>
        <w:rPr>
          <w:rFonts w:hint="eastAsia" w:ascii="仿宋" w:eastAsia="仿宋"/>
          <w:sz w:val="32"/>
          <w:szCs w:val="32"/>
          <w:lang w:eastAsia="zh-CN"/>
        </w:rPr>
        <w:t>，</w:t>
      </w:r>
      <w:r>
        <w:rPr>
          <w:rFonts w:ascii="仿宋" w:eastAsia="仿宋"/>
          <w:sz w:val="32"/>
          <w:szCs w:val="32"/>
        </w:rPr>
        <w:t>根据</w:t>
      </w:r>
      <w:r>
        <w:rPr>
          <w:rFonts w:hint="eastAsia" w:ascii="仿宋" w:eastAsia="仿宋"/>
          <w:sz w:val="32"/>
          <w:szCs w:val="32"/>
          <w:lang w:val="en-US" w:eastAsia="zh-CN"/>
        </w:rPr>
        <w:t>市场建设服务中心</w:t>
      </w:r>
      <w:r>
        <w:rPr>
          <w:rFonts w:ascii="仿宋" w:eastAsia="仿宋"/>
          <w:sz w:val="32"/>
          <w:szCs w:val="32"/>
        </w:rPr>
        <w:t>的职责</w:t>
      </w:r>
      <w:r>
        <w:rPr>
          <w:rFonts w:hint="eastAsia" w:ascii="仿宋" w:eastAsia="仿宋"/>
          <w:sz w:val="32"/>
          <w:szCs w:val="32"/>
          <w:lang w:val="en-US" w:eastAsia="zh-CN"/>
        </w:rPr>
        <w:t>及党组会议纪要确定</w:t>
      </w:r>
      <w:r>
        <w:rPr>
          <w:rFonts w:ascii="仿宋" w:eastAsia="仿宋"/>
          <w:sz w:val="32"/>
          <w:szCs w:val="32"/>
        </w:rPr>
        <w:t>安排实施2023年该项目预算。</w:t>
      </w:r>
      <w:r>
        <w:rPr>
          <w:rFonts w:hint="eastAsia" w:ascii="仿宋" w:eastAsia="仿宋"/>
          <w:sz w:val="32"/>
          <w:szCs w:val="32"/>
          <w:lang w:val="en-US" w:eastAsia="zh-CN"/>
        </w:rPr>
        <w:t>项目预算资金40万元，因市场改造，收入减少，导致该项目未完成。</w:t>
      </w:r>
    </w:p>
    <w:p>
      <w:pPr>
        <w:numPr>
          <w:ilvl w:val="0"/>
          <w:numId w:val="0"/>
        </w:numPr>
        <w:ind w:firstLine="640" w:firstLineChars="200"/>
        <w:rPr>
          <w:rFonts w:hint="eastAsia" w:ascii="仿宋" w:eastAsia="仿宋"/>
          <w:sz w:val="32"/>
          <w:szCs w:val="32"/>
          <w:lang w:val="en-US" w:eastAsia="zh-CN"/>
        </w:rPr>
      </w:pPr>
      <w:r>
        <w:rPr>
          <w:rFonts w:hint="eastAsia" w:ascii="方正仿宋_GBK" w:eastAsia="方正仿宋_GBK" w:cs="宋体"/>
          <w:kern w:val="0"/>
          <w:sz w:val="32"/>
          <w:szCs w:val="32"/>
          <w:lang w:val="en-US" w:eastAsia="zh-CN"/>
        </w:rPr>
        <w:t>（2）、市场建设整治专项经费。</w:t>
      </w:r>
      <w:r>
        <w:rPr>
          <w:rFonts w:hint="eastAsia" w:ascii="仿宋" w:eastAsia="仿宋"/>
          <w:sz w:val="32"/>
          <w:szCs w:val="32"/>
          <w:lang w:val="en-US" w:eastAsia="zh-CN"/>
        </w:rPr>
        <w:t>菜</w:t>
      </w:r>
      <w:r>
        <w:rPr>
          <w:rFonts w:hint="eastAsia" w:ascii="仿宋" w:eastAsia="仿宋"/>
          <w:sz w:val="32"/>
          <w:szCs w:val="32"/>
        </w:rPr>
        <w:t>市场基础设施陈旧老化，</w:t>
      </w:r>
      <w:r>
        <w:rPr>
          <w:rFonts w:ascii="仿宋" w:eastAsia="仿宋"/>
          <w:sz w:val="32"/>
          <w:szCs w:val="32"/>
        </w:rPr>
        <w:t>严重影响</w:t>
      </w:r>
      <w:r>
        <w:rPr>
          <w:rFonts w:hint="eastAsia" w:ascii="仿宋" w:eastAsia="仿宋"/>
          <w:sz w:val="32"/>
          <w:szCs w:val="32"/>
          <w:lang w:val="en-US" w:eastAsia="zh-CN"/>
        </w:rPr>
        <w:t>市场</w:t>
      </w:r>
      <w:r>
        <w:rPr>
          <w:rFonts w:ascii="仿宋" w:eastAsia="仿宋"/>
          <w:sz w:val="32"/>
          <w:szCs w:val="32"/>
        </w:rPr>
        <w:t>建设</w:t>
      </w:r>
      <w:r>
        <w:rPr>
          <w:rFonts w:hint="eastAsia" w:ascii="仿宋" w:eastAsia="仿宋"/>
          <w:sz w:val="32"/>
          <w:szCs w:val="32"/>
          <w:lang w:val="en-US" w:eastAsia="zh-CN"/>
        </w:rPr>
        <w:t>整体</w:t>
      </w:r>
      <w:r>
        <w:rPr>
          <w:rFonts w:ascii="仿宋" w:eastAsia="仿宋"/>
          <w:sz w:val="32"/>
          <w:szCs w:val="32"/>
        </w:rPr>
        <w:t>形象，急需</w:t>
      </w:r>
      <w:r>
        <w:rPr>
          <w:rFonts w:hint="eastAsia" w:ascii="仿宋" w:eastAsia="仿宋"/>
          <w:sz w:val="32"/>
          <w:szCs w:val="32"/>
        </w:rPr>
        <w:t>提升基础设施建设，</w:t>
      </w:r>
      <w:r>
        <w:rPr>
          <w:rFonts w:hint="eastAsia" w:ascii="仿宋" w:eastAsia="仿宋"/>
          <w:sz w:val="32"/>
          <w:szCs w:val="32"/>
          <w:lang w:val="en-US" w:eastAsia="zh-CN"/>
        </w:rPr>
        <w:t>改善市场硬件设施，消除安全隐患，使市场整体形象更加美观，对市场内部整体环境、卫生等进行综合整治，做好创建国家卫生县城等工作。</w:t>
      </w:r>
      <w:r>
        <w:rPr>
          <w:rFonts w:hint="eastAsia" w:ascii="仿宋" w:eastAsia="仿宋"/>
          <w:sz w:val="32"/>
          <w:szCs w:val="32"/>
        </w:rPr>
        <w:t>按照县委、县政府</w:t>
      </w:r>
      <w:r>
        <w:rPr>
          <w:rFonts w:hint="eastAsia" w:ascii="仿宋" w:eastAsia="仿宋"/>
          <w:sz w:val="32"/>
          <w:szCs w:val="32"/>
          <w:lang w:val="en-US" w:eastAsia="zh-CN"/>
        </w:rPr>
        <w:t>的</w:t>
      </w:r>
      <w:r>
        <w:rPr>
          <w:rFonts w:hint="eastAsia" w:ascii="仿宋" w:eastAsia="仿宋"/>
          <w:sz w:val="32"/>
          <w:szCs w:val="32"/>
        </w:rPr>
        <w:t>工作要求，及</w:t>
      </w:r>
      <w:r>
        <w:rPr>
          <w:rFonts w:hint="eastAsia" w:ascii="仿宋" w:eastAsia="仿宋"/>
          <w:sz w:val="32"/>
          <w:szCs w:val="32"/>
          <w:lang w:val="en-US" w:eastAsia="zh-CN"/>
        </w:rPr>
        <w:t>市场建设服务中心的</w:t>
      </w:r>
      <w:r>
        <w:rPr>
          <w:rFonts w:hint="eastAsia" w:ascii="仿宋" w:eastAsia="仿宋"/>
          <w:sz w:val="32"/>
          <w:szCs w:val="32"/>
        </w:rPr>
        <w:t>部门职责，</w:t>
      </w:r>
      <w:r>
        <w:rPr>
          <w:rFonts w:ascii="仿宋" w:eastAsia="仿宋"/>
          <w:sz w:val="32"/>
          <w:szCs w:val="32"/>
        </w:rPr>
        <w:t>2023年</w:t>
      </w:r>
      <w:r>
        <w:rPr>
          <w:rFonts w:hint="eastAsia" w:ascii="仿宋" w:eastAsia="仿宋"/>
          <w:sz w:val="32"/>
          <w:szCs w:val="32"/>
        </w:rPr>
        <w:t>安排此项目预算</w:t>
      </w:r>
      <w:r>
        <w:rPr>
          <w:rFonts w:hint="eastAsia" w:ascii="仿宋" w:eastAsia="仿宋"/>
          <w:sz w:val="32"/>
          <w:szCs w:val="32"/>
          <w:lang w:eastAsia="zh-CN"/>
        </w:rPr>
        <w:t>，</w:t>
      </w:r>
      <w:r>
        <w:rPr>
          <w:rFonts w:hint="eastAsia" w:ascii="仿宋" w:eastAsia="仿宋"/>
          <w:sz w:val="32"/>
          <w:szCs w:val="32"/>
          <w:lang w:val="en-US" w:eastAsia="zh-CN"/>
        </w:rPr>
        <w:t>项目资金50万元</w:t>
      </w:r>
      <w:r>
        <w:rPr>
          <w:rFonts w:hint="eastAsia" w:ascii="仿宋" w:eastAsia="仿宋"/>
          <w:sz w:val="32"/>
          <w:szCs w:val="32"/>
        </w:rPr>
        <w:t>。</w:t>
      </w:r>
      <w:r>
        <w:rPr>
          <w:rFonts w:hint="eastAsia" w:ascii="仿宋" w:eastAsia="仿宋"/>
          <w:sz w:val="32"/>
          <w:szCs w:val="32"/>
          <w:lang w:val="en-US" w:eastAsia="zh-CN"/>
        </w:rPr>
        <w:t>因市场改造，收入减少，导致该项目未完成。</w:t>
      </w:r>
    </w:p>
    <w:p>
      <w:pPr>
        <w:pStyle w:val="2"/>
        <w:numPr>
          <w:ilvl w:val="0"/>
          <w:numId w:val="0"/>
        </w:numPr>
        <w:ind w:firstLine="640" w:firstLineChars="200"/>
        <w:rPr>
          <w:rFonts w:hint="eastAsia" w:ascii="仿宋" w:eastAsia="仿宋"/>
          <w:sz w:val="32"/>
          <w:szCs w:val="32"/>
          <w:lang w:val="en-US" w:eastAsia="zh-CN"/>
        </w:rPr>
      </w:pPr>
      <w:r>
        <w:rPr>
          <w:rFonts w:hint="eastAsia"/>
          <w:sz w:val="32"/>
          <w:szCs w:val="32"/>
          <w:lang w:val="en-US" w:eastAsia="zh-CN"/>
        </w:rPr>
        <w:t>（3）、</w:t>
      </w:r>
      <w:r>
        <w:rPr>
          <w:rFonts w:hint="eastAsia" w:ascii="仿宋" w:hAnsi="仿宋" w:eastAsia="仿宋" w:cs="仿宋"/>
          <w:sz w:val="32"/>
          <w:szCs w:val="32"/>
          <w:lang w:val="en-US" w:eastAsia="zh-CN"/>
        </w:rPr>
        <w:t>市场建设服务中心租金。</w:t>
      </w:r>
      <w:r>
        <w:rPr>
          <w:rFonts w:hint="eastAsia" w:ascii="仿宋" w:eastAsia="仿宋"/>
          <w:sz w:val="32"/>
          <w:szCs w:val="32"/>
          <w:lang w:val="en-US" w:eastAsia="zh-CN"/>
        </w:rPr>
        <w:t>此项目根据与南沙窝社区居民委员会签定的市场租赁协议及党组会议纪要设定，为保障菜市场经营正常运转，</w:t>
      </w:r>
      <w:r>
        <w:rPr>
          <w:rFonts w:ascii="仿宋" w:eastAsia="仿宋"/>
          <w:sz w:val="32"/>
          <w:szCs w:val="32"/>
        </w:rPr>
        <w:t>根据</w:t>
      </w:r>
      <w:r>
        <w:rPr>
          <w:rFonts w:hint="eastAsia" w:ascii="仿宋" w:eastAsia="仿宋"/>
          <w:sz w:val="32"/>
          <w:szCs w:val="32"/>
          <w:lang w:val="en-US" w:eastAsia="zh-CN"/>
        </w:rPr>
        <w:t>市场建设服务中心</w:t>
      </w:r>
      <w:r>
        <w:rPr>
          <w:rFonts w:ascii="仿宋" w:eastAsia="仿宋"/>
          <w:sz w:val="32"/>
          <w:szCs w:val="32"/>
        </w:rPr>
        <w:t>的职责，确定安排实施2023年该项目预算</w:t>
      </w:r>
      <w:r>
        <w:rPr>
          <w:rFonts w:hint="eastAsia" w:ascii="仿宋" w:eastAsia="仿宋"/>
          <w:sz w:val="32"/>
          <w:szCs w:val="32"/>
          <w:lang w:eastAsia="zh-CN"/>
        </w:rPr>
        <w:t>，</w:t>
      </w:r>
      <w:r>
        <w:rPr>
          <w:rFonts w:hint="eastAsia" w:ascii="仿宋" w:eastAsia="仿宋"/>
          <w:sz w:val="32"/>
          <w:szCs w:val="32"/>
          <w:lang w:val="en-US" w:eastAsia="zh-CN"/>
        </w:rPr>
        <w:t>项目资金78万元</w:t>
      </w:r>
      <w:r>
        <w:rPr>
          <w:rFonts w:hint="eastAsia" w:ascii="仿宋" w:eastAsia="仿宋"/>
          <w:sz w:val="32"/>
          <w:szCs w:val="32"/>
        </w:rPr>
        <w:t>。</w:t>
      </w:r>
      <w:r>
        <w:rPr>
          <w:rFonts w:hint="eastAsia" w:ascii="仿宋" w:eastAsia="仿宋"/>
          <w:sz w:val="32"/>
          <w:szCs w:val="32"/>
          <w:lang w:val="en-US" w:eastAsia="zh-CN"/>
        </w:rPr>
        <w:t>因市场改造，收入减少，导致该项目未完成。</w:t>
      </w:r>
    </w:p>
    <w:p>
      <w:pPr>
        <w:ind w:firstLine="640" w:firstLineChars="200"/>
        <w:rPr>
          <w:rFonts w:hint="default"/>
          <w:lang w:val="en-US" w:eastAsia="zh-CN"/>
        </w:rPr>
      </w:pPr>
      <w:r>
        <w:rPr>
          <w:rFonts w:hint="eastAsia" w:ascii="仿宋" w:eastAsia="仿宋"/>
          <w:sz w:val="32"/>
          <w:szCs w:val="32"/>
          <w:lang w:val="en-US" w:eastAsia="zh-CN"/>
        </w:rPr>
        <w:t>（4）、疫情防控经费。我单位所辖市场是我单位疫情防控的重点单位，由于疫情反复造成资金缺口较大，因此经与领导请示确定追加此项目，项目资金15万元，实际支付项目款15万元，项目支出进度与预算进度吻合，预算目标内容与实际执行相吻合。</w:t>
      </w:r>
    </w:p>
    <w:p>
      <w:pPr>
        <w:pStyle w:val="2"/>
        <w:ind w:left="0" w:leftChars="0" w:firstLine="640" w:firstLineChars="200"/>
        <w:jc w:val="both"/>
        <w:rPr>
          <w:rFonts w:hint="default"/>
          <w:lang w:val="en-US" w:eastAsia="zh-CN"/>
        </w:rPr>
      </w:pPr>
      <w:r>
        <w:rPr>
          <w:rFonts w:hint="eastAsia" w:ascii="方正仿宋_GBK" w:eastAsia="方正仿宋_GBK" w:cs="宋体"/>
          <w:kern w:val="0"/>
          <w:sz w:val="32"/>
          <w:szCs w:val="32"/>
          <w:lang w:val="en-US" w:eastAsia="zh-CN"/>
        </w:rPr>
        <w:t>4、</w:t>
      </w:r>
      <w:r>
        <w:rPr>
          <w:rFonts w:hint="eastAsia" w:ascii="仿宋_GB2312" w:eastAsia="仿宋_GB2312"/>
          <w:sz w:val="32"/>
          <w:szCs w:val="32"/>
        </w:rPr>
        <w:t>项目资金管理及监督体制</w:t>
      </w:r>
      <w:r>
        <w:rPr>
          <w:rFonts w:hint="eastAsia" w:ascii="仿宋_GB2312" w:eastAsia="仿宋_GB2312"/>
          <w:sz w:val="32"/>
          <w:szCs w:val="32"/>
          <w:lang w:eastAsia="zh-CN"/>
        </w:rPr>
        <w:t>：</w:t>
      </w:r>
      <w:r>
        <w:rPr>
          <w:rFonts w:hint="eastAsia" w:ascii="方正仿宋_GBK" w:eastAsia="方正仿宋_GBK" w:cs="宋体"/>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（1）、高度重视预算支出绩效评价工作，成立了以</w:t>
      </w:r>
      <w:r>
        <w:rPr>
          <w:rFonts w:hint="eastAsia" w:ascii="仿宋_GB2312" w:eastAsia="仿宋_GB2312"/>
          <w:color w:val="auto"/>
          <w:sz w:val="32"/>
          <w:szCs w:val="32"/>
          <w:lang w:val="en-US" w:eastAsia="zh-CN"/>
        </w:rPr>
        <w:t>主任</w:t>
      </w:r>
      <w:r>
        <w:rPr>
          <w:rFonts w:hint="eastAsia" w:ascii="仿宋_GB2312" w:eastAsia="仿宋_GB2312"/>
          <w:color w:val="auto"/>
          <w:sz w:val="32"/>
          <w:szCs w:val="32"/>
          <w:lang w:eastAsia="zh-CN"/>
        </w:rPr>
        <w:t>为组长，科室负责人为成员的预算支出绩效评价工作领导小组，明确了各职能科室的评价责任，进一步强化各科室对财政预算支出管理意识。</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建立了机关整体支出管理方面的内控制度，修订和完善了《高阳县</w:t>
      </w:r>
      <w:r>
        <w:rPr>
          <w:rFonts w:hint="eastAsia" w:ascii="仿宋_GB2312" w:eastAsia="仿宋_GB2312"/>
          <w:color w:val="auto"/>
          <w:sz w:val="32"/>
          <w:szCs w:val="32"/>
          <w:lang w:val="en-US" w:eastAsia="zh-CN"/>
        </w:rPr>
        <w:t>市场建设服务中心</w:t>
      </w:r>
      <w:r>
        <w:rPr>
          <w:rFonts w:hint="eastAsia" w:ascii="仿宋_GB2312" w:eastAsia="仿宋_GB2312"/>
          <w:color w:val="auto"/>
          <w:sz w:val="32"/>
          <w:szCs w:val="32"/>
          <w:lang w:eastAsia="zh-CN"/>
        </w:rPr>
        <w:t>财务管理制度》《高阳县</w:t>
      </w:r>
      <w:r>
        <w:rPr>
          <w:rFonts w:hint="eastAsia" w:ascii="仿宋_GB2312" w:eastAsia="仿宋_GB2312"/>
          <w:color w:val="auto"/>
          <w:sz w:val="32"/>
          <w:szCs w:val="32"/>
          <w:lang w:val="en-US" w:eastAsia="zh-CN"/>
        </w:rPr>
        <w:t>市场建设服务中心</w:t>
      </w:r>
      <w:r>
        <w:rPr>
          <w:rFonts w:hint="eastAsia" w:ascii="仿宋_GB2312" w:eastAsia="仿宋_GB2312"/>
          <w:color w:val="auto"/>
          <w:sz w:val="32"/>
          <w:szCs w:val="32"/>
          <w:lang w:eastAsia="zh-CN"/>
        </w:rPr>
        <w:t>内部控制</w:t>
      </w:r>
      <w:r>
        <w:rPr>
          <w:rFonts w:hint="eastAsia" w:ascii="仿宋_GB2312" w:eastAsia="仿宋_GB2312"/>
          <w:color w:val="auto"/>
          <w:sz w:val="32"/>
          <w:szCs w:val="32"/>
          <w:lang w:val="en-US" w:eastAsia="zh-CN"/>
        </w:rPr>
        <w:t>制度</w:t>
      </w:r>
      <w:r>
        <w:rPr>
          <w:rFonts w:hint="eastAsia" w:ascii="仿宋_GB2312" w:eastAsia="仿宋_GB2312"/>
          <w:color w:val="auto"/>
          <w:sz w:val="32"/>
          <w:szCs w:val="32"/>
          <w:lang w:eastAsia="zh-CN"/>
        </w:rPr>
        <w:t>》等规章制度，对机关运行经费等支出进行了有效管控。</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eastAsia="仿宋_GB2312"/>
          <w:color w:val="000000"/>
          <w:sz w:val="32"/>
          <w:szCs w:val="32"/>
          <w:shd w:val="clear" w:color="auto" w:fill="FFFFFF"/>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严格执行资金支付管理制度，根据年度预算指标数，统筹安排资金使用计划，严格控制各项支出，规范支出科目。资金支付按专款专用的要求严格管理，不截留、挤占、挪用项目资金</w:t>
      </w:r>
      <w:r>
        <w:rPr>
          <w:rFonts w:hint="eastAsia" w:ascii="仿宋_GB2312" w:eastAsia="仿宋_GB2312"/>
          <w:color w:val="000000"/>
          <w:sz w:val="32"/>
          <w:szCs w:val="32"/>
          <w:shd w:val="clear" w:color="auto" w:fill="FFFFFF"/>
        </w:rPr>
        <w:t>，单位还为此建立了相应的资金支付审批制度，对每笔支付项目都要附上相关的文件、施工合同、委托协议、验收报告、发票等，由项目负责人收集进行初审，分管领导审核、财务负责人复核，主管领导签名确认后上报财务室。财务人员对相关资料认真核查，核准无误后向县财政主管部门提交资金申请。对于大额资金及不经常性支出的事项经党组会议研究后方能进行资金支付。</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000000"/>
          <w:sz w:val="32"/>
          <w:szCs w:val="32"/>
          <w:shd w:val="clear" w:color="auto" w:fill="FFFFFF"/>
          <w:lang w:val="en-US" w:eastAsia="zh-CN"/>
        </w:rPr>
        <w:t>（4）、</w:t>
      </w:r>
      <w:r>
        <w:rPr>
          <w:rFonts w:hint="eastAsia" w:ascii="仿宋_GB2312" w:eastAsia="仿宋_GB2312"/>
          <w:color w:val="000000"/>
          <w:sz w:val="32"/>
          <w:szCs w:val="32"/>
          <w:shd w:val="clear" w:color="auto" w:fill="FFFFFF"/>
        </w:rPr>
        <w:t>在支付过程中，严格执行财务管理制度，</w:t>
      </w:r>
      <w:r>
        <w:rPr>
          <w:rFonts w:hint="eastAsia" w:ascii="仿宋_GB2312" w:hAnsi="宋体" w:eastAsia="仿宋_GB2312"/>
          <w:color w:val="000000"/>
          <w:kern w:val="0"/>
          <w:sz w:val="32"/>
          <w:szCs w:val="32"/>
        </w:rPr>
        <w:t>严格按照合同约定，依据规定程序和权限，及时有效的进行资金支付，</w:t>
      </w:r>
      <w:r>
        <w:rPr>
          <w:rFonts w:hint="eastAsia" w:ascii="仿宋_GB2312" w:eastAsia="仿宋_GB2312"/>
          <w:color w:val="000000"/>
          <w:sz w:val="32"/>
          <w:szCs w:val="32"/>
          <w:shd w:val="clear" w:color="auto" w:fill="FFFFFF"/>
        </w:rPr>
        <w:t>不存在虚列项目支出及超标准开支的情况</w:t>
      </w:r>
      <w:r>
        <w:rPr>
          <w:rFonts w:hint="eastAsia" w:ascii="仿宋_GB2312" w:hAnsi="宋体" w:eastAsia="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default" w:ascii="方正仿宋_GBK" w:eastAsia="方正仿宋_GBK" w:cs="宋体"/>
          <w:kern w:val="0"/>
          <w:sz w:val="32"/>
          <w:szCs w:val="32"/>
          <w:lang w:val="en-US" w:eastAsia="zh-CN"/>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在强化内部管理监督的同时，积极主动接受财政、税务，审计等业务部门的指导、监督和检查，确保资金使用合法合规。</w:t>
      </w:r>
    </w:p>
    <w:p>
      <w:pPr>
        <w:snapToGrid w:val="0"/>
        <w:spacing w:line="580" w:lineRule="exact"/>
        <w:ind w:firstLine="640" w:firstLineChars="200"/>
        <w:rPr>
          <w:rFonts w:hint="eastAsia" w:ascii="方正黑体_GBK" w:hAnsi="宋体" w:eastAsia="方正黑体_GBK"/>
          <w:sz w:val="32"/>
          <w:szCs w:val="32"/>
        </w:rPr>
      </w:pPr>
      <w:r>
        <w:rPr>
          <w:rFonts w:hint="eastAsia" w:ascii="方正黑体_GBK" w:hAnsi="宋体" w:eastAsia="方正黑体_GBK"/>
          <w:sz w:val="32"/>
          <w:szCs w:val="32"/>
        </w:rPr>
        <w:t>二、绩效目标实现情况</w:t>
      </w:r>
    </w:p>
    <w:p>
      <w:pPr>
        <w:pStyle w:val="2"/>
        <w:ind w:left="0" w:leftChars="0" w:firstLine="960" w:firstLineChars="3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整体支出保障部门正常运转，员工工资保险缴纳，维护市场正常运转。2023年一般公共预算财政拨款收入413.3万元。本年支出413.3万元，完成年初预算的73%。其中基本支出398.03万元，占96%；项目支出15万元，占4%。</w:t>
      </w:r>
    </w:p>
    <w:p>
      <w:pPr>
        <w:pStyle w:val="2"/>
        <w:numPr>
          <w:ilvl w:val="0"/>
          <w:numId w:val="0"/>
        </w:numPr>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2、项目绩效目标情况：</w:t>
      </w:r>
    </w:p>
    <w:p>
      <w:pPr>
        <w:pStyle w:val="2"/>
        <w:numPr>
          <w:ilvl w:val="0"/>
          <w:numId w:val="0"/>
        </w:numPr>
        <w:ind w:firstLine="640" w:firstLineChars="200"/>
        <w:rPr>
          <w:rFonts w:hint="eastAsia" w:ascii="仿宋" w:eastAsia="仿宋"/>
          <w:sz w:val="32"/>
          <w:szCs w:val="32"/>
          <w:lang w:val="en-US" w:eastAsia="zh-CN"/>
        </w:rPr>
      </w:pPr>
      <w:r>
        <w:rPr>
          <w:rFonts w:hint="eastAsia" w:ascii="方正仿宋_GBK" w:eastAsia="方正仿宋_GBK" w:cs="宋体"/>
          <w:kern w:val="0"/>
          <w:sz w:val="32"/>
          <w:szCs w:val="32"/>
          <w:lang w:val="en-US" w:eastAsia="zh-CN"/>
        </w:rPr>
        <w:t>（1）、市场建设服务经费项目、市场建设整治专项经费项目、</w:t>
      </w:r>
      <w:r>
        <w:rPr>
          <w:rFonts w:hint="eastAsia" w:ascii="仿宋" w:hAnsi="仿宋" w:eastAsia="仿宋" w:cs="仿宋"/>
          <w:sz w:val="32"/>
          <w:szCs w:val="32"/>
          <w:lang w:val="en-US" w:eastAsia="zh-CN"/>
        </w:rPr>
        <w:t>市场建设服务中心租金项目由于</w:t>
      </w:r>
      <w:r>
        <w:rPr>
          <w:rFonts w:hint="eastAsia" w:ascii="仿宋" w:eastAsia="仿宋"/>
          <w:sz w:val="32"/>
          <w:szCs w:val="32"/>
          <w:lang w:val="en-US" w:eastAsia="zh-CN"/>
        </w:rPr>
        <w:t>市场升级改造，收入减少，导致以上3个项目未完成。</w:t>
      </w:r>
    </w:p>
    <w:p>
      <w:pPr>
        <w:ind w:firstLine="640"/>
        <w:rPr>
          <w:rFonts w:hint="eastAsia" w:ascii="仿宋" w:eastAsia="仿宋"/>
          <w:sz w:val="32"/>
          <w:szCs w:val="32"/>
          <w:lang w:val="en-US" w:eastAsia="zh-CN"/>
        </w:rPr>
      </w:pPr>
      <w:r>
        <w:rPr>
          <w:rFonts w:hint="eastAsia" w:ascii="仿宋" w:eastAsia="仿宋"/>
          <w:sz w:val="32"/>
          <w:szCs w:val="32"/>
          <w:lang w:val="en-US" w:eastAsia="zh-CN"/>
        </w:rPr>
        <w:t>（2）、疫情经费项目。</w:t>
      </w:r>
    </w:p>
    <w:p>
      <w:pPr>
        <w:pStyle w:val="2"/>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项目绩效目标：杜绝疫情蔓延，全力做好疫情防控工作。</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产出指标：1、数量指标：设施安装数量：疫情封挡2次，全部完成；2、质量指标：设施安装保质保量；3、时效指标：规定时间内安装完成；4、成本指标：支出控制在预算数之内，项目完成支付15万元，预算执行率100%。</w:t>
      </w:r>
    </w:p>
    <w:p>
      <w:pPr>
        <w:pStyle w:val="2"/>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效果指标：1、社会效益指标：有效遏制疫情扩散蔓延，效果明显；2、可持续影响指标：商户经营恢复正常。</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满意度指标：市场商户满意度：调查中满意人数占调查总数的百分比超95%。</w:t>
      </w:r>
    </w:p>
    <w:p>
      <w:pPr>
        <w:pStyle w:val="2"/>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该项目自评得分：100分。</w:t>
      </w:r>
    </w:p>
    <w:p>
      <w:pPr>
        <w:ind w:firstLine="640" w:firstLineChars="200"/>
        <w:rPr>
          <w:rFonts w:hint="default"/>
          <w:lang w:val="en-US" w:eastAsia="zh-CN"/>
        </w:rPr>
      </w:pPr>
      <w:r>
        <w:rPr>
          <w:rFonts w:hint="eastAsia" w:ascii="仿宋" w:hAnsi="仿宋" w:eastAsia="仿宋" w:cs="仿宋"/>
          <w:sz w:val="32"/>
          <w:szCs w:val="32"/>
          <w:lang w:val="en-US" w:eastAsia="zh-CN"/>
        </w:rPr>
        <w:t>我单位绩效自评工作小组对项目进行了整体跟踪，对项目进行了综合评价，各项预算指标基本完成，项目达到了预期目标，各项指标符合年初预算要求，效果明显。</w:t>
      </w:r>
    </w:p>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三、绩效目标设定质量情况</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rPr>
        <w:t>通过绩效自评结果对比倒查的</w:t>
      </w:r>
      <w:r>
        <w:rPr>
          <w:rFonts w:hint="eastAsia" w:ascii="仿宋" w:hAnsi="仿宋" w:eastAsia="仿宋" w:cs="仿宋"/>
          <w:sz w:val="32"/>
          <w:szCs w:val="32"/>
          <w:highlight w:val="none"/>
          <w:lang w:eastAsia="zh-CN"/>
        </w:rPr>
        <w:t>项目</w:t>
      </w:r>
      <w:r>
        <w:rPr>
          <w:rFonts w:hint="eastAsia" w:ascii="仿宋" w:hAnsi="仿宋" w:eastAsia="仿宋" w:cs="仿宋"/>
          <w:sz w:val="32"/>
          <w:szCs w:val="32"/>
          <w:highlight w:val="none"/>
        </w:rPr>
        <w:t>绩效目标设定质量情况，</w:t>
      </w:r>
      <w:r>
        <w:rPr>
          <w:rFonts w:hint="eastAsia" w:ascii="仿宋" w:hAnsi="仿宋" w:eastAsia="仿宋" w:cs="仿宋"/>
          <w:sz w:val="32"/>
          <w:szCs w:val="32"/>
          <w:highlight w:val="none"/>
          <w:lang w:eastAsia="zh-CN"/>
        </w:rPr>
        <w:t>总结如下：</w:t>
      </w:r>
      <w:r>
        <w:rPr>
          <w:rFonts w:hint="eastAsia" w:ascii="仿宋_GB2312" w:eastAsia="仿宋_GB2312"/>
          <w:sz w:val="32"/>
          <w:szCs w:val="32"/>
          <w:lang w:val="en-US" w:eastAsia="zh-CN"/>
        </w:rPr>
        <w:t>2023年度市场建设服务中心共4个</w:t>
      </w:r>
      <w:r>
        <w:rPr>
          <w:rFonts w:hint="eastAsia" w:ascii="仿宋_GB2312" w:eastAsia="仿宋_GB2312"/>
          <w:color w:val="auto"/>
          <w:sz w:val="32"/>
          <w:szCs w:val="32"/>
          <w:lang w:eastAsia="zh-CN"/>
        </w:rPr>
        <w:t>预算项目，项目绩效目标、指标设定合理，严格参照《高阳县县级部门预算绩效目标设定规范》并结合实际科学设定，绩效指标全面完整、科学合理，绩效标准恰当适宜、易于评价。</w:t>
      </w:r>
      <w:r>
        <w:rPr>
          <w:rFonts w:hint="eastAsia" w:ascii="仿宋_GB2312" w:eastAsia="仿宋_GB2312"/>
          <w:sz w:val="32"/>
          <w:szCs w:val="32"/>
        </w:rPr>
        <w:t>绩效目标设置清晰准确，</w:t>
      </w:r>
      <w:r>
        <w:rPr>
          <w:rFonts w:hint="eastAsia" w:ascii="仿宋_GB2312" w:eastAsia="仿宋_GB2312"/>
          <w:sz w:val="32"/>
          <w:szCs w:val="32"/>
          <w:lang w:eastAsia="zh-CN"/>
        </w:rPr>
        <w:t>能够客观公正的反映项目实施所能达到的产出数量及预期效果。</w:t>
      </w:r>
      <w:r>
        <w:rPr>
          <w:rFonts w:hint="eastAsia" w:ascii="仿宋_GB2312" w:eastAsia="仿宋_GB2312"/>
          <w:sz w:val="32"/>
          <w:szCs w:val="32"/>
        </w:rPr>
        <w:t>绩效指标</w:t>
      </w:r>
      <w:r>
        <w:rPr>
          <w:rFonts w:hint="eastAsia" w:ascii="仿宋_GB2312" w:eastAsia="仿宋_GB2312"/>
          <w:sz w:val="32"/>
          <w:szCs w:val="32"/>
          <w:lang w:eastAsia="zh-CN"/>
        </w:rPr>
        <w:t>设置全面、完整、科学的明确预期产出数量、成本及效益，数据真实准确无太大偏差。</w:t>
      </w:r>
    </w:p>
    <w:p>
      <w:pPr>
        <w:keepNext w:val="0"/>
        <w:keepLines w:val="0"/>
        <w:pageBreakBefore w:val="0"/>
        <w:widowControl w:val="0"/>
        <w:kinsoku/>
        <w:wordWrap/>
        <w:overflowPunct/>
        <w:topLinePunct w:val="0"/>
        <w:autoSpaceDE/>
        <w:autoSpaceDN/>
        <w:bidi w:val="0"/>
        <w:adjustRightInd/>
        <w:snapToGrid w:val="0"/>
        <w:spacing w:after="240"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四、整改措施及结果应用</w:t>
      </w:r>
    </w:p>
    <w:p>
      <w:pPr>
        <w:keepNext w:val="0"/>
        <w:keepLines w:val="0"/>
        <w:pageBreakBefore w:val="0"/>
        <w:widowControl w:val="0"/>
        <w:kinsoku/>
        <w:wordWrap/>
        <w:overflowPunct/>
        <w:topLinePunct w:val="0"/>
        <w:autoSpaceDE/>
        <w:autoSpaceDN/>
        <w:bidi w:val="0"/>
        <w:adjustRightInd/>
        <w:snapToGrid w:val="0"/>
        <w:spacing w:before="120" w:after="12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（一）存在问题及评价结论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经自评工作组评价，部门整体预算项目综合得分</w:t>
      </w:r>
      <w:r>
        <w:rPr>
          <w:rFonts w:hint="eastAsia" w:ascii="仿宋" w:hAnsi="仿宋" w:eastAsia="仿宋" w:cs="仿宋"/>
          <w:sz w:val="32"/>
          <w:szCs w:val="32"/>
          <w:highlight w:val="none"/>
          <w:lang w:val="en-US" w:eastAsia="zh-CN"/>
        </w:rPr>
        <w:t>95分</w:t>
      </w:r>
      <w:r>
        <w:rPr>
          <w:rFonts w:hint="eastAsia" w:ascii="仿宋" w:hAnsi="仿宋" w:eastAsia="仿宋" w:cs="仿宋"/>
          <w:sz w:val="32"/>
          <w:szCs w:val="32"/>
        </w:rPr>
        <w:t>。</w:t>
      </w:r>
      <w:r>
        <w:rPr>
          <w:rFonts w:hint="eastAsia" w:ascii="仿宋" w:hAnsi="仿宋" w:eastAsia="仿宋" w:cs="仿宋"/>
          <w:sz w:val="32"/>
          <w:szCs w:val="32"/>
          <w:lang w:eastAsia="zh-CN"/>
        </w:rPr>
        <w:t>预算执行率达到</w:t>
      </w:r>
      <w:r>
        <w:rPr>
          <w:rFonts w:hint="eastAsia" w:ascii="仿宋" w:hAnsi="仿宋" w:eastAsia="仿宋" w:cs="仿宋"/>
          <w:sz w:val="32"/>
          <w:szCs w:val="32"/>
          <w:lang w:val="en-US" w:eastAsia="zh-CN"/>
        </w:rPr>
        <w:t>71%。项目绩效目标整体设置科学合理，能够客观、公正、全面的</w:t>
      </w:r>
      <w:bookmarkStart w:id="0" w:name="_GoBack"/>
      <w:bookmarkEnd w:id="0"/>
      <w:r>
        <w:rPr>
          <w:rFonts w:hint="eastAsia" w:ascii="仿宋" w:hAnsi="仿宋" w:eastAsia="仿宋" w:cs="仿宋"/>
          <w:sz w:val="32"/>
          <w:szCs w:val="32"/>
          <w:lang w:val="en-US" w:eastAsia="zh-CN"/>
        </w:rPr>
        <w:t>体现项目实现情况及资金执行情况。因市场升级改造，收入减少，部分项目因资金紧张无法支出，以及为节约资金</w:t>
      </w:r>
      <w:r>
        <w:rPr>
          <w:rFonts w:hint="eastAsia" w:ascii="仿宋_GB2312" w:eastAsia="仿宋_GB2312"/>
          <w:color w:val="000000"/>
          <w:sz w:val="32"/>
          <w:szCs w:val="32"/>
          <w:lang w:eastAsia="zh-CN"/>
        </w:rPr>
        <w:t>，非紧迫性支出</w:t>
      </w:r>
      <w:r>
        <w:rPr>
          <w:rFonts w:hint="eastAsia" w:ascii="仿宋" w:hAnsi="仿宋" w:eastAsia="仿宋" w:cs="仿宋"/>
          <w:sz w:val="32"/>
          <w:szCs w:val="32"/>
          <w:lang w:val="en-US" w:eastAsia="zh-CN"/>
        </w:rPr>
        <w:t>项目暂缓开展等问题，预算编制工作仍需进一步细化。</w:t>
      </w:r>
    </w:p>
    <w:p>
      <w:pPr>
        <w:keepNext w:val="0"/>
        <w:keepLines w:val="0"/>
        <w:pageBreakBefore w:val="0"/>
        <w:widowControl w:val="0"/>
        <w:kinsoku/>
        <w:wordWrap/>
        <w:overflowPunct/>
        <w:topLinePunct w:val="0"/>
        <w:autoSpaceDE/>
        <w:autoSpaceDN/>
        <w:bidi w:val="0"/>
        <w:adjustRightInd/>
        <w:snapToGrid w:val="0"/>
        <w:spacing w:before="120" w:after="120"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（二）整改措施及结果应用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细化预算编制工作，认真做好预算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2、加强培训和业务理论学习，特别是针对《中华人民共和国预算法》、《高阳县预算绩效管理工作手册》、《内部控制制度》等学习培训，规范部门</w:t>
      </w:r>
      <w:r>
        <w:rPr>
          <w:rFonts w:hint="eastAsia" w:ascii="仿宋" w:hAnsi="仿宋" w:eastAsia="仿宋" w:cs="仿宋"/>
          <w:sz w:val="32"/>
          <w:szCs w:val="32"/>
          <w:highlight w:val="none"/>
          <w:lang w:eastAsia="zh-CN"/>
        </w:rPr>
        <w:t>预算收支核算，切实提高部门预算收支管理水平。</w:t>
      </w:r>
    </w:p>
    <w:p>
      <w:pPr>
        <w:keepNext w:val="0"/>
        <w:keepLines w:val="0"/>
        <w:pageBreakBefore w:val="0"/>
        <w:widowControl w:val="0"/>
        <w:kinsoku/>
        <w:wordWrap/>
        <w:overflowPunct/>
        <w:topLinePunct w:val="0"/>
        <w:autoSpaceDE/>
        <w:autoSpaceDN/>
        <w:bidi w:val="0"/>
        <w:adjustRightInd/>
        <w:snapToGrid w:val="0"/>
        <w:spacing w:before="120" w:after="120" w:line="36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3、加强财务管理，严格财务审核。加强单位财务管理，健全单位财务管理制度体系，规范单位财务行为。</w:t>
      </w:r>
    </w:p>
    <w:p>
      <w:pPr>
        <w:keepNext w:val="0"/>
        <w:keepLines w:val="0"/>
        <w:pageBreakBefore w:val="0"/>
        <w:widowControl w:val="0"/>
        <w:kinsoku/>
        <w:wordWrap/>
        <w:overflowPunct/>
        <w:topLinePunct w:val="0"/>
        <w:autoSpaceDE/>
        <w:autoSpaceDN/>
        <w:bidi w:val="0"/>
        <w:adjustRightInd/>
        <w:snapToGrid w:val="0"/>
        <w:spacing w:before="120" w:after="120" w:line="36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4、不断完善绩效评价指标体系，逐步建立适合我单位特点的绩效评价体系。在实施过程中严格执行规定程序，评价符合真实、客观、公正的要求，对自评中发现的问题及时整改，为预算管理提供坚实保障。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highlight w:val="yellow"/>
          <w:lang w:val="en-US" w:eastAsia="zh-CN"/>
        </w:rPr>
      </w:pPr>
    </w:p>
    <w:p>
      <w:pPr>
        <w:pStyle w:val="2"/>
        <w:rPr>
          <w:rFonts w:hint="eastAsia" w:ascii="仿宋" w:hAnsi="仿宋" w:eastAsia="仿宋" w:cs="仿宋"/>
          <w:sz w:val="32"/>
          <w:szCs w:val="32"/>
          <w:highlight w:val="yellow"/>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120" w:after="120" w:line="360" w:lineRule="auto"/>
        <w:ind w:firstLine="640" w:firstLineChars="200"/>
        <w:jc w:val="righ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2024年3月20日</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18" w:bottom="153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0C335E"/>
    <w:multiLevelType w:val="singleLevel"/>
    <w:tmpl w:val="D40C335E"/>
    <w:lvl w:ilvl="0" w:tentative="0">
      <w:start w:val="1"/>
      <w:numFmt w:val="decimal"/>
      <w:suff w:val="nothing"/>
      <w:lvlText w:val="（%1）"/>
      <w:lvlJc w:val="left"/>
      <w:rPr>
        <w:rFonts w:hint="default"/>
        <w:sz w:val="32"/>
        <w:szCs w:val="32"/>
      </w:rPr>
    </w:lvl>
  </w:abstractNum>
  <w:abstractNum w:abstractNumId="1">
    <w:nsid w:val="6B99A97B"/>
    <w:multiLevelType w:val="singleLevel"/>
    <w:tmpl w:val="6B99A97B"/>
    <w:lvl w:ilvl="0" w:tentative="0">
      <w:start w:val="3"/>
      <w:numFmt w:val="decimal"/>
      <w:suff w:val="nothing"/>
      <w:lvlText w:val="%1、"/>
      <w:lvlJc w:val="left"/>
      <w:pPr>
        <w:ind w:left="-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M0ODgyNjFkY2MxYzRiMWRkZWFhOGQ2NTljZTlhODAifQ=="/>
  </w:docVars>
  <w:rsids>
    <w:rsidRoot w:val="00EF16A3"/>
    <w:rsid w:val="0003266D"/>
    <w:rsid w:val="000B5213"/>
    <w:rsid w:val="001627CF"/>
    <w:rsid w:val="00172022"/>
    <w:rsid w:val="00176210"/>
    <w:rsid w:val="001D2D4C"/>
    <w:rsid w:val="002B509A"/>
    <w:rsid w:val="003444DB"/>
    <w:rsid w:val="00383AC5"/>
    <w:rsid w:val="003A03E0"/>
    <w:rsid w:val="003B412A"/>
    <w:rsid w:val="00432709"/>
    <w:rsid w:val="0047487F"/>
    <w:rsid w:val="00491FCD"/>
    <w:rsid w:val="004E6C05"/>
    <w:rsid w:val="004F6F9F"/>
    <w:rsid w:val="00546BCB"/>
    <w:rsid w:val="00550025"/>
    <w:rsid w:val="005C236C"/>
    <w:rsid w:val="005C5417"/>
    <w:rsid w:val="005E6EC9"/>
    <w:rsid w:val="00665896"/>
    <w:rsid w:val="00693A60"/>
    <w:rsid w:val="006E7D57"/>
    <w:rsid w:val="0071336C"/>
    <w:rsid w:val="0071475B"/>
    <w:rsid w:val="00793214"/>
    <w:rsid w:val="007D43DA"/>
    <w:rsid w:val="007E50DB"/>
    <w:rsid w:val="007E661D"/>
    <w:rsid w:val="007F4797"/>
    <w:rsid w:val="007F5EE6"/>
    <w:rsid w:val="0081530B"/>
    <w:rsid w:val="008C31C3"/>
    <w:rsid w:val="008E0E58"/>
    <w:rsid w:val="00941865"/>
    <w:rsid w:val="00986803"/>
    <w:rsid w:val="0099577A"/>
    <w:rsid w:val="009F1522"/>
    <w:rsid w:val="00A06D88"/>
    <w:rsid w:val="00A909F6"/>
    <w:rsid w:val="00AB70A8"/>
    <w:rsid w:val="00AF5C06"/>
    <w:rsid w:val="00B0713E"/>
    <w:rsid w:val="00B20499"/>
    <w:rsid w:val="00B27489"/>
    <w:rsid w:val="00B8177D"/>
    <w:rsid w:val="00B86365"/>
    <w:rsid w:val="00BA723B"/>
    <w:rsid w:val="00BD3908"/>
    <w:rsid w:val="00BE032C"/>
    <w:rsid w:val="00BE07DC"/>
    <w:rsid w:val="00C242EC"/>
    <w:rsid w:val="00CE156F"/>
    <w:rsid w:val="00D23678"/>
    <w:rsid w:val="00D43ED6"/>
    <w:rsid w:val="00D74EAF"/>
    <w:rsid w:val="00DA1AC7"/>
    <w:rsid w:val="00DC2768"/>
    <w:rsid w:val="00DE50A2"/>
    <w:rsid w:val="00DF6FF4"/>
    <w:rsid w:val="00E57322"/>
    <w:rsid w:val="00E841B7"/>
    <w:rsid w:val="00E963F0"/>
    <w:rsid w:val="00ED5E84"/>
    <w:rsid w:val="00EE0B52"/>
    <w:rsid w:val="00EF16A3"/>
    <w:rsid w:val="00F57E52"/>
    <w:rsid w:val="034757C0"/>
    <w:rsid w:val="08AF2064"/>
    <w:rsid w:val="094C156E"/>
    <w:rsid w:val="0E4D0B3D"/>
    <w:rsid w:val="0E690453"/>
    <w:rsid w:val="109A0BE2"/>
    <w:rsid w:val="142A407C"/>
    <w:rsid w:val="1986426C"/>
    <w:rsid w:val="1BD77D4D"/>
    <w:rsid w:val="1D555F4C"/>
    <w:rsid w:val="25AD165A"/>
    <w:rsid w:val="26FF1D94"/>
    <w:rsid w:val="28EC743C"/>
    <w:rsid w:val="296454F8"/>
    <w:rsid w:val="2AB76728"/>
    <w:rsid w:val="2D466A4A"/>
    <w:rsid w:val="31234395"/>
    <w:rsid w:val="36785FEB"/>
    <w:rsid w:val="39661E3A"/>
    <w:rsid w:val="3D097450"/>
    <w:rsid w:val="40C002A0"/>
    <w:rsid w:val="431D4D05"/>
    <w:rsid w:val="49DA0F91"/>
    <w:rsid w:val="4C5B543A"/>
    <w:rsid w:val="4CA94424"/>
    <w:rsid w:val="4DE72231"/>
    <w:rsid w:val="514857C6"/>
    <w:rsid w:val="540203C5"/>
    <w:rsid w:val="54B363DE"/>
    <w:rsid w:val="556C5FEF"/>
    <w:rsid w:val="56440515"/>
    <w:rsid w:val="5B271385"/>
    <w:rsid w:val="62AC009C"/>
    <w:rsid w:val="661A3D57"/>
    <w:rsid w:val="67DE2B76"/>
    <w:rsid w:val="6A962AC7"/>
    <w:rsid w:val="6AF6660F"/>
    <w:rsid w:val="6AFA39C2"/>
    <w:rsid w:val="6FC26814"/>
    <w:rsid w:val="70CB5A90"/>
    <w:rsid w:val="751D149F"/>
    <w:rsid w:val="79723578"/>
    <w:rsid w:val="79A74A6A"/>
    <w:rsid w:val="7E9041B0"/>
    <w:rsid w:val="7F674E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6</Pages>
  <Words>2769</Words>
  <Characters>2856</Characters>
  <Lines>3</Lines>
  <Paragraphs>1</Paragraphs>
  <TotalTime>80</TotalTime>
  <ScaleCrop>false</ScaleCrop>
  <LinksUpToDate>false</LinksUpToDate>
  <CharactersWithSpaces>2859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周青18233386669</cp:lastModifiedBy>
  <cp:lastPrinted>2024-03-20T01:17:23Z</cp:lastPrinted>
  <dcterms:modified xsi:type="dcterms:W3CDTF">2024-03-20T02:18:19Z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77EED06145C24DAE929B8A28D9D6933B</vt:lpwstr>
  </property>
</Properties>
</file>