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80" w:lineRule="exact"/>
        <w:jc w:val="center"/>
        <w:rPr>
          <w:rFonts w:ascii="方正小标宋_GBK" w:hAnsi="宋体" w:eastAsia="方正小标宋_GBK"/>
          <w:sz w:val="44"/>
          <w:szCs w:val="44"/>
        </w:rPr>
      </w:pPr>
      <w:r>
        <w:rPr>
          <w:rFonts w:hint="eastAsia" w:ascii="方正小标宋_GBK" w:hAnsi="宋体" w:eastAsia="方正小标宋_GBK" w:cs="Tahoma"/>
          <w:kern w:val="0"/>
          <w:sz w:val="44"/>
          <w:szCs w:val="44"/>
        </w:rPr>
        <w:t>2023年度</w:t>
      </w:r>
      <w:r>
        <w:rPr>
          <w:rFonts w:hint="eastAsia" w:ascii="方正小标宋_GBK" w:hAnsi="宋体" w:eastAsia="方正小标宋_GBK" w:cs="Tahoma"/>
          <w:kern w:val="0"/>
          <w:sz w:val="44"/>
          <w:szCs w:val="44"/>
          <w:lang w:val="en-US" w:eastAsia="zh-CN"/>
        </w:rPr>
        <w:t>高阳县审计局</w:t>
      </w:r>
      <w:r>
        <w:rPr>
          <w:rFonts w:hint="eastAsia" w:ascii="方正小标宋_GBK" w:hAnsi="宋体" w:eastAsia="方正小标宋_GBK" w:cs="Tahoma"/>
          <w:kern w:val="0"/>
          <w:sz w:val="44"/>
          <w:szCs w:val="44"/>
        </w:rPr>
        <w:t>整体</w:t>
      </w:r>
      <w:r>
        <w:rPr>
          <w:rFonts w:hint="eastAsia" w:ascii="方正小标宋_GBK" w:hAnsi="宋体" w:eastAsia="方正小标宋_GBK"/>
          <w:sz w:val="44"/>
          <w:szCs w:val="44"/>
        </w:rPr>
        <w:t>绩效自评工作报告</w:t>
      </w:r>
    </w:p>
    <w:p>
      <w:pPr>
        <w:snapToGrid w:val="0"/>
        <w:spacing w:line="400" w:lineRule="exact"/>
        <w:ind w:firstLine="643" w:firstLineChars="200"/>
        <w:rPr>
          <w:rFonts w:ascii="仿宋_GB2312" w:hAnsi="宋体" w:eastAsia="仿宋_GB2312"/>
          <w:b/>
          <w:sz w:val="32"/>
          <w:szCs w:val="32"/>
        </w:rPr>
      </w:pPr>
    </w:p>
    <w:p>
      <w:pPr>
        <w:snapToGrid w:val="0"/>
        <w:spacing w:line="580" w:lineRule="exact"/>
        <w:ind w:firstLine="640" w:firstLineChars="200"/>
        <w:rPr>
          <w:rFonts w:ascii="方正黑体_GBK" w:hAnsi="宋体" w:eastAsia="方正黑体_GBK"/>
          <w:sz w:val="32"/>
          <w:szCs w:val="32"/>
        </w:rPr>
      </w:pPr>
      <w:r>
        <w:rPr>
          <w:rFonts w:hint="eastAsia" w:ascii="方正黑体_GBK" w:hAnsi="宋体" w:eastAsia="方正黑体_GBK"/>
          <w:sz w:val="32"/>
          <w:szCs w:val="32"/>
        </w:rPr>
        <w:t>一、绩效自评工作组织开展情况</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为开展好本部门绩效自评工作，根据《高阳县县级部门预算项目绩效自评管理办法》、《关于做好2024年度县级预算部门整体支出绩效自评工作的通知》，我单位高度重视，对我单位2023年度预算项目进行了自评，自评结果遵循客观公正，操作简便高效，尊重客观实际，实事求是的原则。此次自评通过收集相关财务资料、项目预算资料、决算报告等资料，财务人员进行了绩效自评会议，对2023年度预算项目绩效自评表所列项目进行分析研讨，并予以评分，最终对自评结果进行总结，形成专题报告。</w:t>
      </w:r>
    </w:p>
    <w:p>
      <w:pPr>
        <w:numPr>
          <w:ilvl w:val="0"/>
          <w:numId w:val="1"/>
        </w:numPr>
        <w:snapToGrid w:val="0"/>
        <w:spacing w:line="580" w:lineRule="exact"/>
        <w:ind w:firstLine="640" w:firstLineChars="200"/>
        <w:rPr>
          <w:rFonts w:hint="eastAsia" w:ascii="方正黑体_GBK" w:hAnsi="宋体" w:eastAsia="方正黑体_GBK"/>
          <w:sz w:val="32"/>
          <w:szCs w:val="32"/>
        </w:rPr>
      </w:pPr>
      <w:r>
        <w:rPr>
          <w:rFonts w:hint="eastAsia" w:ascii="方正黑体_GBK" w:hAnsi="宋体" w:eastAsia="方正黑体_GBK"/>
          <w:sz w:val="32"/>
          <w:szCs w:val="32"/>
        </w:rPr>
        <w:t>绩效目标实现情况</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通过财政财务收支审计真实、合法和效益情况，维护了国家财政经济秩序，促进了廉政建设，保障了国民经济的健康运行。通过专项审计调查，综合分析，向有关部门反映情况，揭露问题，提出解决问题的建议，为政府决策提供了依据。通过内部审计管理和审计法制管理。贯彻落实相关法律法规及内部审计管理制度提高了审计质量和审计机关法制建设管理水平。系统综合业务管理和机关综合事务管理，充分发挥了参谋助手作用</w:t>
      </w:r>
      <w:r>
        <w:rPr>
          <w:rFonts w:hint="eastAsia" w:ascii="仿宋" w:hAnsi="仿宋" w:eastAsia="仿宋"/>
          <w:sz w:val="32"/>
          <w:szCs w:val="32"/>
          <w:lang w:val="en-US" w:eastAsia="zh-CN"/>
        </w:rPr>
        <w:t>和</w:t>
      </w:r>
      <w:r>
        <w:rPr>
          <w:rFonts w:hint="eastAsia" w:ascii="仿宋" w:hAnsi="仿宋" w:eastAsia="仿宋"/>
          <w:sz w:val="32"/>
          <w:szCs w:val="32"/>
        </w:rPr>
        <w:t>综合协调作用，推进了审计事业科学协调发展。</w:t>
      </w:r>
    </w:p>
    <w:tbl>
      <w:tblPr>
        <w:tblStyle w:val="4"/>
        <w:tblpPr w:leftFromText="180" w:rightFromText="180" w:vertAnchor="text" w:horzAnchor="page" w:tblpX="1765" w:tblpY="2478"/>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15"/>
        <w:gridCol w:w="1264"/>
        <w:gridCol w:w="1204"/>
        <w:gridCol w:w="846"/>
        <w:gridCol w:w="1265"/>
        <w:gridCol w:w="495"/>
        <w:gridCol w:w="506"/>
        <w:gridCol w:w="1265"/>
        <w:gridCol w:w="968"/>
        <w:gridCol w:w="367"/>
        <w:gridCol w:w="5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000" w:type="pct"/>
            <w:gridSpan w:val="11"/>
            <w:tcBorders>
              <w:top w:val="nil"/>
              <w:left w:val="nil"/>
              <w:bottom w:val="nil"/>
              <w:right w:val="nil"/>
            </w:tcBorders>
            <w:shd w:val="clear" w:color="auto" w:fill="auto"/>
            <w:vAlign w:val="center"/>
          </w:tcPr>
          <w:p>
            <w:pPr>
              <w:keepNext w:val="0"/>
              <w:keepLines w:val="0"/>
              <w:widowControl/>
              <w:suppressLineNumbers w:val="0"/>
              <w:jc w:val="both"/>
              <w:textAlignment w:val="center"/>
              <w:rPr>
                <w:rFonts w:ascii="方正小标宋_GBK" w:hAnsi="方正小标宋_GBK" w:eastAsia="方正小标宋_GBK" w:cs="方正小标宋_GBK"/>
                <w:i w:val="0"/>
                <w:iCs w:val="0"/>
                <w:color w:val="000000"/>
                <w:sz w:val="40"/>
                <w:szCs w:val="4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一、基本情况</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103" w:type="pct"/>
            <w:gridSpan w:val="2"/>
            <w:tcBorders>
              <w:top w:val="single" w:color="000000" w:sz="4" w:space="0"/>
              <w:left w:val="single" w:color="000000" w:sz="4" w:space="0"/>
              <w:bottom w:val="single" w:color="000000" w:sz="4" w:space="0"/>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审计专项经费（劳务派遣）</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项目级次</w:t>
            </w:r>
          </w:p>
        </w:tc>
        <w:tc>
          <w:tcPr>
            <w:tcW w:w="538"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省本级项目</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实施（主管）单位</w:t>
            </w:r>
          </w:p>
        </w:tc>
        <w:tc>
          <w:tcPr>
            <w:tcW w:w="1037" w:type="pct"/>
            <w:gridSpan w:val="3"/>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高阳县审计局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二、预算执行情况</w:t>
            </w:r>
          </w:p>
        </w:tc>
        <w:tc>
          <w:tcPr>
            <w:tcW w:w="178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预算安排情况</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（调整后）</w:t>
            </w:r>
          </w:p>
        </w:tc>
        <w:tc>
          <w:tcPr>
            <w:tcW w:w="122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资金到位情况</w:t>
            </w:r>
          </w:p>
        </w:tc>
        <w:tc>
          <w:tcPr>
            <w:tcW w:w="139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资金执行情况</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预算执行进度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预算数</w:t>
            </w:r>
          </w:p>
        </w:tc>
        <w:tc>
          <w:tcPr>
            <w:tcW w:w="11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到位数</w:t>
            </w:r>
          </w:p>
        </w:tc>
        <w:tc>
          <w:tcPr>
            <w:tcW w:w="538" w:type="pct"/>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49.05</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执行数</w:t>
            </w:r>
          </w:p>
        </w:tc>
        <w:tc>
          <w:tcPr>
            <w:tcW w:w="7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49.05</w:t>
            </w:r>
          </w:p>
        </w:tc>
        <w:tc>
          <w:tcPr>
            <w:tcW w:w="3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11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538" w:type="pct"/>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49.05</w:t>
            </w: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7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49.05</w:t>
            </w:r>
          </w:p>
        </w:tc>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1103"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538" w:type="pct"/>
            <w:gridSpan w:val="2"/>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718"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三、目标完成情况</w:t>
            </w:r>
          </w:p>
        </w:tc>
        <w:tc>
          <w:tcPr>
            <w:tcW w:w="246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年度预期目标</w:t>
            </w:r>
          </w:p>
        </w:tc>
        <w:tc>
          <w:tcPr>
            <w:tcW w:w="193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具体完成情况</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总体完成率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2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65" w:type="pct"/>
            <w:gridSpan w:val="4"/>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1.完成大财政预算执行审计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2.完成县审计委员会制定的审计任务及县委县政府临时交办的审计事项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3.完成上级下发的审计任务</w:t>
            </w:r>
          </w:p>
        </w:tc>
        <w:tc>
          <w:tcPr>
            <w:tcW w:w="1938"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1.完成大财政预算执行审计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2.完成县审计委员会制定的审计任务及县委县政府临时交办的审计事项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3.完成上级下发的审计任务</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四、年度绩效指标完成情况</w:t>
            </w:r>
          </w:p>
        </w:tc>
        <w:tc>
          <w:tcPr>
            <w:tcW w:w="68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一级指标</w:t>
            </w:r>
          </w:p>
        </w:tc>
        <w:tc>
          <w:tcPr>
            <w:tcW w:w="65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二级指标</w:t>
            </w:r>
          </w:p>
        </w:tc>
        <w:tc>
          <w:tcPr>
            <w:tcW w:w="45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三级指标</w:t>
            </w:r>
          </w:p>
        </w:tc>
        <w:tc>
          <w:tcPr>
            <w:tcW w:w="68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指标分值</w:t>
            </w:r>
          </w:p>
        </w:tc>
        <w:tc>
          <w:tcPr>
            <w:tcW w:w="122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预期指标值</w:t>
            </w:r>
          </w:p>
        </w:tc>
        <w:tc>
          <w:tcPr>
            <w:tcW w:w="52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实际完成值</w:t>
            </w:r>
          </w:p>
        </w:tc>
        <w:tc>
          <w:tcPr>
            <w:tcW w:w="1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单项指标</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完成情况</w:t>
            </w:r>
          </w:p>
        </w:tc>
        <w:tc>
          <w:tcPr>
            <w:tcW w:w="3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自评得分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2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6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68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符号</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值</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（文字描述）</w:t>
            </w: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产出指标</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（50）</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8"/>
                <w:lang w:val="en-US" w:eastAsia="zh-CN" w:bidi="ar"/>
              </w:rPr>
              <w:t>出具审计报告数量</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ascii="Calibri" w:hAnsi="Calibri" w:eastAsia="宋体" w:cs="Calibri"/>
                <w:i w:val="0"/>
                <w:iCs w:val="0"/>
                <w:color w:val="000000"/>
                <w:sz w:val="21"/>
                <w:szCs w:val="21"/>
                <w:u w:val="none"/>
              </w:rPr>
            </w:pPr>
            <w:r>
              <w:rPr>
                <w:rStyle w:val="9"/>
                <w:rFonts w:eastAsia="宋体"/>
                <w:lang w:val="en-US" w:eastAsia="zh-CN" w:bidi="ar"/>
              </w:rPr>
              <w:t>≥</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8"/>
                <w:lang w:val="en-US" w:eastAsia="zh-CN" w:bidi="ar"/>
              </w:rPr>
              <w:t>审计计划完成率</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Calibri" w:hAnsi="Calibri" w:eastAsia="宋体" w:cs="Calibri"/>
                <w:i w:val="0"/>
                <w:iCs w:val="0"/>
                <w:color w:val="000000"/>
                <w:sz w:val="21"/>
                <w:szCs w:val="21"/>
                <w:u w:val="none"/>
              </w:rPr>
            </w:pPr>
            <w:r>
              <w:rPr>
                <w:rStyle w:val="9"/>
                <w:rFonts w:eastAsia="宋体"/>
                <w:lang w:val="en-US" w:eastAsia="zh-CN" w:bidi="ar"/>
              </w:rPr>
              <w:t>≥</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8"/>
                <w:lang w:val="en-US" w:eastAsia="zh-CN" w:bidi="ar"/>
              </w:rPr>
              <w:t>审计通知书送达率</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Calibri" w:hAnsi="Calibri" w:eastAsia="宋体" w:cs="Calibri"/>
                <w:i w:val="0"/>
                <w:iCs w:val="0"/>
                <w:color w:val="000000"/>
                <w:sz w:val="21"/>
                <w:szCs w:val="21"/>
                <w:u w:val="none"/>
              </w:rPr>
            </w:pPr>
            <w:r>
              <w:rPr>
                <w:rStyle w:val="9"/>
                <w:rFonts w:eastAsia="宋体"/>
                <w:lang w:val="en-US" w:eastAsia="zh-CN" w:bidi="ar"/>
              </w:rPr>
              <w:t>≥</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8"/>
                <w:lang w:val="en-US" w:eastAsia="zh-CN" w:bidi="ar"/>
              </w:rPr>
              <w:t>年中追加预算次数</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2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效益指标</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（30）</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8"/>
                <w:lang w:val="en-US" w:eastAsia="zh-CN" w:bidi="ar"/>
              </w:rPr>
              <w:t>审计涉及问题整改金额</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Calibri" w:hAnsi="Calibri" w:eastAsia="宋体" w:cs="Calibri"/>
                <w:i w:val="0"/>
                <w:iCs w:val="0"/>
                <w:color w:val="000000"/>
                <w:sz w:val="21"/>
                <w:szCs w:val="21"/>
                <w:u w:val="none"/>
              </w:rPr>
            </w:pPr>
            <w:r>
              <w:rPr>
                <w:rStyle w:val="9"/>
                <w:rFonts w:eastAsia="宋体"/>
                <w:lang w:val="en-US" w:eastAsia="zh-CN" w:bidi="ar"/>
              </w:rPr>
              <w:t>≥</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938</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2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被审计单位根据审计建议制定的整改措施</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Calibri" w:hAnsi="Calibri" w:eastAsia="宋体" w:cs="Calibri"/>
                <w:i w:val="0"/>
                <w:iCs w:val="0"/>
                <w:color w:val="000000"/>
                <w:sz w:val="21"/>
                <w:szCs w:val="21"/>
                <w:u w:val="none"/>
              </w:rPr>
            </w:pPr>
            <w:r>
              <w:rPr>
                <w:rStyle w:val="9"/>
                <w:rFonts w:eastAsia="宋体"/>
                <w:lang w:val="en-US" w:eastAsia="zh-CN" w:bidi="ar"/>
              </w:rPr>
              <w:t>≥</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8"/>
                <w:lang w:val="en-US" w:eastAsia="zh-CN" w:bidi="ar"/>
              </w:rPr>
              <w:t>审计决定落实率</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Calibri" w:hAnsi="Calibri" w:eastAsia="宋体" w:cs="Calibri"/>
                <w:i w:val="0"/>
                <w:iCs w:val="0"/>
                <w:color w:val="000000"/>
                <w:sz w:val="21"/>
                <w:szCs w:val="21"/>
                <w:u w:val="none"/>
              </w:rPr>
            </w:pPr>
            <w:r>
              <w:rPr>
                <w:rStyle w:val="9"/>
                <w:rFonts w:eastAsia="宋体"/>
                <w:lang w:val="en-US" w:eastAsia="zh-CN" w:bidi="ar"/>
              </w:rPr>
              <w:t>≥</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满意度指标</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（10）</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8"/>
                <w:lang w:val="en-US" w:eastAsia="zh-CN" w:bidi="ar"/>
              </w:rPr>
              <w:t>审计违纪投诉率</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预算执行率</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（10）</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Calibri" w:hAnsi="Calibri" w:eastAsia="宋体" w:cs="Calibri"/>
                <w:i w:val="0"/>
                <w:iCs w:val="0"/>
                <w:color w:val="000000"/>
                <w:sz w:val="21"/>
                <w:szCs w:val="21"/>
                <w:u w:val="none"/>
              </w:rPr>
            </w:pPr>
            <w:r>
              <w:rPr>
                <w:rStyle w:val="9"/>
                <w:rFonts w:eastAsia="宋体"/>
                <w:lang w:val="en-US" w:eastAsia="zh-CN" w:bidi="ar"/>
              </w:rPr>
              <w:t>≥</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iCs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404"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自评总分</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99.4</w:t>
            </w:r>
          </w:p>
        </w:tc>
      </w:tr>
    </w:tbl>
    <w:tbl>
      <w:tblPr>
        <w:tblpPr w:leftFromText="180" w:rightFromText="180" w:vertAnchor="text" w:horzAnchor="page" w:tblpX="1815" w:tblpY="1096"/>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535"/>
        <w:gridCol w:w="1332"/>
        <w:gridCol w:w="856"/>
        <w:gridCol w:w="856"/>
        <w:gridCol w:w="1332"/>
        <w:gridCol w:w="515"/>
        <w:gridCol w:w="522"/>
        <w:gridCol w:w="1332"/>
        <w:gridCol w:w="1016"/>
        <w:gridCol w:w="376"/>
        <w:gridCol w:w="6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80" w:hRule="atLeast"/>
        </w:trPr>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一、基本情况</w:t>
            </w:r>
          </w:p>
        </w:tc>
        <w:tc>
          <w:tcPr>
            <w:tcW w:w="71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项目名称</w:t>
            </w:r>
          </w:p>
        </w:tc>
        <w:tc>
          <w:tcPr>
            <w:tcW w:w="921" w:type="pct"/>
            <w:gridSpan w:val="2"/>
            <w:tcBorders>
              <w:top w:val="single" w:color="000000" w:sz="4" w:space="0"/>
              <w:left w:val="single" w:color="000000" w:sz="4" w:space="0"/>
              <w:bottom w:val="single" w:color="000000" w:sz="4" w:space="0"/>
              <w:right w:val="nil"/>
            </w:tcBorders>
            <w:shd w:val="clear"/>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审计专项经费</w:t>
            </w:r>
          </w:p>
        </w:tc>
        <w:tc>
          <w:tcPr>
            <w:tcW w:w="71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项目级次</w:t>
            </w:r>
          </w:p>
        </w:tc>
        <w:tc>
          <w:tcPr>
            <w:tcW w:w="558" w:type="pct"/>
            <w:gridSpan w:val="2"/>
            <w:tcBorders>
              <w:top w:val="single" w:color="000000" w:sz="4" w:space="0"/>
              <w:left w:val="single" w:color="000000" w:sz="4" w:space="0"/>
              <w:bottom w:val="single" w:color="000000" w:sz="4" w:space="0"/>
              <w:right w:val="nil"/>
            </w:tcBorders>
            <w:shd w:val="clear"/>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省本级项目</w:t>
            </w:r>
          </w:p>
        </w:tc>
        <w:tc>
          <w:tcPr>
            <w:tcW w:w="71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实施（主管）单位</w:t>
            </w:r>
          </w:p>
        </w:tc>
        <w:tc>
          <w:tcPr>
            <w:tcW w:w="1080" w:type="pct"/>
            <w:gridSpan w:val="3"/>
            <w:tcBorders>
              <w:top w:val="single" w:color="000000" w:sz="4" w:space="0"/>
              <w:left w:val="single" w:color="000000" w:sz="4" w:space="0"/>
              <w:bottom w:val="single" w:color="000000" w:sz="4" w:space="0"/>
              <w:right w:val="single" w:color="000000" w:sz="4" w:space="0"/>
            </w:tcBorders>
            <w:shd w:val="clear"/>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高阳县审计局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288"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二、预算执行情况</w:t>
            </w:r>
          </w:p>
        </w:tc>
        <w:tc>
          <w:tcPr>
            <w:tcW w:w="1639" w:type="pct"/>
            <w:gridSpan w:val="3"/>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预算安排情况</w:t>
            </w:r>
            <w:r>
              <w:rPr>
                <w:rFonts w:hint="eastAsia" w:ascii="宋体" w:hAnsi="宋体" w:eastAsia="宋体" w:cs="宋体"/>
                <w:b/>
                <w:bCs/>
                <w:i w:val="0"/>
                <w:iCs w:val="0"/>
                <w:color w:val="000000"/>
                <w:kern w:val="0"/>
                <w:sz w:val="18"/>
                <w:szCs w:val="18"/>
                <w:u w:val="none"/>
                <w:bdr w:val="none" w:color="auto" w:sz="0" w:space="0"/>
                <w:lang w:val="en-US" w:eastAsia="zh-CN" w:bidi="ar"/>
              </w:rPr>
              <w:br w:type="textWrapping"/>
            </w:r>
            <w:r>
              <w:rPr>
                <w:rFonts w:hint="eastAsia" w:ascii="宋体" w:hAnsi="宋体" w:eastAsia="宋体" w:cs="宋体"/>
                <w:b/>
                <w:bCs/>
                <w:i w:val="0"/>
                <w:iCs w:val="0"/>
                <w:color w:val="000000"/>
                <w:kern w:val="0"/>
                <w:sz w:val="18"/>
                <w:szCs w:val="18"/>
                <w:u w:val="none"/>
                <w:bdr w:val="none" w:color="auto" w:sz="0" w:space="0"/>
                <w:lang w:val="en-US" w:eastAsia="zh-CN" w:bidi="ar"/>
              </w:rPr>
              <w:t>（调整后）</w:t>
            </w:r>
          </w:p>
        </w:tc>
        <w:tc>
          <w:tcPr>
            <w:tcW w:w="1275"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资金到位情况</w:t>
            </w:r>
          </w:p>
        </w:tc>
        <w:tc>
          <w:tcPr>
            <w:tcW w:w="1466"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资金执行情况</w:t>
            </w:r>
          </w:p>
        </w:tc>
        <w:tc>
          <w:tcPr>
            <w:tcW w:w="33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预算执行进度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8"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1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预算数</w:t>
            </w:r>
          </w:p>
        </w:tc>
        <w:tc>
          <w:tcPr>
            <w:tcW w:w="921"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79</w:t>
            </w:r>
          </w:p>
        </w:tc>
        <w:tc>
          <w:tcPr>
            <w:tcW w:w="71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到位数</w:t>
            </w:r>
          </w:p>
        </w:tc>
        <w:tc>
          <w:tcPr>
            <w:tcW w:w="558" w:type="pct"/>
            <w:gridSpan w:val="2"/>
            <w:tcBorders>
              <w:top w:val="single" w:color="000000" w:sz="4" w:space="0"/>
              <w:left w:val="single" w:color="000000" w:sz="4" w:space="0"/>
              <w:bottom w:val="single" w:color="000000" w:sz="4" w:space="0"/>
              <w:right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27.5</w:t>
            </w:r>
          </w:p>
        </w:tc>
        <w:tc>
          <w:tcPr>
            <w:tcW w:w="71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执行数</w:t>
            </w:r>
          </w:p>
        </w:tc>
        <w:tc>
          <w:tcPr>
            <w:tcW w:w="749"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27.5</w:t>
            </w:r>
          </w:p>
        </w:tc>
        <w:tc>
          <w:tcPr>
            <w:tcW w:w="330"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34.81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288"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1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其中：财政资金</w:t>
            </w:r>
          </w:p>
        </w:tc>
        <w:tc>
          <w:tcPr>
            <w:tcW w:w="921"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79</w:t>
            </w:r>
          </w:p>
        </w:tc>
        <w:tc>
          <w:tcPr>
            <w:tcW w:w="71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其中：财政资金</w:t>
            </w:r>
          </w:p>
        </w:tc>
        <w:tc>
          <w:tcPr>
            <w:tcW w:w="558" w:type="pct"/>
            <w:gridSpan w:val="2"/>
            <w:tcBorders>
              <w:top w:val="single" w:color="000000" w:sz="4" w:space="0"/>
              <w:left w:val="single" w:color="000000" w:sz="4" w:space="0"/>
              <w:bottom w:val="single" w:color="000000" w:sz="4" w:space="0"/>
              <w:right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27.5</w:t>
            </w:r>
          </w:p>
        </w:tc>
        <w:tc>
          <w:tcPr>
            <w:tcW w:w="71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其中：财政资金</w:t>
            </w:r>
          </w:p>
        </w:tc>
        <w:tc>
          <w:tcPr>
            <w:tcW w:w="749"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27.5</w:t>
            </w:r>
          </w:p>
        </w:tc>
        <w:tc>
          <w:tcPr>
            <w:tcW w:w="33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8"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1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其他</w:t>
            </w:r>
          </w:p>
        </w:tc>
        <w:tc>
          <w:tcPr>
            <w:tcW w:w="921" w:type="pct"/>
            <w:gridSpan w:val="2"/>
            <w:tcBorders>
              <w:top w:val="single" w:color="000000" w:sz="4" w:space="0"/>
              <w:left w:val="single" w:color="000000" w:sz="4" w:space="0"/>
              <w:bottom w:val="single" w:color="000000" w:sz="4" w:space="0"/>
              <w:right w:val="single" w:color="000000" w:sz="4" w:space="0"/>
            </w:tcBorders>
            <w:shd w:val="clear"/>
            <w:vAlign w:val="top"/>
          </w:tcPr>
          <w:p>
            <w:pPr>
              <w:jc w:val="center"/>
              <w:rPr>
                <w:rFonts w:hint="eastAsia" w:ascii="宋体" w:hAnsi="宋体" w:eastAsia="宋体" w:cs="宋体"/>
                <w:i w:val="0"/>
                <w:iCs w:val="0"/>
                <w:color w:val="000000"/>
                <w:sz w:val="22"/>
                <w:szCs w:val="22"/>
                <w:u w:val="none"/>
              </w:rPr>
            </w:pPr>
          </w:p>
        </w:tc>
        <w:tc>
          <w:tcPr>
            <w:tcW w:w="71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其他</w:t>
            </w:r>
          </w:p>
        </w:tc>
        <w:tc>
          <w:tcPr>
            <w:tcW w:w="558" w:type="pct"/>
            <w:gridSpan w:val="2"/>
            <w:tcBorders>
              <w:top w:val="single" w:color="000000" w:sz="4" w:space="0"/>
              <w:left w:val="single" w:color="000000" w:sz="4" w:space="0"/>
              <w:bottom w:val="single" w:color="000000" w:sz="4" w:space="0"/>
              <w:right w:val="nil"/>
            </w:tcBorders>
            <w:shd w:val="clear"/>
            <w:vAlign w:val="center"/>
          </w:tcPr>
          <w:p>
            <w:pPr>
              <w:jc w:val="center"/>
              <w:rPr>
                <w:rFonts w:hint="eastAsia" w:ascii="宋体" w:hAnsi="宋体" w:eastAsia="宋体" w:cs="宋体"/>
                <w:i w:val="0"/>
                <w:iCs w:val="0"/>
                <w:color w:val="000000"/>
                <w:sz w:val="18"/>
                <w:szCs w:val="18"/>
                <w:u w:val="none"/>
              </w:rPr>
            </w:pPr>
          </w:p>
        </w:tc>
        <w:tc>
          <w:tcPr>
            <w:tcW w:w="71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其他</w:t>
            </w:r>
          </w:p>
        </w:tc>
        <w:tc>
          <w:tcPr>
            <w:tcW w:w="749" w:type="pct"/>
            <w:gridSpan w:val="2"/>
            <w:tcBorders>
              <w:top w:val="single" w:color="000000" w:sz="4" w:space="0"/>
              <w:left w:val="single" w:color="000000" w:sz="4" w:space="0"/>
              <w:bottom w:val="single" w:color="000000" w:sz="4" w:space="0"/>
              <w:right w:val="single" w:color="000000" w:sz="4" w:space="0"/>
            </w:tcBorders>
            <w:shd w:val="clear"/>
            <w:vAlign w:val="top"/>
          </w:tcPr>
          <w:p>
            <w:pPr>
              <w:jc w:val="center"/>
              <w:rPr>
                <w:rFonts w:hint="eastAsia" w:ascii="宋体" w:hAnsi="宋体" w:eastAsia="宋体" w:cs="宋体"/>
                <w:i w:val="0"/>
                <w:iCs w:val="0"/>
                <w:color w:val="000000"/>
                <w:sz w:val="18"/>
                <w:szCs w:val="18"/>
                <w:u w:val="none"/>
              </w:rPr>
            </w:pPr>
          </w:p>
        </w:tc>
        <w:tc>
          <w:tcPr>
            <w:tcW w:w="33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8"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三、目标完成情况</w:t>
            </w:r>
          </w:p>
        </w:tc>
        <w:tc>
          <w:tcPr>
            <w:tcW w:w="2356" w:type="pct"/>
            <w:gridSpan w:val="4"/>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年度预期目标</w:t>
            </w:r>
          </w:p>
        </w:tc>
        <w:tc>
          <w:tcPr>
            <w:tcW w:w="2025"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具体完成情况</w:t>
            </w:r>
          </w:p>
        </w:tc>
        <w:tc>
          <w:tcPr>
            <w:tcW w:w="33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总体完成率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288"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2356" w:type="pct"/>
            <w:gridSpan w:val="4"/>
            <w:tcBorders>
              <w:top w:val="single" w:color="000000" w:sz="4" w:space="0"/>
              <w:left w:val="single" w:color="000000" w:sz="4" w:space="0"/>
              <w:bottom w:val="single" w:color="000000" w:sz="4" w:space="0"/>
              <w:right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1.完成大财政预算执行审计</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2.完成县审计委员会制定的审计任务及县委县政府临时交办的审计事项</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3.完成上级下发的审计任务</w:t>
            </w:r>
          </w:p>
        </w:tc>
        <w:tc>
          <w:tcPr>
            <w:tcW w:w="2025" w:type="pct"/>
            <w:gridSpan w:val="5"/>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1.完成大财政预算执行审计</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2.完成县审计委员会制定的审计任务及县委县政府临时交办的审计事项</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3.完成上级下发的审计任务</w:t>
            </w:r>
          </w:p>
        </w:tc>
        <w:tc>
          <w:tcPr>
            <w:tcW w:w="33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8"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四、年度绩效指标完成情况</w:t>
            </w:r>
          </w:p>
        </w:tc>
        <w:tc>
          <w:tcPr>
            <w:tcW w:w="717" w:type="pct"/>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一级指标</w:t>
            </w:r>
          </w:p>
        </w:tc>
        <w:tc>
          <w:tcPr>
            <w:tcW w:w="460" w:type="pct"/>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二级指标</w:t>
            </w:r>
          </w:p>
        </w:tc>
        <w:tc>
          <w:tcPr>
            <w:tcW w:w="460" w:type="pct"/>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三级指标</w:t>
            </w:r>
          </w:p>
        </w:tc>
        <w:tc>
          <w:tcPr>
            <w:tcW w:w="717" w:type="pct"/>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指标分值</w:t>
            </w:r>
          </w:p>
        </w:tc>
        <w:tc>
          <w:tcPr>
            <w:tcW w:w="1275"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预期指标值</w:t>
            </w:r>
          </w:p>
        </w:tc>
        <w:tc>
          <w:tcPr>
            <w:tcW w:w="547" w:type="pct"/>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实际完成值</w:t>
            </w:r>
          </w:p>
        </w:tc>
        <w:tc>
          <w:tcPr>
            <w:tcW w:w="202"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单项指标</w:t>
            </w:r>
            <w:r>
              <w:rPr>
                <w:rFonts w:hint="eastAsia" w:ascii="宋体" w:hAnsi="宋体" w:eastAsia="宋体" w:cs="宋体"/>
                <w:b/>
                <w:bCs/>
                <w:i w:val="0"/>
                <w:iCs w:val="0"/>
                <w:color w:val="000000"/>
                <w:kern w:val="0"/>
                <w:sz w:val="18"/>
                <w:szCs w:val="18"/>
                <w:u w:val="none"/>
                <w:bdr w:val="none" w:color="auto" w:sz="0" w:space="0"/>
                <w:lang w:val="en-US" w:eastAsia="zh-CN" w:bidi="ar"/>
              </w:rPr>
              <w:br w:type="textWrapping"/>
            </w:r>
            <w:r>
              <w:rPr>
                <w:rFonts w:hint="eastAsia" w:ascii="宋体" w:hAnsi="宋体" w:eastAsia="宋体" w:cs="宋体"/>
                <w:b/>
                <w:bCs/>
                <w:i w:val="0"/>
                <w:iCs w:val="0"/>
                <w:color w:val="000000"/>
                <w:kern w:val="0"/>
                <w:sz w:val="18"/>
                <w:szCs w:val="18"/>
                <w:u w:val="none"/>
                <w:bdr w:val="none" w:color="auto" w:sz="0" w:space="0"/>
                <w:lang w:val="en-US" w:eastAsia="zh-CN" w:bidi="ar"/>
              </w:rPr>
              <w:t>完成情况</w:t>
            </w:r>
          </w:p>
        </w:tc>
        <w:tc>
          <w:tcPr>
            <w:tcW w:w="330"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自评得分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288"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17" w:type="pct"/>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18"/>
                <w:szCs w:val="18"/>
                <w:u w:val="none"/>
              </w:rPr>
            </w:pPr>
          </w:p>
        </w:tc>
        <w:tc>
          <w:tcPr>
            <w:tcW w:w="460" w:type="pct"/>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18"/>
                <w:szCs w:val="18"/>
                <w:u w:val="none"/>
              </w:rPr>
            </w:pPr>
          </w:p>
        </w:tc>
        <w:tc>
          <w:tcPr>
            <w:tcW w:w="460" w:type="pct"/>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18"/>
                <w:szCs w:val="18"/>
                <w:u w:val="none"/>
              </w:rPr>
            </w:pPr>
          </w:p>
        </w:tc>
        <w:tc>
          <w:tcPr>
            <w:tcW w:w="717" w:type="pct"/>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18"/>
                <w:szCs w:val="18"/>
                <w:u w:val="none"/>
              </w:rPr>
            </w:pPr>
          </w:p>
        </w:tc>
        <w:tc>
          <w:tcPr>
            <w:tcW w:w="2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符号</w:t>
            </w:r>
          </w:p>
        </w:tc>
        <w:tc>
          <w:tcPr>
            <w:tcW w:w="28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值</w:t>
            </w:r>
          </w:p>
        </w:tc>
        <w:tc>
          <w:tcPr>
            <w:tcW w:w="71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单位</w:t>
            </w:r>
            <w:r>
              <w:rPr>
                <w:rFonts w:hint="eastAsia" w:ascii="宋体" w:hAnsi="宋体" w:eastAsia="宋体" w:cs="宋体"/>
                <w:b/>
                <w:bCs/>
                <w:i w:val="0"/>
                <w:iCs w:val="0"/>
                <w:color w:val="000000"/>
                <w:kern w:val="0"/>
                <w:sz w:val="18"/>
                <w:szCs w:val="18"/>
                <w:u w:val="none"/>
                <w:bdr w:val="none" w:color="auto" w:sz="0" w:space="0"/>
                <w:lang w:val="en-US" w:eastAsia="zh-CN" w:bidi="ar"/>
              </w:rPr>
              <w:br w:type="textWrapping"/>
            </w:r>
            <w:r>
              <w:rPr>
                <w:rFonts w:hint="eastAsia" w:ascii="宋体" w:hAnsi="宋体" w:eastAsia="宋体" w:cs="宋体"/>
                <w:b/>
                <w:bCs/>
                <w:i w:val="0"/>
                <w:iCs w:val="0"/>
                <w:color w:val="000000"/>
                <w:kern w:val="0"/>
                <w:sz w:val="18"/>
                <w:szCs w:val="18"/>
                <w:u w:val="none"/>
                <w:bdr w:val="none" w:color="auto" w:sz="0" w:space="0"/>
                <w:lang w:val="en-US" w:eastAsia="zh-CN" w:bidi="ar"/>
              </w:rPr>
              <w:t>（文字描述）</w:t>
            </w:r>
          </w:p>
        </w:tc>
        <w:tc>
          <w:tcPr>
            <w:tcW w:w="547" w:type="pct"/>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18"/>
                <w:szCs w:val="18"/>
                <w:u w:val="none"/>
              </w:rPr>
            </w:pPr>
          </w:p>
        </w:tc>
        <w:tc>
          <w:tcPr>
            <w:tcW w:w="202"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33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8"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17"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产出指标</w:t>
            </w:r>
            <w:r>
              <w:rPr>
                <w:rFonts w:hint="eastAsia" w:ascii="宋体" w:hAnsi="宋体" w:eastAsia="宋体" w:cs="宋体"/>
                <w:b/>
                <w:bCs/>
                <w:i w:val="0"/>
                <w:iCs w:val="0"/>
                <w:color w:val="000000"/>
                <w:kern w:val="0"/>
                <w:sz w:val="18"/>
                <w:szCs w:val="18"/>
                <w:u w:val="none"/>
                <w:bdr w:val="none" w:color="auto" w:sz="0" w:space="0"/>
                <w:lang w:val="en-US" w:eastAsia="zh-CN" w:bidi="ar"/>
              </w:rPr>
              <w:br w:type="textWrapping"/>
            </w:r>
            <w:r>
              <w:rPr>
                <w:rFonts w:hint="eastAsia" w:ascii="宋体" w:hAnsi="宋体" w:eastAsia="宋体" w:cs="宋体"/>
                <w:b/>
                <w:bCs/>
                <w:i w:val="0"/>
                <w:iCs w:val="0"/>
                <w:color w:val="000000"/>
                <w:kern w:val="0"/>
                <w:sz w:val="18"/>
                <w:szCs w:val="18"/>
                <w:u w:val="none"/>
                <w:bdr w:val="none" w:color="auto" w:sz="0" w:space="0"/>
                <w:lang w:val="en-US" w:eastAsia="zh-CN" w:bidi="ar"/>
              </w:rPr>
              <w:t>（50）</w:t>
            </w:r>
          </w:p>
        </w:tc>
        <w:tc>
          <w:tcPr>
            <w:tcW w:w="46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数量指标</w:t>
            </w:r>
          </w:p>
        </w:tc>
        <w:tc>
          <w:tcPr>
            <w:tcW w:w="46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方正书宋_GBK" w:hAnsi="方正书宋_GBK" w:eastAsia="方正书宋_GBK" w:cs="方正书宋_GBK"/>
                <w:i w:val="0"/>
                <w:iCs w:val="0"/>
                <w:color w:val="000000"/>
                <w:kern w:val="0"/>
                <w:sz w:val="21"/>
                <w:szCs w:val="21"/>
                <w:u w:val="none"/>
                <w:bdr w:val="none" w:color="auto" w:sz="0" w:space="0"/>
                <w:lang w:val="en-US" w:eastAsia="zh-CN" w:bidi="ar"/>
              </w:rPr>
              <w:t>出具审计报告数量</w:t>
            </w:r>
          </w:p>
        </w:tc>
        <w:tc>
          <w:tcPr>
            <w:tcW w:w="717"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12.5</w:t>
            </w:r>
          </w:p>
        </w:tc>
        <w:tc>
          <w:tcPr>
            <w:tcW w:w="277" w:type="pct"/>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center"/>
              <w:textAlignment w:val="bottom"/>
              <w:rPr>
                <w:rFonts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bdr w:val="none" w:color="auto" w:sz="0" w:space="0"/>
                <w:lang w:val="en-US" w:eastAsia="zh-CN" w:bidi="ar"/>
              </w:rPr>
              <w:t>≥</w:t>
            </w:r>
          </w:p>
        </w:tc>
        <w:tc>
          <w:tcPr>
            <w:tcW w:w="280"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717"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54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w:t>
            </w:r>
          </w:p>
        </w:tc>
        <w:tc>
          <w:tcPr>
            <w:tcW w:w="20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完成</w:t>
            </w:r>
          </w:p>
        </w:tc>
        <w:tc>
          <w:tcPr>
            <w:tcW w:w="33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288"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17"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46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质量指标</w:t>
            </w:r>
          </w:p>
        </w:tc>
        <w:tc>
          <w:tcPr>
            <w:tcW w:w="46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方正书宋_GBK" w:hAnsi="方正书宋_GBK" w:eastAsia="方正书宋_GBK" w:cs="方正书宋_GBK"/>
                <w:i w:val="0"/>
                <w:iCs w:val="0"/>
                <w:color w:val="000000"/>
                <w:kern w:val="0"/>
                <w:sz w:val="21"/>
                <w:szCs w:val="21"/>
                <w:u w:val="none"/>
                <w:bdr w:val="none" w:color="auto" w:sz="0" w:space="0"/>
                <w:lang w:val="en-US" w:eastAsia="zh-CN" w:bidi="ar"/>
              </w:rPr>
              <w:t>审计计划完成率</w:t>
            </w:r>
          </w:p>
        </w:tc>
        <w:tc>
          <w:tcPr>
            <w:tcW w:w="717"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12.5</w:t>
            </w:r>
          </w:p>
        </w:tc>
        <w:tc>
          <w:tcPr>
            <w:tcW w:w="277" w:type="pct"/>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center"/>
              <w:textAlignment w:val="bottom"/>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bdr w:val="none" w:color="auto" w:sz="0" w:space="0"/>
                <w:lang w:val="en-US" w:eastAsia="zh-CN" w:bidi="ar"/>
              </w:rPr>
              <w:t>≥</w:t>
            </w:r>
          </w:p>
        </w:tc>
        <w:tc>
          <w:tcPr>
            <w:tcW w:w="280"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90</w:t>
            </w:r>
          </w:p>
        </w:tc>
        <w:tc>
          <w:tcPr>
            <w:tcW w:w="717"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54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20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完成</w:t>
            </w:r>
          </w:p>
        </w:tc>
        <w:tc>
          <w:tcPr>
            <w:tcW w:w="33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288"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17"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46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时效指标</w:t>
            </w:r>
          </w:p>
        </w:tc>
        <w:tc>
          <w:tcPr>
            <w:tcW w:w="46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方正书宋_GBK" w:hAnsi="方正书宋_GBK" w:eastAsia="方正书宋_GBK" w:cs="方正书宋_GBK"/>
                <w:i w:val="0"/>
                <w:iCs w:val="0"/>
                <w:color w:val="000000"/>
                <w:kern w:val="0"/>
                <w:sz w:val="21"/>
                <w:szCs w:val="21"/>
                <w:u w:val="none"/>
                <w:bdr w:val="none" w:color="auto" w:sz="0" w:space="0"/>
                <w:lang w:val="en-US" w:eastAsia="zh-CN" w:bidi="ar"/>
              </w:rPr>
              <w:t>审计通知书送达率</w:t>
            </w:r>
          </w:p>
        </w:tc>
        <w:tc>
          <w:tcPr>
            <w:tcW w:w="717"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12.5</w:t>
            </w:r>
          </w:p>
        </w:tc>
        <w:tc>
          <w:tcPr>
            <w:tcW w:w="277" w:type="pct"/>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center"/>
              <w:textAlignment w:val="bottom"/>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bdr w:val="none" w:color="auto" w:sz="0" w:space="0"/>
                <w:lang w:val="en-US" w:eastAsia="zh-CN" w:bidi="ar"/>
              </w:rPr>
              <w:t>≥</w:t>
            </w:r>
          </w:p>
        </w:tc>
        <w:tc>
          <w:tcPr>
            <w:tcW w:w="280"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717"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54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20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完成</w:t>
            </w:r>
          </w:p>
        </w:tc>
        <w:tc>
          <w:tcPr>
            <w:tcW w:w="33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288"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17"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46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成本指标</w:t>
            </w:r>
          </w:p>
        </w:tc>
        <w:tc>
          <w:tcPr>
            <w:tcW w:w="46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方正书宋_GBK" w:hAnsi="方正书宋_GBK" w:eastAsia="方正书宋_GBK" w:cs="方正书宋_GBK"/>
                <w:i w:val="0"/>
                <w:iCs w:val="0"/>
                <w:color w:val="000000"/>
                <w:kern w:val="0"/>
                <w:sz w:val="21"/>
                <w:szCs w:val="21"/>
                <w:u w:val="none"/>
                <w:bdr w:val="none" w:color="auto" w:sz="0" w:space="0"/>
                <w:lang w:val="en-US" w:eastAsia="zh-CN" w:bidi="ar"/>
              </w:rPr>
              <w:t>年中追加预算次数</w:t>
            </w:r>
          </w:p>
        </w:tc>
        <w:tc>
          <w:tcPr>
            <w:tcW w:w="717"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12.5</w:t>
            </w:r>
          </w:p>
        </w:tc>
        <w:tc>
          <w:tcPr>
            <w:tcW w:w="277" w:type="pct"/>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center"/>
              <w:textAlignment w:val="bottom"/>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bdr w:val="none" w:color="auto" w:sz="0" w:space="0"/>
                <w:lang w:val="en-US" w:eastAsia="zh-CN" w:bidi="ar"/>
              </w:rPr>
              <w:t>≤</w:t>
            </w:r>
          </w:p>
        </w:tc>
        <w:tc>
          <w:tcPr>
            <w:tcW w:w="280"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717"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次</w:t>
            </w:r>
          </w:p>
        </w:tc>
        <w:tc>
          <w:tcPr>
            <w:tcW w:w="547"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202"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完成</w:t>
            </w:r>
          </w:p>
        </w:tc>
        <w:tc>
          <w:tcPr>
            <w:tcW w:w="330"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88"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17"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效益指标</w:t>
            </w:r>
            <w:r>
              <w:rPr>
                <w:rFonts w:hint="eastAsia" w:ascii="宋体" w:hAnsi="宋体" w:eastAsia="宋体" w:cs="宋体"/>
                <w:b/>
                <w:bCs/>
                <w:i w:val="0"/>
                <w:iCs w:val="0"/>
                <w:color w:val="000000"/>
                <w:kern w:val="0"/>
                <w:sz w:val="18"/>
                <w:szCs w:val="18"/>
                <w:u w:val="none"/>
                <w:bdr w:val="none" w:color="auto" w:sz="0" w:space="0"/>
                <w:lang w:val="en-US" w:eastAsia="zh-CN" w:bidi="ar"/>
              </w:rPr>
              <w:br w:type="textWrapping"/>
            </w:r>
            <w:r>
              <w:rPr>
                <w:rFonts w:hint="eastAsia" w:ascii="宋体" w:hAnsi="宋体" w:eastAsia="宋体" w:cs="宋体"/>
                <w:b/>
                <w:bCs/>
                <w:i w:val="0"/>
                <w:iCs w:val="0"/>
                <w:color w:val="000000"/>
                <w:kern w:val="0"/>
                <w:sz w:val="18"/>
                <w:szCs w:val="18"/>
                <w:u w:val="none"/>
                <w:bdr w:val="none" w:color="auto" w:sz="0" w:space="0"/>
                <w:lang w:val="en-US" w:eastAsia="zh-CN" w:bidi="ar"/>
              </w:rPr>
              <w:t>（30）</w:t>
            </w:r>
          </w:p>
        </w:tc>
        <w:tc>
          <w:tcPr>
            <w:tcW w:w="46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经济效益指标</w:t>
            </w:r>
          </w:p>
        </w:tc>
        <w:tc>
          <w:tcPr>
            <w:tcW w:w="46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方正书宋_GBK" w:hAnsi="方正书宋_GBK" w:eastAsia="方正书宋_GBK" w:cs="方正书宋_GBK"/>
                <w:i w:val="0"/>
                <w:iCs w:val="0"/>
                <w:color w:val="000000"/>
                <w:kern w:val="0"/>
                <w:sz w:val="21"/>
                <w:szCs w:val="21"/>
                <w:u w:val="none"/>
                <w:bdr w:val="none" w:color="auto" w:sz="0" w:space="0"/>
                <w:lang w:val="en-US" w:eastAsia="zh-CN" w:bidi="ar"/>
              </w:rPr>
              <w:t>审计涉及问题整改金额</w:t>
            </w:r>
          </w:p>
        </w:tc>
        <w:tc>
          <w:tcPr>
            <w:tcW w:w="717"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277" w:type="pct"/>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center"/>
              <w:textAlignment w:val="bottom"/>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bdr w:val="none" w:color="auto" w:sz="0" w:space="0"/>
                <w:lang w:val="en-US" w:eastAsia="zh-CN" w:bidi="ar"/>
              </w:rPr>
              <w:t>≥</w:t>
            </w:r>
          </w:p>
        </w:tc>
        <w:tc>
          <w:tcPr>
            <w:tcW w:w="280"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717"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万元</w:t>
            </w:r>
          </w:p>
        </w:tc>
        <w:tc>
          <w:tcPr>
            <w:tcW w:w="547"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938</w:t>
            </w:r>
          </w:p>
        </w:tc>
        <w:tc>
          <w:tcPr>
            <w:tcW w:w="202"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完成</w:t>
            </w:r>
          </w:p>
        </w:tc>
        <w:tc>
          <w:tcPr>
            <w:tcW w:w="330"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288"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17"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46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社会效益指标</w:t>
            </w:r>
          </w:p>
        </w:tc>
        <w:tc>
          <w:tcPr>
            <w:tcW w:w="46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bdr w:val="none" w:color="auto" w:sz="0" w:space="0"/>
                <w:lang w:val="en-US" w:eastAsia="zh-CN" w:bidi="ar"/>
              </w:rPr>
              <w:t>被审计单位根据审计建议制定的整改措施</w:t>
            </w:r>
          </w:p>
        </w:tc>
        <w:tc>
          <w:tcPr>
            <w:tcW w:w="717"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277" w:type="pct"/>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center"/>
              <w:textAlignment w:val="bottom"/>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bdr w:val="none" w:color="auto" w:sz="0" w:space="0"/>
                <w:lang w:val="en-US" w:eastAsia="zh-CN" w:bidi="ar"/>
              </w:rPr>
              <w:t>≥</w:t>
            </w:r>
          </w:p>
        </w:tc>
        <w:tc>
          <w:tcPr>
            <w:tcW w:w="280"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25</w:t>
            </w:r>
          </w:p>
        </w:tc>
        <w:tc>
          <w:tcPr>
            <w:tcW w:w="717"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547"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51</w:t>
            </w:r>
          </w:p>
        </w:tc>
        <w:tc>
          <w:tcPr>
            <w:tcW w:w="202"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完成</w:t>
            </w:r>
          </w:p>
        </w:tc>
        <w:tc>
          <w:tcPr>
            <w:tcW w:w="330"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288"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17"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46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可持续影响指标</w:t>
            </w:r>
          </w:p>
        </w:tc>
        <w:tc>
          <w:tcPr>
            <w:tcW w:w="46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方正书宋_GBK" w:hAnsi="方正书宋_GBK" w:eastAsia="方正书宋_GBK" w:cs="方正书宋_GBK"/>
                <w:i w:val="0"/>
                <w:iCs w:val="0"/>
                <w:color w:val="000000"/>
                <w:kern w:val="0"/>
                <w:sz w:val="21"/>
                <w:szCs w:val="21"/>
                <w:u w:val="none"/>
                <w:bdr w:val="none" w:color="auto" w:sz="0" w:space="0"/>
                <w:lang w:val="en-US" w:eastAsia="zh-CN" w:bidi="ar"/>
              </w:rPr>
              <w:t>审计决定落实率</w:t>
            </w:r>
          </w:p>
        </w:tc>
        <w:tc>
          <w:tcPr>
            <w:tcW w:w="717"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277" w:type="pct"/>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center"/>
              <w:textAlignment w:val="bottom"/>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bdr w:val="none" w:color="auto" w:sz="0" w:space="0"/>
                <w:lang w:val="en-US" w:eastAsia="zh-CN" w:bidi="ar"/>
              </w:rPr>
              <w:t>≥</w:t>
            </w:r>
          </w:p>
        </w:tc>
        <w:tc>
          <w:tcPr>
            <w:tcW w:w="280"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85</w:t>
            </w:r>
          </w:p>
        </w:tc>
        <w:tc>
          <w:tcPr>
            <w:tcW w:w="717"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547"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202"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完成</w:t>
            </w:r>
          </w:p>
        </w:tc>
        <w:tc>
          <w:tcPr>
            <w:tcW w:w="330"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288"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1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满意度指标</w:t>
            </w:r>
            <w:r>
              <w:rPr>
                <w:rFonts w:hint="eastAsia" w:ascii="宋体" w:hAnsi="宋体" w:eastAsia="宋体" w:cs="宋体"/>
                <w:b/>
                <w:bCs/>
                <w:i w:val="0"/>
                <w:iCs w:val="0"/>
                <w:color w:val="000000"/>
                <w:kern w:val="0"/>
                <w:sz w:val="18"/>
                <w:szCs w:val="18"/>
                <w:u w:val="none"/>
                <w:bdr w:val="none" w:color="auto" w:sz="0" w:space="0"/>
                <w:lang w:val="en-US" w:eastAsia="zh-CN" w:bidi="ar"/>
              </w:rPr>
              <w:br w:type="textWrapping"/>
            </w:r>
            <w:r>
              <w:rPr>
                <w:rFonts w:hint="eastAsia" w:ascii="宋体" w:hAnsi="宋体" w:eastAsia="宋体" w:cs="宋体"/>
                <w:b/>
                <w:bCs/>
                <w:i w:val="0"/>
                <w:iCs w:val="0"/>
                <w:color w:val="000000"/>
                <w:kern w:val="0"/>
                <w:sz w:val="18"/>
                <w:szCs w:val="18"/>
                <w:u w:val="none"/>
                <w:bdr w:val="none" w:color="auto" w:sz="0" w:space="0"/>
                <w:lang w:val="en-US" w:eastAsia="zh-CN" w:bidi="ar"/>
              </w:rPr>
              <w:t>（10）</w:t>
            </w:r>
          </w:p>
        </w:tc>
        <w:tc>
          <w:tcPr>
            <w:tcW w:w="46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满意度指标</w:t>
            </w:r>
          </w:p>
        </w:tc>
        <w:tc>
          <w:tcPr>
            <w:tcW w:w="46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方正书宋_GBK" w:hAnsi="方正书宋_GBK" w:eastAsia="方正书宋_GBK" w:cs="方正书宋_GBK"/>
                <w:i w:val="0"/>
                <w:iCs w:val="0"/>
                <w:color w:val="000000"/>
                <w:kern w:val="0"/>
                <w:sz w:val="21"/>
                <w:szCs w:val="21"/>
                <w:u w:val="none"/>
                <w:bdr w:val="none" w:color="auto" w:sz="0" w:space="0"/>
                <w:lang w:val="en-US" w:eastAsia="zh-CN" w:bidi="ar"/>
              </w:rPr>
              <w:t>审计违纪投诉率</w:t>
            </w:r>
          </w:p>
        </w:tc>
        <w:tc>
          <w:tcPr>
            <w:tcW w:w="717"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277" w:type="pct"/>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center"/>
              <w:textAlignment w:val="bottom"/>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bdr w:val="none" w:color="auto" w:sz="0" w:space="0"/>
                <w:lang w:val="en-US" w:eastAsia="zh-CN" w:bidi="ar"/>
              </w:rPr>
              <w:t>≤</w:t>
            </w:r>
          </w:p>
        </w:tc>
        <w:tc>
          <w:tcPr>
            <w:tcW w:w="280"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717"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547"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202"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完成</w:t>
            </w:r>
          </w:p>
        </w:tc>
        <w:tc>
          <w:tcPr>
            <w:tcW w:w="330"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288"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1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预算执行率</w:t>
            </w:r>
            <w:r>
              <w:rPr>
                <w:rFonts w:hint="eastAsia" w:ascii="宋体" w:hAnsi="宋体" w:eastAsia="宋体" w:cs="宋体"/>
                <w:b/>
                <w:bCs/>
                <w:i w:val="0"/>
                <w:iCs w:val="0"/>
                <w:color w:val="000000"/>
                <w:kern w:val="0"/>
                <w:sz w:val="18"/>
                <w:szCs w:val="18"/>
                <w:u w:val="none"/>
                <w:bdr w:val="none" w:color="auto" w:sz="0" w:space="0"/>
                <w:lang w:val="en-US" w:eastAsia="zh-CN" w:bidi="ar"/>
              </w:rPr>
              <w:br w:type="textWrapping"/>
            </w:r>
            <w:r>
              <w:rPr>
                <w:rFonts w:hint="eastAsia" w:ascii="宋体" w:hAnsi="宋体" w:eastAsia="宋体" w:cs="宋体"/>
                <w:b/>
                <w:bCs/>
                <w:i w:val="0"/>
                <w:iCs w:val="0"/>
                <w:color w:val="000000"/>
                <w:kern w:val="0"/>
                <w:sz w:val="18"/>
                <w:szCs w:val="18"/>
                <w:u w:val="none"/>
                <w:bdr w:val="none" w:color="auto" w:sz="0" w:space="0"/>
                <w:lang w:val="en-US" w:eastAsia="zh-CN" w:bidi="ar"/>
              </w:rPr>
              <w:t>（10）</w:t>
            </w:r>
          </w:p>
        </w:tc>
        <w:tc>
          <w:tcPr>
            <w:tcW w:w="46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预算执行率</w:t>
            </w:r>
          </w:p>
        </w:tc>
        <w:tc>
          <w:tcPr>
            <w:tcW w:w="46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预算执行率</w:t>
            </w:r>
          </w:p>
        </w:tc>
        <w:tc>
          <w:tcPr>
            <w:tcW w:w="717"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277" w:type="pct"/>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center"/>
              <w:textAlignment w:val="bottom"/>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bdr w:val="none" w:color="auto" w:sz="0" w:space="0"/>
                <w:lang w:val="en-US" w:eastAsia="zh-CN" w:bidi="ar"/>
              </w:rPr>
              <w:t>≥</w:t>
            </w:r>
          </w:p>
        </w:tc>
        <w:tc>
          <w:tcPr>
            <w:tcW w:w="280"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79</w:t>
            </w:r>
          </w:p>
        </w:tc>
        <w:tc>
          <w:tcPr>
            <w:tcW w:w="717"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547"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27.5</w:t>
            </w:r>
          </w:p>
        </w:tc>
        <w:tc>
          <w:tcPr>
            <w:tcW w:w="202"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完成</w:t>
            </w:r>
          </w:p>
        </w:tc>
        <w:tc>
          <w:tcPr>
            <w:tcW w:w="330"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8"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381" w:type="pct"/>
            <w:gridSpan w:val="9"/>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自评总分</w:t>
            </w:r>
          </w:p>
        </w:tc>
        <w:tc>
          <w:tcPr>
            <w:tcW w:w="33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93.4</w:t>
            </w:r>
          </w:p>
        </w:tc>
      </w:tr>
    </w:tbl>
    <w:p>
      <w:pPr>
        <w:snapToGrid w:val="0"/>
        <w:spacing w:line="580" w:lineRule="exact"/>
        <w:ind w:firstLine="640" w:firstLineChars="200"/>
        <w:rPr>
          <w:rFonts w:ascii="方正黑体_GBK" w:hAnsi="宋体" w:eastAsia="方正黑体_GBK"/>
          <w:sz w:val="32"/>
          <w:szCs w:val="32"/>
        </w:rPr>
      </w:pPr>
      <w:r>
        <w:rPr>
          <w:rFonts w:hint="eastAsia" w:ascii="方正黑体_GBK" w:hAnsi="宋体" w:eastAsia="方正黑体_GBK"/>
          <w:sz w:val="32"/>
          <w:szCs w:val="32"/>
        </w:rPr>
        <w:t>三、绩效目标设定质量情况</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通过此次绩效自评结果，我单位倒查的年初绩效目标设定的的质量情况，结果反映我单位结合县委县政府工作部署、年度工作计划与工作要点，较为科学合理、清晰准确的反映了本单位基本情况，使用语言简明扼要、清晰直观、通俗易懂，便于公众理解和信息公开，明确了做什么，达到什么效果，采取了定性表述，具有可衡量性；同时，绩效目标指向精确，符合国民经济和社会发展规划、部门职能及事业发展规划等要求，能精准反映出一定时期内主要工作或预算资金支出等的产出效果，且符合客观实际，能够在一定期限内实现，同时还保持一定前瞻性，突出了部门或预算项目的关键性特点。</w:t>
      </w:r>
    </w:p>
    <w:p>
      <w:pPr>
        <w:snapToGrid w:val="0"/>
        <w:spacing w:line="580" w:lineRule="exact"/>
        <w:ind w:firstLine="640" w:firstLineChars="200"/>
        <w:rPr>
          <w:rFonts w:ascii="方正仿宋_GBK" w:hAnsi="宋体" w:eastAsia="方正仿宋_GBK"/>
          <w:sz w:val="32"/>
          <w:szCs w:val="32"/>
        </w:rPr>
      </w:pPr>
    </w:p>
    <w:p>
      <w:pPr>
        <w:snapToGrid w:val="0"/>
        <w:spacing w:line="580" w:lineRule="exact"/>
        <w:ind w:firstLine="640" w:firstLineChars="200"/>
        <w:rPr>
          <w:rFonts w:ascii="方正黑体_GBK" w:hAnsi="宋体" w:eastAsia="方正黑体_GBK"/>
          <w:sz w:val="32"/>
          <w:szCs w:val="32"/>
        </w:rPr>
      </w:pPr>
      <w:r>
        <w:rPr>
          <w:rFonts w:hint="eastAsia" w:ascii="方正黑体_GBK" w:hAnsi="宋体" w:eastAsia="方正黑体_GBK"/>
          <w:sz w:val="32"/>
          <w:szCs w:val="32"/>
        </w:rPr>
        <w:t>四、整改措施及结果应用</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我单位组织实施本单位的绩效自评工作，健全制度、完善政策，加强绩效自评结果的应用，并对自评结果的真实性、合法性、完整性负责。</w:t>
      </w:r>
    </w:p>
    <w:p>
      <w:pPr>
        <w:snapToGrid w:val="0"/>
        <w:spacing w:line="580" w:lineRule="exact"/>
        <w:ind w:firstLine="420" w:firstLineChars="200"/>
        <w:rPr>
          <w:rFonts w:ascii="方正仿宋_GBK" w:eastAsia="方正仿宋_GBK"/>
        </w:rPr>
      </w:pPr>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2098" w:right="1418" w:bottom="1531"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script"/>
    <w:pitch w:val="default"/>
    <w:sig w:usb0="A00002BF" w:usb1="38CF7CFA" w:usb2="00082016" w:usb3="00000000" w:csb0="00040001" w:csb1="00000000"/>
  </w:font>
  <w:font w:name="Tahoma">
    <w:panose1 w:val="020B0604030504040204"/>
    <w:charset w:val="00"/>
    <w:family w:val="swiss"/>
    <w:pitch w:val="default"/>
    <w:sig w:usb0="E1002EFF" w:usb1="C000605B" w:usb2="00000029" w:usb3="00000000" w:csb0="200101FF" w:csb1="2028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script"/>
    <w:pitch w:val="default"/>
    <w:sig w:usb0="A00002BF" w:usb1="38CF7CFA" w:usb2="00082016" w:usb3="00000000" w:csb0="00040001"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ED8DDC"/>
    <w:multiLevelType w:val="singleLevel"/>
    <w:tmpl w:val="2CED8DD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iOWJjMmIyNTVjMGM1ZDY1M2M3YjVkMjY2YTcyYmYifQ=="/>
  </w:docVars>
  <w:rsids>
    <w:rsidRoot w:val="00EF16A3"/>
    <w:rsid w:val="0003266D"/>
    <w:rsid w:val="000B5213"/>
    <w:rsid w:val="001627CF"/>
    <w:rsid w:val="00172022"/>
    <w:rsid w:val="00176210"/>
    <w:rsid w:val="001D2D4C"/>
    <w:rsid w:val="002B509A"/>
    <w:rsid w:val="003444DB"/>
    <w:rsid w:val="00383AC5"/>
    <w:rsid w:val="003A03E0"/>
    <w:rsid w:val="003B412A"/>
    <w:rsid w:val="00432709"/>
    <w:rsid w:val="0047487F"/>
    <w:rsid w:val="00491FCD"/>
    <w:rsid w:val="004E6C05"/>
    <w:rsid w:val="004F6F9F"/>
    <w:rsid w:val="00546BCB"/>
    <w:rsid w:val="00550025"/>
    <w:rsid w:val="005C236C"/>
    <w:rsid w:val="005C5417"/>
    <w:rsid w:val="005E6EC9"/>
    <w:rsid w:val="00665896"/>
    <w:rsid w:val="00693A60"/>
    <w:rsid w:val="006E7D57"/>
    <w:rsid w:val="0071336C"/>
    <w:rsid w:val="0071475B"/>
    <w:rsid w:val="00793214"/>
    <w:rsid w:val="007D43DA"/>
    <w:rsid w:val="007E50DB"/>
    <w:rsid w:val="007E661D"/>
    <w:rsid w:val="007F4797"/>
    <w:rsid w:val="007F5EE6"/>
    <w:rsid w:val="0081530B"/>
    <w:rsid w:val="008C31C3"/>
    <w:rsid w:val="008E0E58"/>
    <w:rsid w:val="00941865"/>
    <w:rsid w:val="00986803"/>
    <w:rsid w:val="0099577A"/>
    <w:rsid w:val="009F1522"/>
    <w:rsid w:val="00A06D88"/>
    <w:rsid w:val="00A909F6"/>
    <w:rsid w:val="00AB70A8"/>
    <w:rsid w:val="00AF5C06"/>
    <w:rsid w:val="00B0713E"/>
    <w:rsid w:val="00B20499"/>
    <w:rsid w:val="00B27489"/>
    <w:rsid w:val="00B8177D"/>
    <w:rsid w:val="00B86365"/>
    <w:rsid w:val="00BA723B"/>
    <w:rsid w:val="00BD3908"/>
    <w:rsid w:val="00BE032C"/>
    <w:rsid w:val="00BE07DC"/>
    <w:rsid w:val="00C242EC"/>
    <w:rsid w:val="00CE156F"/>
    <w:rsid w:val="00D23678"/>
    <w:rsid w:val="00D43ED6"/>
    <w:rsid w:val="00D74EAF"/>
    <w:rsid w:val="00DA1AC7"/>
    <w:rsid w:val="00DC2768"/>
    <w:rsid w:val="00DE50A2"/>
    <w:rsid w:val="00DF6FF4"/>
    <w:rsid w:val="00E57322"/>
    <w:rsid w:val="00E841B7"/>
    <w:rsid w:val="00E963F0"/>
    <w:rsid w:val="00ED5E84"/>
    <w:rsid w:val="00EE0B52"/>
    <w:rsid w:val="00EF16A3"/>
    <w:rsid w:val="00F57E52"/>
    <w:rsid w:val="28EC743C"/>
    <w:rsid w:val="2B1C03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uiPriority w:val="99"/>
    <w:rPr>
      <w:sz w:val="18"/>
      <w:szCs w:val="18"/>
    </w:rPr>
  </w:style>
  <w:style w:type="character" w:customStyle="1" w:styleId="7">
    <w:name w:val="页脚 Char"/>
    <w:basedOn w:val="5"/>
    <w:link w:val="2"/>
    <w:autoRedefine/>
    <w:qFormat/>
    <w:uiPriority w:val="99"/>
    <w:rPr>
      <w:sz w:val="18"/>
      <w:szCs w:val="18"/>
    </w:rPr>
  </w:style>
  <w:style w:type="character" w:customStyle="1" w:styleId="8">
    <w:name w:val="font51"/>
    <w:basedOn w:val="5"/>
    <w:uiPriority w:val="0"/>
    <w:rPr>
      <w:rFonts w:ascii="方正书宋_GBK" w:hAnsi="方正书宋_GBK" w:eastAsia="方正书宋_GBK" w:cs="方正书宋_GBK"/>
      <w:color w:val="000000"/>
      <w:sz w:val="21"/>
      <w:szCs w:val="21"/>
      <w:u w:val="none"/>
    </w:rPr>
  </w:style>
  <w:style w:type="character" w:customStyle="1" w:styleId="9">
    <w:name w:val="font41"/>
    <w:basedOn w:val="5"/>
    <w:uiPriority w:val="0"/>
    <w:rPr>
      <w:rFonts w:hint="default" w:ascii="Calibri" w:hAnsi="Calibri" w:cs="Calibri"/>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1</Pages>
  <Words>65</Words>
  <Characters>373</Characters>
  <Lines>3</Lines>
  <Paragraphs>1</Paragraphs>
  <TotalTime>0</TotalTime>
  <ScaleCrop>false</ScaleCrop>
  <LinksUpToDate>false</LinksUpToDate>
  <CharactersWithSpaces>437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2019-11-14T00:58:00Z</dcterms:created>
  <dc:creator>user</dc:creator>
  <cp:lastModifiedBy>Yarn_Moon</cp:lastModifiedBy>
  <cp:lastPrinted>2020-01-06T00:47:00Z</cp:lastPrinted>
  <dcterms:modified xsi:type="dcterms:W3CDTF">2024-03-25T07:19:02Z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B7A1932E335F49A89B77FBCC758AD903_13</vt:lpwstr>
  </property>
</Properties>
</file>