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62F0C7">
      <w:pPr>
        <w:spacing w:line="300" w:lineRule="exact"/>
        <w:rPr>
          <w:rFonts w:ascii="黑体" w:hAnsi="宋体" w:eastAsia="黑体"/>
          <w:sz w:val="32"/>
          <w:szCs w:val="32"/>
        </w:rPr>
      </w:pPr>
    </w:p>
    <w:p w14:paraId="751B5F8E">
      <w:pPr>
        <w:spacing w:line="300" w:lineRule="exact"/>
        <w:rPr>
          <w:rFonts w:ascii="黑体" w:hAnsi="宋体" w:eastAsia="黑体"/>
          <w:sz w:val="32"/>
          <w:szCs w:val="32"/>
        </w:rPr>
      </w:pPr>
    </w:p>
    <w:p w14:paraId="547CC7E0">
      <w:pPr>
        <w:spacing w:line="300" w:lineRule="exact"/>
        <w:rPr>
          <w:rFonts w:ascii="黑体" w:hAnsi="宋体" w:eastAsia="黑体"/>
          <w:sz w:val="32"/>
          <w:szCs w:val="32"/>
        </w:rPr>
      </w:pPr>
    </w:p>
    <w:p w14:paraId="3A7A5417">
      <w:pPr>
        <w:keepNext w:val="0"/>
        <w:keepLines w:val="0"/>
        <w:pageBreakBefore w:val="0"/>
        <w:widowControl/>
        <w:spacing w:line="560" w:lineRule="exact"/>
        <w:jc w:val="cente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中共高阳县委宣传部</w:t>
      </w:r>
    </w:p>
    <w:p w14:paraId="0CCD0F0C">
      <w:pPr>
        <w:keepNext w:val="0"/>
        <w:keepLines w:val="0"/>
        <w:pageBreakBefore w:val="0"/>
        <w:widowControl/>
        <w:spacing w:line="560" w:lineRule="exact"/>
        <w:jc w:val="cente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2021年度整体支出绩效自评工作报告</w:t>
      </w:r>
    </w:p>
    <w:p w14:paraId="5B755BA0">
      <w:pPr>
        <w:keepNext w:val="0"/>
        <w:keepLines w:val="0"/>
        <w:pageBreakBefore w:val="0"/>
        <w:widowControl w:val="0"/>
        <w:numPr>
          <w:ilvl w:val="0"/>
          <w:numId w:val="0"/>
        </w:numPr>
        <w:spacing w:line="560" w:lineRule="exact"/>
        <w:jc w:val="left"/>
        <w:rPr>
          <w:rFonts w:hint="eastAsia" w:ascii="仿宋_GB2312" w:hAnsi="仿宋" w:eastAsia="仿宋_GB2312" w:cs="仿宋_GB2312"/>
          <w:b w:val="0"/>
          <w:bCs w:val="0"/>
          <w:sz w:val="32"/>
          <w:szCs w:val="32"/>
        </w:rPr>
      </w:pPr>
    </w:p>
    <w:p w14:paraId="4F731EA7">
      <w:pPr>
        <w:keepNext w:val="0"/>
        <w:keepLines w:val="0"/>
        <w:pageBreakBefore w:val="0"/>
        <w:widowControl w:val="0"/>
        <w:numPr>
          <w:ilvl w:val="0"/>
          <w:numId w:val="0"/>
        </w:numPr>
        <w:spacing w:line="560" w:lineRule="exact"/>
        <w:ind w:firstLine="64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一、绩效自评工作组织开展情况</w:t>
      </w:r>
    </w:p>
    <w:p w14:paraId="202B9EA0">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eastAsia="zh-CN"/>
        </w:rPr>
        <w:t>按照县财政局关于做好</w:t>
      </w:r>
      <w:r>
        <w:rPr>
          <w:rFonts w:hint="eastAsia" w:ascii="仿宋_GB2312" w:hAnsi="仿宋" w:eastAsia="仿宋_GB2312" w:cs="仿宋_GB2312"/>
          <w:sz w:val="32"/>
          <w:szCs w:val="32"/>
          <w:lang w:val="en-US" w:eastAsia="zh-CN"/>
        </w:rPr>
        <w:t>2021年度县级预算部门整体支出绩效自评工作的通知要求，</w:t>
      </w:r>
      <w:r>
        <w:rPr>
          <w:rFonts w:hint="eastAsia" w:ascii="仿宋_GB2312" w:hAnsi="仿宋" w:eastAsia="仿宋_GB2312" w:cs="仿宋_GB2312"/>
          <w:sz w:val="32"/>
          <w:szCs w:val="32"/>
          <w:lang w:eastAsia="zh-CN"/>
        </w:rPr>
        <w:t>成</w:t>
      </w:r>
      <w:r>
        <w:rPr>
          <w:rFonts w:hint="eastAsia" w:ascii="仿宋_GB2312" w:hAnsi="仿宋" w:eastAsia="仿宋_GB2312" w:cs="仿宋_GB2312"/>
          <w:sz w:val="32"/>
          <w:szCs w:val="32"/>
          <w:lang w:val="en-US" w:eastAsia="zh-CN"/>
        </w:rPr>
        <w:t>立了绩效自评工作小组，进行了绩效信息收集、绩效自评打分、并对自评结果进行总结，形成专题报告。</w:t>
      </w:r>
    </w:p>
    <w:p w14:paraId="0DDE95BF">
      <w:pPr>
        <w:keepNext w:val="0"/>
        <w:keepLines w:val="0"/>
        <w:pageBreakBefore w:val="0"/>
        <w:widowControl w:val="0"/>
        <w:numPr>
          <w:ilvl w:val="0"/>
          <w:numId w:val="0"/>
        </w:numPr>
        <w:spacing w:line="560" w:lineRule="exact"/>
        <w:ind w:firstLine="640"/>
        <w:jc w:val="left"/>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lang w:eastAsia="zh-CN"/>
        </w:rPr>
        <w:t>绩效目标实现情况</w:t>
      </w:r>
    </w:p>
    <w:p w14:paraId="454E4B1B">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1.抓实理论学习中心组学习。制定《 2021年全县各级党委(党组）理论学习中心组专题学习重点内容安排》，确立10个学习专题，采取集中学习、个人自学、专题讲座等多种方式，深入开展学习讨论和互动交流。县委理论学习中心组共集中学习15次，其中邀请专家辅导3次，发放理论学习中心组学习要点4次，呈送理论书籍8套。持续丰富、活跃、推动基层宣讲活动，共计进农村1490场，进社区160场，进企业1000场，受众95000人次。</w:t>
      </w:r>
    </w:p>
    <w:p w14:paraId="1DD24736">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推动党史学习教育走深走实。深入开展党史学习教育和“四史”宣传教育，各级党员干部通过理论学习中心组学习、专题党课、读书班等方式，读原著、思原文、悟原理。组建红马甲、小马扎、小喇叭、文艺队等“微宣讲团”，将党的创新理论和最新成果传播到基层党员干部群众。开展党史专题宣讲600场，受众62000人次，农村大喇叭宣讲覆盖全县。组织开展“讲党史、颂党恩、跟党走”理论宣讲大赛、“百年征程•建设美好生活之城”党史学习教育主题宣教、“永远跟党走”群众歌咏比赛、“童心向党”中小学生系列教育实践活动等676场，激发了全社会知史爱党、知史爱国的情怀。</w:t>
      </w:r>
    </w:p>
    <w:p w14:paraId="336B58DA">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3.加强学习强国宣传推广使用。制定下发了《关于表彰“学习强国”学习标兵的通报》，授予100名同志2019-2020年度“学习标兵”称号，进一步推进“学习强国”学习活动深入开展。印发《学习强国学习平台提示卡》4期，印发《学习强国学习平台工作督办卡》10期。截至目前，完成学习强国平台APP注册8.3万人，全县党员干部群众的理论素养和综合素质显著提升。</w:t>
      </w:r>
    </w:p>
    <w:p w14:paraId="0833814B">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4.扎实开展新闻舆论攻坚战。规范新闻宣传工作机制，加强统筹联动，定期研究、定期策划、定期调度、定期通报，修订量化考核试行办法，组建新闻通讯员、传播员、新闻发言人等专职工作队伍，努力形成大宣传格局。精心策划“高端媒体高阳行看高阳”集中采访活动，加强与中央省市主流媒体的沟通联系，深挖我县人文底蕴、经济根基、社会精粹，提升县级融媒创造力，组织开展5次高端媒体集中采访活动，高起点、全方位、多角度展现高阳打造美好生活之城的亮点成效。强力推进重要核心思想在高阳落地见效，聚焦“再造一个新保定”“打造雄安卫星城”，坚持在高阳特色工作和闪光点集中宣传上发力攻坚，在保定日报刊发《高阳布里留法工艺学校：师夷长技 救国救民》《奋楫扬帆再启航》《高阳迈向更高品质生活》3篇头版头条，为保定县市区发布重要稿件之首，为加快“雄安卫星城、美丽新高阳”建设提供了强有力舆论支撑。截至目前，各级媒体共刊发重点稿件762篇，其中：中央媒体发稿228篇，省级媒体发稿262篇，市级媒体发稿272篇。</w:t>
      </w:r>
    </w:p>
    <w:p w14:paraId="184BE7B5">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5.切实抓好系列专题宣传。录制了《美好生活之城建设专题片》、《大美高阳》宣传片、县歌《纺织故乡》MV、《高阳县旅发大会宣传片》，认真总结回顾我县成功创建省级文明县城、省级园林县城、省级卫生县城、省级洁净城市的生动实践，筹办第四届保定市旅发大会的火热场景，在县融媒体中心和县城区主要街道电子显示屏进行全天候展播，为加快建设“雄安卫星城、美丽新高阳”凝聚了强大精神力量。发挥红色资源优势，启动党史学习教育百场研学启动仪式，“高蠡暴动纪念馆”和“布里留法工艺学校旧址”两个红色经典景区三季度共接待参观游客18000人次，现已成为保定周边各县干群打卡的“红色地标”。</w:t>
      </w:r>
    </w:p>
    <w:p w14:paraId="73973BD2">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lang w:val="zh-CN" w:eastAsia="zh-CN"/>
        </w:rPr>
        <w:t>全面加强国际传播能力建设。制定《关于加强传播能力建设展示美好生活之城良好形象的落实任务分解方案》，明确责任任务，提升全县传播能力。在县直部门、乡镇农村明确专门力量，组建工作群，</w:t>
      </w:r>
      <w:r>
        <w:rPr>
          <w:rFonts w:hint="eastAsia" w:ascii="仿宋_GB2312" w:hAnsi="仿宋" w:eastAsia="仿宋_GB2312" w:cs="仿宋_GB2312"/>
          <w:sz w:val="32"/>
          <w:szCs w:val="32"/>
          <w:lang w:val="en-US" w:eastAsia="zh-CN"/>
        </w:rPr>
        <w:t>吸收各单位分管副职和工作人员入群，构建全县传播体系</w:t>
      </w:r>
      <w:r>
        <w:rPr>
          <w:rFonts w:hint="eastAsia" w:ascii="仿宋_GB2312" w:hAnsi="仿宋" w:eastAsia="仿宋_GB2312" w:cs="仿宋_GB2312"/>
          <w:sz w:val="32"/>
          <w:szCs w:val="32"/>
          <w:lang w:val="zh-CN" w:eastAsia="zh-CN"/>
        </w:rPr>
        <w:t>；明确传播导向，明确传播重点，建设高品质传播平台，营造“美好生活之城大家建”的浓厚氛围。</w:t>
      </w:r>
      <w:r>
        <w:rPr>
          <w:rFonts w:hint="eastAsia" w:ascii="仿宋_GB2312" w:hAnsi="仿宋" w:eastAsia="仿宋_GB2312" w:cs="仿宋_GB2312"/>
          <w:sz w:val="32"/>
          <w:szCs w:val="32"/>
          <w:lang w:val="en-US" w:eastAsia="zh-CN"/>
        </w:rPr>
        <w:t>6月18日，邀请新华社到县采访，刊发《我记忆中的爷爷和父亲》重要稿件，点击阅读量超154万，对推动我县党史学习教育走深走实起到重要作用。</w:t>
      </w:r>
    </w:p>
    <w:p w14:paraId="1C9FB839">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7.常态化开展省级文明县城创建。常态化开展省级文明县城创建，制定印发创城工作方案，明确15个专项工作部，明晰职责，合力创建。组建创城指导中心，抽调人员集中办公，统筹推进创城工作。组织召开创城工作调度会和推进会4次，开展创城实地督查18次，曝光创建问题33个，下发创城督办卡38张、县级领导提示卡11张。7月份顺利通过省级创城复检实地测评，10月16日-23日县创城办组织各单位顺利完成省级文明县城复检网上申报工作。在2021年文明城市创建工作省级年度测评（复检）情况的通报中，我县成绩排保定市第二位。</w:t>
      </w:r>
    </w:p>
    <w:p w14:paraId="48994450">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8.持续加强思想道德建设。开展“道德模范”“优秀志愿者”“高阳好人”“新时代好少年”等选树学习宣传活动，让先进典型引领全社会崇德向善。组织推荐河北省学雷锋志愿服务典型6个、保定好人1名、保定市道德模范1名、保定市道德模范提名奖1名、高阳好人35名。组织引导22名本地道德典型当好党的政策的宣传员、社会治理的监督员、百姓身边的信息员，关注身边群众的急难愁盼。扎实推进未成年人思想道德建设，组织全县中小学校开展“扣好人生第一粒扣子”、“新时代好少年”学习宣传、“童心向党”和“传承红色基因”“学雷锋志愿服务”等主题实践活动，5万余名未成年人在活动中受到锻炼。评选表彰县新时代好少年20名，2人获评保定市新时代好少年。</w:t>
      </w:r>
    </w:p>
    <w:p w14:paraId="6D4635BC">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9、实践中心全面推进。依托新时代文明实践中心，组织开展防控疫情你我同行、文明交通有你有我等系列学雷锋志愿服务活动450余次，11000余名志愿者积极参加，有力地凝聚广大干群思想共识，提升基层群众文明素养，实现文明实践活动常态化开展。柴建勋被评为河北省优秀志愿者，高阳县医院志愿服务队和高阳县公益爱心协会被评为河北省先进志愿服务组织，高阳县教体局支教助学志愿服务项目被评为河北省志愿服务创新项目，高阳县锦华街道办事处温馨家园社区和现代城社区被评为河北省志愿服务示范社区。   </w:t>
      </w:r>
    </w:p>
    <w:p w14:paraId="6ED6A00A">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10.文化旅游融合发展。制定文旅产业融合发展方案，围绕承办保定市第四届旅发大会，完成巾巾乐道产业育城中心、龙湖公园、凤湖公园、十里义脉等项目景区布展、文化内涵阐释等，开展“不夜纺乡•美好生活”夜经济建设启动仪式、非物质文化遗产展览、昆曲T台秀、戏曲展演、非遗传统武术展演等系列活动，提升文旅气息，浸润城市根脉。</w:t>
      </w:r>
    </w:p>
    <w:p w14:paraId="20D25211">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11.文艺创作精品迭出。制作县歌《纺织故乡》及MV，与河北广播电视台联合拍摄3集大型理论文献纪录片《追寻赤光—从保定到巴黎》，与河北梆子剧院联合创排新编古装历史剧《燕赵风骨孙承宗》，拍摄红色微电影《猪龙河畔红旗飘》，编辑出版图书《中国文化名城—高阳》，《阳春》文学季刊出版4期。</w:t>
      </w:r>
    </w:p>
    <w:p w14:paraId="771FA997">
      <w:pPr>
        <w:keepNext w:val="0"/>
        <w:keepLines w:val="0"/>
        <w:pageBreakBefore w:val="0"/>
        <w:widowControl w:val="0"/>
        <w:spacing w:line="560" w:lineRule="exact"/>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12.文化惠民雨润民心。组织开展庆祝中国共产党成立100周年系列活动，重点开展摄影图片展、红歌赛、演讲比赛、知识竞赛、文艺汇演、书画展等重点活动16场，组织文化惠民“七进”演出50场，开展群众文化活动87场，开展“迎旅发大会 展高阳风采”群众文化艺术节系列文化活动26场，极大丰富群众文化生活。开展农村公益电影放映1848场，为全县154个农家书屋配送图书13244册。</w:t>
      </w:r>
    </w:p>
    <w:p w14:paraId="2346DA48">
      <w:pPr>
        <w:keepNext w:val="0"/>
        <w:keepLines w:val="0"/>
        <w:pageBreakBefore w:val="0"/>
        <w:widowControl w:val="0"/>
        <w:spacing w:line="560" w:lineRule="exact"/>
        <w:ind w:firstLine="640"/>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13.宣传部宣传经费、宣传部宣传经费（劳务派遣）、宣传部文明县城创建费宣传部新时代文明实践中</w:t>
      </w:r>
      <w:bookmarkStart w:id="0" w:name="_GoBack"/>
      <w:bookmarkEnd w:id="0"/>
      <w:r>
        <w:rPr>
          <w:rFonts w:hint="eastAsia" w:ascii="仿宋_GB2312" w:hAnsi="仿宋" w:eastAsia="仿宋_GB2312" w:cs="仿宋_GB2312"/>
          <w:sz w:val="32"/>
          <w:szCs w:val="32"/>
          <w:lang w:val="en-US" w:eastAsia="zh-CN"/>
        </w:rPr>
        <w:t>心经费等项目总体实施良好，项目组织到位，实现了项目目标的绩效目标要求。项目按时拨付，绩效目标完成，无发现问题。</w:t>
      </w:r>
    </w:p>
    <w:p w14:paraId="2AFD0E3F">
      <w:pPr>
        <w:keepNext w:val="0"/>
        <w:keepLines w:val="0"/>
        <w:pageBreakBefore w:val="0"/>
        <w:widowControl w:val="0"/>
        <w:spacing w:line="560" w:lineRule="exact"/>
        <w:ind w:firstLine="64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三、绩效目标设定质量情况</w:t>
      </w:r>
    </w:p>
    <w:p w14:paraId="77A2FBC8">
      <w:pPr>
        <w:keepNext w:val="0"/>
        <w:keepLines w:val="0"/>
        <w:pageBreakBefore w:val="0"/>
        <w:widowControl w:val="0"/>
        <w:numPr>
          <w:ilvl w:val="0"/>
          <w:numId w:val="0"/>
        </w:numPr>
        <w:spacing w:line="560" w:lineRule="exact"/>
        <w:ind w:firstLine="640"/>
        <w:jc w:val="left"/>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作为绩效自评工作的主体，制定了本部门绩效自评制度方法和操作细节，具体组织实施本部门的绩效自评工作，设定了合理的绩效目标指标，加强了绩效自评结果的应用。</w:t>
      </w:r>
    </w:p>
    <w:p w14:paraId="01D832C6">
      <w:pPr>
        <w:keepNext w:val="0"/>
        <w:keepLines w:val="0"/>
        <w:pageBreakBefore w:val="0"/>
        <w:widowControl w:val="0"/>
        <w:numPr>
          <w:ilvl w:val="0"/>
          <w:numId w:val="0"/>
        </w:numPr>
        <w:spacing w:line="560" w:lineRule="exact"/>
        <w:ind w:firstLine="64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四、整改措施及结果应用</w:t>
      </w:r>
    </w:p>
    <w:p w14:paraId="19F346D8">
      <w:pPr>
        <w:keepNext w:val="0"/>
        <w:keepLines w:val="0"/>
        <w:pageBreakBefore w:val="0"/>
        <w:widowControl w:val="0"/>
        <w:numPr>
          <w:ilvl w:val="0"/>
          <w:numId w:val="0"/>
        </w:numPr>
        <w:spacing w:line="560" w:lineRule="exact"/>
        <w:ind w:firstLine="640"/>
        <w:jc w:val="left"/>
        <w:rPr>
          <w:rFonts w:hint="default" w:ascii="Calibri" w:hAnsi="Calibri" w:eastAsia="宋体" w:cs="Times New Roman"/>
          <w:sz w:val="21"/>
          <w:szCs w:val="22"/>
          <w:lang w:val="en-US" w:eastAsia="zh-CN" w:bidi="ar-SA"/>
        </w:rPr>
      </w:pPr>
      <w:r>
        <w:rPr>
          <w:rFonts w:hint="eastAsia" w:ascii="仿宋_GB2312" w:hAnsi="仿宋" w:eastAsia="仿宋_GB2312" w:cs="仿宋_GB2312"/>
          <w:sz w:val="32"/>
          <w:szCs w:val="32"/>
          <w:lang w:val="en-US" w:eastAsia="zh-CN"/>
        </w:rPr>
        <w:t>认真完善了项目绩效自评相关内容，包括提升绩效目标设定质量，绩效自评制度方法，操作细节等。并健全预算项目实施办法，加强了项目支出绩效管理。</w:t>
      </w:r>
    </w:p>
    <w:p w14:paraId="1E3F7AD6">
      <w:pPr>
        <w:keepNext w:val="0"/>
        <w:keepLines w:val="0"/>
        <w:pageBreakBefore w:val="0"/>
        <w:widowControl w:val="0"/>
        <w:spacing w:line="560" w:lineRule="exact"/>
        <w:rPr>
          <w:rFonts w:hint="eastAsia"/>
          <w:lang w:val="en-US" w:eastAsia="zh-CN"/>
        </w:rPr>
      </w:pPr>
    </w:p>
    <w:p w14:paraId="2A748B87">
      <w:pPr>
        <w:keepNext w:val="0"/>
        <w:keepLines w:val="0"/>
        <w:pageBreakBefore w:val="0"/>
        <w:widowControl w:val="0"/>
        <w:numPr>
          <w:ilvl w:val="0"/>
          <w:numId w:val="0"/>
        </w:numPr>
        <w:spacing w:line="560" w:lineRule="exact"/>
        <w:ind w:firstLine="5120"/>
        <w:jc w:val="left"/>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中共高阳县委宣传部</w:t>
      </w:r>
    </w:p>
    <w:p w14:paraId="4D9E8153">
      <w:pPr>
        <w:keepNext w:val="0"/>
        <w:keepLines w:val="0"/>
        <w:pageBreakBefore w:val="0"/>
        <w:widowControl w:val="0"/>
        <w:spacing w:line="560" w:lineRule="exact"/>
        <w:jc w:val="both"/>
        <w:rPr>
          <w:rFonts w:hint="default" w:ascii="仿宋_GB2312" w:hAnsi="仿宋" w:eastAsia="仿宋_GB2312" w:cs="仿宋_GB2312"/>
          <w:sz w:val="32"/>
          <w:szCs w:val="32"/>
          <w:lang w:val="en-US" w:eastAsia="zh-CN"/>
        </w:rPr>
      </w:pPr>
      <w:r>
        <w:rPr>
          <w:rFonts w:hint="eastAsia"/>
          <w:sz w:val="32"/>
          <w:szCs w:val="32"/>
          <w:lang w:val="en-US" w:eastAsia="zh-CN"/>
        </w:rPr>
        <w:t xml:space="preserve">                                 </w:t>
      </w:r>
      <w:r>
        <w:rPr>
          <w:rFonts w:hint="eastAsia" w:ascii="仿宋_GB2312" w:hAnsi="仿宋" w:eastAsia="仿宋_GB2312" w:cs="仿宋_GB2312"/>
          <w:sz w:val="32"/>
          <w:szCs w:val="32"/>
          <w:lang w:val="en-US" w:eastAsia="zh-CN"/>
        </w:rPr>
        <w:t xml:space="preserve"> 2022年3月7日</w:t>
      </w:r>
    </w:p>
    <w:p w14:paraId="780BDACB">
      <w:pPr>
        <w:spacing w:line="580" w:lineRule="exact"/>
        <w:ind w:firstLine="640"/>
        <w:rPr>
          <w:rFonts w:hint="eastAsia" w:ascii="仿宋_GB2312" w:hAnsi="仿宋_GB2312" w:eastAsia="仿宋_GB2312" w:cs="仿宋_GB2312"/>
          <w:sz w:val="32"/>
          <w:szCs w:val="32"/>
        </w:rPr>
      </w:pPr>
    </w:p>
    <w:sectPr>
      <w:footerReference r:id="rId3" w:type="default"/>
      <w:pgSz w:w="11906" w:h="16838" w:orient="landscape"/>
      <w:pgMar w:top="1984" w:right="1417" w:bottom="1587" w:left="1417"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2FD36">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C7423">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EdRpwI8AgAAbwQAAA4AAAAAAAAAAQAgAAAAHwEAAGRycy9lMm9E&#10;b2MueG1sUEsFBgAAAAAGAAYAWQEAAM0FAAAAAA==&#10;">
              <v:fill on="f" focussize="0,0"/>
              <v:stroke on="f" weight="0.5pt"/>
              <v:imagedata o:title=""/>
              <o:lock v:ext="edit" aspectratio="f"/>
              <v:textbox inset="0mm,0mm,0mm,0mm" style="mso-fit-shape-to-text:t;">
                <w:txbxContent>
                  <w:p w14:paraId="1D3C7423">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12F84"/>
    <w:rsid w:val="7ADB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99" w:name="toc 2"/>
    <w:lsdException w:uiPriority="39" w:semiHidden="0" w:name="toc 3"/>
    <w:lsdException w:uiPriority="39" w:semiHidden="0" w:name="toc 4"/>
    <w:lsdException w:qFormat="1"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toc 2"/>
    <w:basedOn w:val="1"/>
    <w:next w:val="1"/>
    <w:semiHidden/>
    <w:unhideWhenUsed/>
    <w:qFormat/>
    <w:uiPriority w:val="99"/>
    <w:pPr>
      <w:spacing w:before="100" w:beforeAutospacing="1" w:after="100" w:afterAutospacing="1"/>
      <w:ind w:left="420"/>
    </w:pPr>
  </w:style>
  <w:style w:type="paragraph" w:styleId="12">
    <w:name w:val="toc 7"/>
    <w:basedOn w:val="1"/>
    <w:next w:val="1"/>
    <w:unhideWhenUsed/>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uiPriority w:val="39"/>
    <w:pPr>
      <w:spacing w:after="57"/>
      <w:ind w:left="567" w:right="0" w:firstLine="0"/>
    </w:pPr>
  </w:style>
  <w:style w:type="paragraph" w:styleId="16">
    <w:name w:val="Plain Text"/>
    <w:basedOn w:val="1"/>
    <w:qFormat/>
    <w:uiPriority w:val="0"/>
    <w:rPr>
      <w:rFonts w:ascii="宋体" w:hAnsi="Courier New" w:eastAsia="宋体" w:cs="Times New Roman"/>
      <w:sz w:val="21"/>
      <w:szCs w:val="21"/>
    </w:rPr>
  </w:style>
  <w:style w:type="paragraph" w:styleId="17">
    <w:name w:val="toc 8"/>
    <w:basedOn w:val="1"/>
    <w:next w:val="1"/>
    <w:unhideWhenUsed/>
    <w:uiPriority w:val="39"/>
    <w:pPr>
      <w:spacing w:after="57"/>
      <w:ind w:left="1984" w:right="0" w:firstLine="0"/>
    </w:pPr>
  </w:style>
  <w:style w:type="paragraph" w:styleId="18">
    <w:name w:val="endnote text"/>
    <w:basedOn w:val="1"/>
    <w:link w:val="181"/>
    <w:semiHidden/>
    <w:unhideWhenUsed/>
    <w:qFormat/>
    <w:uiPriority w:val="99"/>
    <w:pPr>
      <w:spacing w:after="0" w:line="240" w:lineRule="auto"/>
    </w:pPr>
    <w:rPr>
      <w:sz w:val="20"/>
    </w:rPr>
  </w:style>
  <w:style w:type="paragraph" w:styleId="19">
    <w:name w:val="footer"/>
    <w:basedOn w:val="1"/>
    <w:link w:val="184"/>
    <w:unhideWhenUsed/>
    <w:qFormat/>
    <w:uiPriority w:val="99"/>
    <w:pPr>
      <w:tabs>
        <w:tab w:val="center" w:pos="4153"/>
        <w:tab w:val="right" w:pos="8306"/>
      </w:tabs>
      <w:jc w:val="left"/>
    </w:pPr>
    <w:rPr>
      <w:sz w:val="18"/>
      <w:szCs w:val="18"/>
    </w:rPr>
  </w:style>
  <w:style w:type="paragraph" w:styleId="20">
    <w:name w:val="header"/>
    <w:basedOn w:val="1"/>
    <w:link w:val="183"/>
    <w:unhideWhenUsed/>
    <w:qFormat/>
    <w:uiPriority w:val="99"/>
    <w:pPr>
      <w:pBdr>
        <w:bottom w:val="single" w:color="000000" w:sz="6" w:space="1"/>
      </w:pBdr>
      <w:tabs>
        <w:tab w:val="center" w:pos="4153"/>
        <w:tab w:val="right" w:pos="8306"/>
      </w:tabs>
      <w:jc w:val="center"/>
    </w:pPr>
    <w:rPr>
      <w:sz w:val="18"/>
      <w:szCs w:val="18"/>
    </w:rPr>
  </w:style>
  <w:style w:type="paragraph" w:styleId="21">
    <w:name w:val="toc 1"/>
    <w:basedOn w:val="1"/>
    <w:next w:val="1"/>
    <w:unhideWhenUsed/>
    <w:uiPriority w:val="39"/>
    <w:pPr>
      <w:spacing w:after="57"/>
      <w:ind w:left="0" w:right="0" w:firstLine="0"/>
    </w:pPr>
  </w:style>
  <w:style w:type="paragraph" w:styleId="22">
    <w:name w:val="toc 4"/>
    <w:basedOn w:val="1"/>
    <w:next w:val="1"/>
    <w:unhideWhenUsed/>
    <w:uiPriority w:val="39"/>
    <w:pPr>
      <w:spacing w:after="57"/>
      <w:ind w:left="850" w:right="0" w:firstLine="0"/>
    </w:pPr>
  </w:style>
  <w:style w:type="paragraph" w:styleId="23">
    <w:name w:val="Subtitle"/>
    <w:basedOn w:val="1"/>
    <w:next w:val="1"/>
    <w:link w:val="47"/>
    <w:qFormat/>
    <w:uiPriority w:val="11"/>
    <w:pPr>
      <w:spacing w:before="200" w:after="200"/>
    </w:pPr>
    <w:rPr>
      <w:sz w:val="24"/>
      <w:szCs w:val="24"/>
    </w:rPr>
  </w:style>
  <w:style w:type="paragraph" w:styleId="24">
    <w:name w:val="footnote text"/>
    <w:basedOn w:val="1"/>
    <w:link w:val="180"/>
    <w:semiHidden/>
    <w:unhideWhenUsed/>
    <w:qFormat/>
    <w:uiPriority w:val="99"/>
    <w:pPr>
      <w:spacing w:after="40" w:line="240" w:lineRule="auto"/>
    </w:pPr>
    <w:rPr>
      <w:sz w:val="18"/>
    </w:rPr>
  </w:style>
  <w:style w:type="paragraph" w:styleId="25">
    <w:name w:val="toc 6"/>
    <w:basedOn w:val="1"/>
    <w:next w:val="1"/>
    <w:unhideWhenUsed/>
    <w:uiPriority w:val="39"/>
    <w:pPr>
      <w:spacing w:after="57"/>
      <w:ind w:left="1417" w:right="0" w:firstLine="0"/>
    </w:pPr>
  </w:style>
  <w:style w:type="paragraph" w:styleId="26">
    <w:name w:val="table of figures"/>
    <w:basedOn w:val="1"/>
    <w:next w:val="1"/>
    <w:unhideWhenUsed/>
    <w:uiPriority w:val="99"/>
    <w:pPr>
      <w:spacing w:after="0" w:afterAutospacing="0"/>
    </w:pPr>
  </w:style>
  <w:style w:type="paragraph" w:styleId="27">
    <w:name w:val="toc 9"/>
    <w:basedOn w:val="1"/>
    <w:next w:val="1"/>
    <w:unhideWhenUsed/>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basedOn w:val="31"/>
    <w:semiHidden/>
    <w:unhideWhenUsed/>
    <w:uiPriority w:val="99"/>
    <w:rPr>
      <w:vertAlign w:val="superscript"/>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basedOn w:val="31"/>
    <w:unhideWhenUsed/>
    <w:uiPriority w:val="99"/>
    <w:rPr>
      <w:vertAlign w:val="superscript"/>
    </w:rPr>
  </w:style>
  <w:style w:type="character" w:customStyle="1" w:styleId="35">
    <w:name w:val="Heading 1 Char"/>
    <w:basedOn w:val="31"/>
    <w:link w:val="3"/>
    <w:qFormat/>
    <w:uiPriority w:val="9"/>
    <w:rPr>
      <w:rFonts w:ascii="等线" w:hAnsi="等线" w:eastAsia="等线" w:cs="等线"/>
      <w:sz w:val="40"/>
      <w:szCs w:val="40"/>
    </w:rPr>
  </w:style>
  <w:style w:type="character" w:customStyle="1" w:styleId="36">
    <w:name w:val="Heading 2 Char"/>
    <w:basedOn w:val="31"/>
    <w:link w:val="4"/>
    <w:uiPriority w:val="9"/>
    <w:rPr>
      <w:rFonts w:ascii="等线" w:hAnsi="等线" w:eastAsia="等线" w:cs="等线"/>
      <w:sz w:val="34"/>
    </w:rPr>
  </w:style>
  <w:style w:type="character" w:customStyle="1" w:styleId="37">
    <w:name w:val="Heading 3 Char"/>
    <w:basedOn w:val="31"/>
    <w:link w:val="5"/>
    <w:uiPriority w:val="9"/>
    <w:rPr>
      <w:rFonts w:ascii="等线" w:hAnsi="等线" w:eastAsia="等线" w:cs="等线"/>
      <w:sz w:val="30"/>
      <w:szCs w:val="30"/>
    </w:rPr>
  </w:style>
  <w:style w:type="character" w:customStyle="1" w:styleId="38">
    <w:name w:val="Heading 4 Char"/>
    <w:basedOn w:val="31"/>
    <w:link w:val="6"/>
    <w:uiPriority w:val="9"/>
    <w:rPr>
      <w:rFonts w:ascii="等线" w:hAnsi="等线" w:eastAsia="等线" w:cs="等线"/>
      <w:b/>
      <w:bCs/>
      <w:sz w:val="26"/>
      <w:szCs w:val="26"/>
    </w:rPr>
  </w:style>
  <w:style w:type="character" w:customStyle="1" w:styleId="39">
    <w:name w:val="Heading 5 Char"/>
    <w:basedOn w:val="31"/>
    <w:link w:val="7"/>
    <w:uiPriority w:val="9"/>
    <w:rPr>
      <w:rFonts w:ascii="等线" w:hAnsi="等线" w:eastAsia="等线" w:cs="等线"/>
      <w:b/>
      <w:bCs/>
      <w:sz w:val="24"/>
      <w:szCs w:val="24"/>
    </w:rPr>
  </w:style>
  <w:style w:type="character" w:customStyle="1" w:styleId="40">
    <w:name w:val="Heading 6 Char"/>
    <w:basedOn w:val="31"/>
    <w:link w:val="8"/>
    <w:qFormat/>
    <w:uiPriority w:val="9"/>
    <w:rPr>
      <w:rFonts w:ascii="等线" w:hAnsi="等线" w:eastAsia="等线" w:cs="等线"/>
      <w:b/>
      <w:bCs/>
      <w:sz w:val="22"/>
      <w:szCs w:val="22"/>
    </w:rPr>
  </w:style>
  <w:style w:type="character" w:customStyle="1" w:styleId="41">
    <w:name w:val="Heading 7 Char"/>
    <w:basedOn w:val="31"/>
    <w:link w:val="9"/>
    <w:uiPriority w:val="9"/>
    <w:rPr>
      <w:rFonts w:ascii="等线" w:hAnsi="等线" w:eastAsia="等线" w:cs="等线"/>
      <w:b/>
      <w:bCs/>
      <w:i/>
      <w:iCs/>
      <w:sz w:val="22"/>
      <w:szCs w:val="22"/>
    </w:rPr>
  </w:style>
  <w:style w:type="character" w:customStyle="1" w:styleId="42">
    <w:name w:val="Heading 8 Char"/>
    <w:basedOn w:val="31"/>
    <w:link w:val="10"/>
    <w:uiPriority w:val="9"/>
    <w:rPr>
      <w:rFonts w:ascii="等线" w:hAnsi="等线" w:eastAsia="等线" w:cs="等线"/>
      <w:i/>
      <w:iCs/>
      <w:sz w:val="22"/>
      <w:szCs w:val="22"/>
    </w:rPr>
  </w:style>
  <w:style w:type="character" w:customStyle="1" w:styleId="43">
    <w:name w:val="Heading 9 Char"/>
    <w:basedOn w:val="31"/>
    <w:link w:val="11"/>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6">
    <w:name w:val="Title Char"/>
    <w:basedOn w:val="31"/>
    <w:link w:val="28"/>
    <w:uiPriority w:val="10"/>
    <w:rPr>
      <w:sz w:val="48"/>
      <w:szCs w:val="48"/>
    </w:rPr>
  </w:style>
  <w:style w:type="character" w:customStyle="1" w:styleId="47">
    <w:name w:val="Subtitle Char"/>
    <w:basedOn w:val="31"/>
    <w:link w:val="23"/>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uiPriority w:val="30"/>
    <w:rPr>
      <w:i/>
    </w:rPr>
  </w:style>
  <w:style w:type="character" w:customStyle="1" w:styleId="52">
    <w:name w:val="Header Char"/>
    <w:basedOn w:val="31"/>
    <w:uiPriority w:val="99"/>
  </w:style>
  <w:style w:type="character" w:customStyle="1" w:styleId="53">
    <w:name w:val="Footer Char"/>
    <w:basedOn w:val="31"/>
    <w:uiPriority w:val="99"/>
  </w:style>
  <w:style w:type="character" w:customStyle="1" w:styleId="54">
    <w:name w:val="Caption Char"/>
    <w:uiPriority w:val="99"/>
  </w:style>
  <w:style w:type="table" w:customStyle="1" w:styleId="55">
    <w:name w:val="Table Grid Light"/>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7">
    <w:name w:val="Plain Table 2"/>
    <w:basedOn w:val="2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8">
    <w:name w:val="Plain Table 3"/>
    <w:basedOn w:val="29"/>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4"/>
    <w:basedOn w:val="29"/>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5"/>
    <w:basedOn w:val="29"/>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Grid Table 1 Light"/>
    <w:basedOn w:val="29"/>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2">
    <w:name w:val="Grid Table 1 Light - Accent 1"/>
    <w:basedOn w:val="29"/>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3">
    <w:name w:val="Grid Table 1 Light - Accent 2"/>
    <w:basedOn w:val="29"/>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4">
    <w:name w:val="Grid Table 1 Light - Accent 3"/>
    <w:basedOn w:val="29"/>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5">
    <w:name w:val="Grid Table 1 Light - Accent 4"/>
    <w:basedOn w:val="29"/>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6">
    <w:name w:val="Grid Table 1 Light - Accent 5"/>
    <w:basedOn w:val="29"/>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7">
    <w:name w:val="Grid Table 1 Light - Accent 6"/>
    <w:basedOn w:val="29"/>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8">
    <w:name w:val="Grid Table 2"/>
    <w:basedOn w:val="29"/>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2 - Accent 1"/>
    <w:basedOn w:val="29"/>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0">
    <w:name w:val="Grid Table 2 - Accent 2"/>
    <w:basedOn w:val="29"/>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1">
    <w:name w:val="Grid Table 2 - Accent 3"/>
    <w:basedOn w:val="29"/>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2">
    <w:name w:val="Grid Table 2 - Accent 4"/>
    <w:basedOn w:val="29"/>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3">
    <w:name w:val="Grid Table 2 - Accent 5"/>
    <w:basedOn w:val="29"/>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4">
    <w:name w:val="Grid Table 2 - Accent 6"/>
    <w:basedOn w:val="29"/>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5">
    <w:name w:val="Grid Table 3"/>
    <w:basedOn w:val="29"/>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3 - Accent 1"/>
    <w:basedOn w:val="29"/>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7">
    <w:name w:val="Grid Table 3 - Accent 2"/>
    <w:basedOn w:val="29"/>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8">
    <w:name w:val="Grid Table 3 - Accent 3"/>
    <w:basedOn w:val="29"/>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9">
    <w:name w:val="Grid Table 3 - Accent 4"/>
    <w:basedOn w:val="29"/>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0">
    <w:name w:val="Grid Table 3 - Accent 5"/>
    <w:basedOn w:val="29"/>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1">
    <w:name w:val="Grid Table 3 - Accent 6"/>
    <w:basedOn w:val="29"/>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2">
    <w:name w:val="Grid Table 4"/>
    <w:basedOn w:val="29"/>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4 - Accent 1"/>
    <w:basedOn w:val="29"/>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4">
    <w:name w:val="Grid Table 4 - Accent 2"/>
    <w:basedOn w:val="29"/>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5">
    <w:name w:val="Grid Table 4 - Accent 3"/>
    <w:basedOn w:val="29"/>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6">
    <w:name w:val="Grid Table 4 - Accent 4"/>
    <w:basedOn w:val="29"/>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7">
    <w:name w:val="Grid Table 4 - Accent 5"/>
    <w:basedOn w:val="29"/>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8">
    <w:name w:val="Grid Table 4 - Accent 6"/>
    <w:basedOn w:val="29"/>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9">
    <w:name w:val="Grid Table 5 Dark"/>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0">
    <w:name w:val="Grid Table 5 Dark- Accent 1"/>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1">
    <w:name w:val="Grid Table 5 Dark - Accent 2"/>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2">
    <w:name w:val="Grid Table 5 Dark - Accent 3"/>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3">
    <w:name w:val="Grid Table 5 Dark- Accent 4"/>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4">
    <w:name w:val="Grid Table 5 Dark - Accent 5"/>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5">
    <w:name w:val="Grid Table 5 Dark - Accent 6"/>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6">
    <w:name w:val="Grid Table 6 Colorful"/>
    <w:basedOn w:val="29"/>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1"/>
    <w:basedOn w:val="29"/>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2"/>
    <w:basedOn w:val="29"/>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6 Colorful - Accent 3"/>
    <w:basedOn w:val="29"/>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6 Colorful - Accent 4"/>
    <w:basedOn w:val="29"/>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6 Colorful - Accent 5"/>
    <w:basedOn w:val="29"/>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6 Colorful - Accent 6"/>
    <w:basedOn w:val="29"/>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3">
    <w:name w:val="Grid Table 7 Colorful"/>
    <w:basedOn w:val="29"/>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1"/>
    <w:basedOn w:val="29"/>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2"/>
    <w:basedOn w:val="29"/>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7 Colorful - Accent 3"/>
    <w:basedOn w:val="29"/>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7 Colorful - Accent 4"/>
    <w:basedOn w:val="29"/>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7 Colorful - Accent 5"/>
    <w:basedOn w:val="29"/>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9">
    <w:name w:val="Grid Table 7 Colorful - Accent 6"/>
    <w:basedOn w:val="29"/>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0">
    <w:name w:val="List Table 1 Light"/>
    <w:basedOn w:val="29"/>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1">
    <w:name w:val="List Table 1 Light - Accent 1"/>
    <w:basedOn w:val="29"/>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2">
    <w:name w:val="List Table 1 Light - Accent 2"/>
    <w:basedOn w:val="29"/>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3">
    <w:name w:val="List Table 1 Light - Accent 3"/>
    <w:basedOn w:val="29"/>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4">
    <w:name w:val="List Table 1 Light - Accent 4"/>
    <w:basedOn w:val="29"/>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5">
    <w:name w:val="List Table 1 Light - Accent 5"/>
    <w:basedOn w:val="29"/>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6">
    <w:name w:val="List Table 1 Light - Accent 6"/>
    <w:basedOn w:val="29"/>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7">
    <w:name w:val="List Table 2"/>
    <w:basedOn w:val="29"/>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2 - Accent 1"/>
    <w:basedOn w:val="29"/>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9">
    <w:name w:val="List Table 2 - Accent 2"/>
    <w:basedOn w:val="29"/>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0">
    <w:name w:val="List Table 2 - Accent 3"/>
    <w:basedOn w:val="29"/>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1">
    <w:name w:val="List Table 2 - Accent 4"/>
    <w:basedOn w:val="29"/>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2">
    <w:name w:val="List Table 2 - Accent 5"/>
    <w:basedOn w:val="29"/>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3">
    <w:name w:val="List Table 2 - Accent 6"/>
    <w:basedOn w:val="29"/>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4">
    <w:name w:val="List Table 3"/>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5">
    <w:name w:val="List Table 3 - Accent 1"/>
    <w:basedOn w:val="2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6">
    <w:name w:val="List Table 3 - Accent 2"/>
    <w:basedOn w:val="29"/>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7">
    <w:name w:val="List Table 3 - Accent 3"/>
    <w:basedOn w:val="29"/>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8">
    <w:name w:val="List Table 3 - Accent 4"/>
    <w:basedOn w:val="29"/>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9">
    <w:name w:val="List Table 3 - Accent 5"/>
    <w:basedOn w:val="29"/>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0">
    <w:name w:val="List Table 3 - Accent 6"/>
    <w:basedOn w:val="29"/>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1">
    <w:name w:val="List Table 4"/>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2">
    <w:name w:val="List Table 4 - Accent 1"/>
    <w:basedOn w:val="29"/>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3">
    <w:name w:val="List Table 4 - Accent 2"/>
    <w:basedOn w:val="29"/>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4">
    <w:name w:val="List Table 4 - Accent 3"/>
    <w:basedOn w:val="29"/>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5">
    <w:name w:val="List Table 4 - Accent 4"/>
    <w:basedOn w:val="29"/>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6">
    <w:name w:val="List Table 4 - Accent 5"/>
    <w:basedOn w:val="29"/>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7">
    <w:name w:val="List Table 4 - Accent 6"/>
    <w:basedOn w:val="29"/>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8">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9">
    <w:name w:val="List Table 5 Dark - Accent 1"/>
    <w:basedOn w:val="29"/>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0">
    <w:name w:val="List Table 5 Dark - Accent 2"/>
    <w:basedOn w:val="29"/>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1">
    <w:name w:val="List Table 5 Dark - Accent 3"/>
    <w:basedOn w:val="29"/>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2">
    <w:name w:val="List Table 5 Dark - Accent 4"/>
    <w:basedOn w:val="29"/>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3">
    <w:name w:val="List Table 5 Dark - Accent 5"/>
    <w:basedOn w:val="29"/>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4">
    <w:name w:val="List Table 5 Dark - Accent 6"/>
    <w:basedOn w:val="29"/>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5">
    <w:name w:val="List Table 6 Colorful"/>
    <w:basedOn w:val="29"/>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6">
    <w:name w:val="List Table 6 Colorful - Accent 1"/>
    <w:basedOn w:val="29"/>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7">
    <w:name w:val="List Table 6 Colorful - Accent 2"/>
    <w:basedOn w:val="29"/>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8">
    <w:name w:val="List Table 6 Colorful - Accent 3"/>
    <w:basedOn w:val="29"/>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4"/>
    <w:basedOn w:val="29"/>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5"/>
    <w:basedOn w:val="29"/>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6"/>
    <w:basedOn w:val="29"/>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2">
    <w:name w:val="List Table 7 Colorful"/>
    <w:basedOn w:val="29"/>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3">
    <w:name w:val="List Table 7 Colorful - Accent 1"/>
    <w:basedOn w:val="29"/>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4">
    <w:name w:val="List Table 7 Colorful - Accent 2"/>
    <w:basedOn w:val="29"/>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7 Colorful - Accent 3"/>
    <w:basedOn w:val="29"/>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4"/>
    <w:basedOn w:val="29"/>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5"/>
    <w:basedOn w:val="29"/>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6"/>
    <w:basedOn w:val="29"/>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ned - Accent"/>
    <w:basedOn w:val="29"/>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0">
    <w:name w:val="Lined - Accent 1"/>
    <w:basedOn w:val="29"/>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1">
    <w:name w:val="Lined - Accent 2"/>
    <w:basedOn w:val="29"/>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2">
    <w:name w:val="Lined - Accent 3"/>
    <w:basedOn w:val="29"/>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3">
    <w:name w:val="Lined - Accent 4"/>
    <w:basedOn w:val="29"/>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4">
    <w:name w:val="Lined - Accent 5"/>
    <w:basedOn w:val="29"/>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5">
    <w:name w:val="Lined - Accent 6"/>
    <w:basedOn w:val="29"/>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6">
    <w:name w:val="Bordered &amp; Lined - Accent"/>
    <w:basedOn w:val="29"/>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Bordered &amp; Lined - Accent 1"/>
    <w:basedOn w:val="29"/>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8">
    <w:name w:val="Bordered &amp; Lined - Accent 2"/>
    <w:basedOn w:val="29"/>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9">
    <w:name w:val="Bordered &amp; Lined - Accent 3"/>
    <w:basedOn w:val="29"/>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0">
    <w:name w:val="Bordered &amp; Lined - Accent 4"/>
    <w:basedOn w:val="29"/>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1">
    <w:name w:val="Bordered &amp; Lined - Accent 5"/>
    <w:basedOn w:val="29"/>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2">
    <w:name w:val="Bordered &amp; Lined - Accent 6"/>
    <w:basedOn w:val="29"/>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4">
    <w:name w:val="Bordered - Accent 1"/>
    <w:basedOn w:val="29"/>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5">
    <w:name w:val="Bordered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6">
    <w:name w:val="Bordered - Accent 3"/>
    <w:basedOn w:val="29"/>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7">
    <w:name w:val="Bordered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8">
    <w:name w:val="Bordered - Accent 5"/>
    <w:basedOn w:val="29"/>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9">
    <w:name w:val="Bordered - Accent 6"/>
    <w:basedOn w:val="29"/>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0">
    <w:name w:val="Footnote Text Char"/>
    <w:link w:val="24"/>
    <w:uiPriority w:val="99"/>
    <w:rPr>
      <w:sz w:val="18"/>
    </w:rPr>
  </w:style>
  <w:style w:type="character" w:customStyle="1" w:styleId="181">
    <w:name w:val="Endnote Text Char"/>
    <w:link w:val="18"/>
    <w:qFormat/>
    <w:uiPriority w:val="99"/>
    <w:rPr>
      <w:sz w:val="20"/>
    </w:rPr>
  </w:style>
  <w:style w:type="paragraph" w:customStyle="1" w:styleId="182">
    <w:name w:val="TOC Heading"/>
    <w:unhideWhenUsed/>
    <w:qFormat/>
    <w:uiPriority w:val="39"/>
    <w:rPr>
      <w:rFonts w:hint="default" w:asciiTheme="minorHAnsi" w:hAnsiTheme="minorHAnsi" w:eastAsiaTheme="minorEastAsia" w:cstheme="minorBidi"/>
    </w:rPr>
  </w:style>
  <w:style w:type="character" w:customStyle="1" w:styleId="183">
    <w:name w:val="页眉 Char"/>
    <w:basedOn w:val="31"/>
    <w:link w:val="20"/>
    <w:qFormat/>
    <w:uiPriority w:val="99"/>
    <w:rPr>
      <w:sz w:val="18"/>
      <w:szCs w:val="18"/>
    </w:rPr>
  </w:style>
  <w:style w:type="character" w:customStyle="1" w:styleId="184">
    <w:name w:val="页脚 Char"/>
    <w:basedOn w:val="31"/>
    <w:link w:val="19"/>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4001</Words>
  <Characters>4158</Characters>
  <TotalTime>0</TotalTime>
  <ScaleCrop>false</ScaleCrop>
  <LinksUpToDate>false</LinksUpToDate>
  <CharactersWithSpaces>4198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lemon&amp;tree</cp:lastModifiedBy>
  <dcterms:modified xsi:type="dcterms:W3CDTF">2025-02-05T08:48:01Z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8C283A3F489E4C4F9CAF0DF17AB47E71</vt:lpwstr>
  </property>
  <property fmtid="{D5CDD505-2E9C-101B-9397-08002B2CF9AE}" pid="4" name="KSOTemplateDocerSaveRecord">
    <vt:lpwstr>eyJoZGlkIjoiMTZhZGM3ZjMwNTBmZjU2Zjg5Zjk2YWE4MzM3ZDA3YWYiLCJ1c2VySWQiOiI4ODg0OTYwNjUifQ==</vt:lpwstr>
  </property>
</Properties>
</file>