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41</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41</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41</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324高阳县自然资源和规划局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2357.26</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7305.07</w:t>
            </w: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119.41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9.81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8025.07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35.37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1456.94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15.73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9662.33</w:t>
            </w:r>
          </w:p>
        </w:tc>
        <w:tc>
          <w:tcPr>
            <w:tcW w:w="4535" w:type="dxa"/>
            <w:vAlign w:val="center"/>
          </w:tcPr>
          <w:p>
            <w:pPr>
              <w:pStyle w:val="15"/>
            </w:pPr>
            <w:r>
              <w:t>本年支出合计</w:t>
            </w:r>
          </w:p>
        </w:tc>
        <w:tc>
          <w:tcPr>
            <w:tcW w:w="2126" w:type="dxa"/>
            <w:vAlign w:val="center"/>
          </w:tcPr>
          <w:p>
            <w:pPr>
              <w:pStyle w:val="16"/>
            </w:pPr>
            <w:r>
              <w:t>9662.33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9662.33</w:t>
            </w:r>
          </w:p>
        </w:tc>
        <w:tc>
          <w:tcPr>
            <w:tcW w:w="4535" w:type="dxa"/>
            <w:vAlign w:val="center"/>
          </w:tcPr>
          <w:p>
            <w:pPr>
              <w:pStyle w:val="15"/>
            </w:pPr>
            <w:r>
              <w:t>支出总计</w:t>
            </w:r>
          </w:p>
        </w:tc>
        <w:tc>
          <w:tcPr>
            <w:tcW w:w="2126" w:type="dxa"/>
            <w:vAlign w:val="center"/>
          </w:tcPr>
          <w:p>
            <w:pPr>
              <w:pStyle w:val="16"/>
            </w:pPr>
            <w:r>
              <w:t>9662.33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324高阳县自然资源和规划局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9662.33</w:t>
            </w:r>
          </w:p>
        </w:tc>
        <w:tc>
          <w:tcPr>
            <w:tcW w:w="1134" w:type="dxa"/>
            <w:vAlign w:val="center"/>
          </w:tcPr>
          <w:p>
            <w:pPr>
              <w:pStyle w:val="16"/>
            </w:pPr>
            <w:r>
              <w:t>9662.33</w:t>
            </w:r>
          </w:p>
        </w:tc>
        <w:tc>
          <w:tcPr>
            <w:tcW w:w="1134" w:type="dxa"/>
            <w:vAlign w:val="center"/>
          </w:tcPr>
          <w:p>
            <w:pPr>
              <w:pStyle w:val="16"/>
            </w:pPr>
            <w:r>
              <w:t>9662.33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119.41</w:t>
            </w:r>
          </w:p>
        </w:tc>
        <w:tc>
          <w:tcPr>
            <w:tcW w:w="1134" w:type="dxa"/>
            <w:vAlign w:val="center"/>
          </w:tcPr>
          <w:p>
            <w:pPr>
              <w:pStyle w:val="12"/>
            </w:pPr>
            <w:r>
              <w:t>119.41</w:t>
            </w:r>
          </w:p>
        </w:tc>
        <w:tc>
          <w:tcPr>
            <w:tcW w:w="1134" w:type="dxa"/>
            <w:vAlign w:val="center"/>
          </w:tcPr>
          <w:p>
            <w:pPr>
              <w:pStyle w:val="12"/>
            </w:pPr>
            <w:r>
              <w:t>119.41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116.09</w:t>
            </w:r>
          </w:p>
        </w:tc>
        <w:tc>
          <w:tcPr>
            <w:tcW w:w="1134" w:type="dxa"/>
            <w:vAlign w:val="center"/>
          </w:tcPr>
          <w:p>
            <w:pPr>
              <w:pStyle w:val="12"/>
            </w:pPr>
            <w:r>
              <w:t>116.09</w:t>
            </w:r>
          </w:p>
        </w:tc>
        <w:tc>
          <w:tcPr>
            <w:tcW w:w="1134" w:type="dxa"/>
            <w:vAlign w:val="center"/>
          </w:tcPr>
          <w:p>
            <w:pPr>
              <w:pStyle w:val="12"/>
            </w:pPr>
            <w:r>
              <w:t>116.09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79.79</w:t>
            </w:r>
          </w:p>
        </w:tc>
        <w:tc>
          <w:tcPr>
            <w:tcW w:w="1134" w:type="dxa"/>
            <w:vAlign w:val="center"/>
          </w:tcPr>
          <w:p>
            <w:pPr>
              <w:pStyle w:val="12"/>
            </w:pPr>
            <w:r>
              <w:t>79.79</w:t>
            </w:r>
          </w:p>
        </w:tc>
        <w:tc>
          <w:tcPr>
            <w:tcW w:w="1134" w:type="dxa"/>
            <w:vAlign w:val="center"/>
          </w:tcPr>
          <w:p>
            <w:pPr>
              <w:pStyle w:val="12"/>
            </w:pPr>
            <w:r>
              <w:t>79.79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24.20</w:t>
            </w:r>
          </w:p>
        </w:tc>
        <w:tc>
          <w:tcPr>
            <w:tcW w:w="1134" w:type="dxa"/>
            <w:vAlign w:val="center"/>
          </w:tcPr>
          <w:p>
            <w:pPr>
              <w:pStyle w:val="12"/>
            </w:pPr>
            <w:r>
              <w:t>24.20</w:t>
            </w:r>
          </w:p>
        </w:tc>
        <w:tc>
          <w:tcPr>
            <w:tcW w:w="1134" w:type="dxa"/>
            <w:vAlign w:val="center"/>
          </w:tcPr>
          <w:p>
            <w:pPr>
              <w:pStyle w:val="12"/>
            </w:pPr>
            <w:r>
              <w:t>24.20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12.10</w:t>
            </w:r>
          </w:p>
        </w:tc>
        <w:tc>
          <w:tcPr>
            <w:tcW w:w="1134" w:type="dxa"/>
            <w:vAlign w:val="center"/>
          </w:tcPr>
          <w:p>
            <w:pPr>
              <w:pStyle w:val="12"/>
            </w:pPr>
            <w:r>
              <w:t>12.10</w:t>
            </w:r>
          </w:p>
        </w:tc>
        <w:tc>
          <w:tcPr>
            <w:tcW w:w="1134" w:type="dxa"/>
            <w:vAlign w:val="center"/>
          </w:tcPr>
          <w:p>
            <w:pPr>
              <w:pStyle w:val="12"/>
            </w:pPr>
            <w:r>
              <w:t>12.10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2.40</w:t>
            </w:r>
          </w:p>
        </w:tc>
        <w:tc>
          <w:tcPr>
            <w:tcW w:w="1134" w:type="dxa"/>
            <w:vAlign w:val="center"/>
          </w:tcPr>
          <w:p>
            <w:pPr>
              <w:pStyle w:val="12"/>
            </w:pPr>
            <w:r>
              <w:t>2.40</w:t>
            </w:r>
          </w:p>
        </w:tc>
        <w:tc>
          <w:tcPr>
            <w:tcW w:w="1134" w:type="dxa"/>
            <w:vAlign w:val="center"/>
          </w:tcPr>
          <w:p>
            <w:pPr>
              <w:pStyle w:val="12"/>
            </w:pPr>
            <w:r>
              <w:t>2.40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2.40</w:t>
            </w:r>
          </w:p>
        </w:tc>
        <w:tc>
          <w:tcPr>
            <w:tcW w:w="1134" w:type="dxa"/>
            <w:vAlign w:val="center"/>
          </w:tcPr>
          <w:p>
            <w:pPr>
              <w:pStyle w:val="12"/>
            </w:pPr>
            <w:r>
              <w:t>2.40</w:t>
            </w:r>
          </w:p>
        </w:tc>
        <w:tc>
          <w:tcPr>
            <w:tcW w:w="1134" w:type="dxa"/>
            <w:vAlign w:val="center"/>
          </w:tcPr>
          <w:p>
            <w:pPr>
              <w:pStyle w:val="12"/>
            </w:pPr>
            <w:r>
              <w:t>2.40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20827</w:t>
            </w:r>
          </w:p>
        </w:tc>
        <w:tc>
          <w:tcPr>
            <w:tcW w:w="1559" w:type="dxa"/>
            <w:vAlign w:val="center"/>
          </w:tcPr>
          <w:p>
            <w:pPr>
              <w:pStyle w:val="13"/>
            </w:pPr>
            <w:r>
              <w:t>财政对其他社会保险基金的补助</w:t>
            </w:r>
          </w:p>
        </w:tc>
        <w:tc>
          <w:tcPr>
            <w:tcW w:w="1134" w:type="dxa"/>
            <w:vAlign w:val="center"/>
          </w:tcPr>
          <w:p>
            <w:pPr>
              <w:pStyle w:val="12"/>
            </w:pPr>
            <w:r>
              <w:t>0.92</w:t>
            </w:r>
          </w:p>
        </w:tc>
        <w:tc>
          <w:tcPr>
            <w:tcW w:w="1134" w:type="dxa"/>
            <w:vAlign w:val="center"/>
          </w:tcPr>
          <w:p>
            <w:pPr>
              <w:pStyle w:val="12"/>
            </w:pPr>
            <w:r>
              <w:t>0.92</w:t>
            </w:r>
          </w:p>
        </w:tc>
        <w:tc>
          <w:tcPr>
            <w:tcW w:w="1134" w:type="dxa"/>
            <w:vAlign w:val="center"/>
          </w:tcPr>
          <w:p>
            <w:pPr>
              <w:pStyle w:val="12"/>
            </w:pPr>
            <w:r>
              <w:t>0.92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2082701</w:t>
            </w:r>
          </w:p>
        </w:tc>
        <w:tc>
          <w:tcPr>
            <w:tcW w:w="1559" w:type="dxa"/>
            <w:vAlign w:val="center"/>
          </w:tcPr>
          <w:p>
            <w:pPr>
              <w:pStyle w:val="13"/>
            </w:pPr>
            <w:r>
              <w:t>财政对失业保险基金的补助</w:t>
            </w:r>
          </w:p>
        </w:tc>
        <w:tc>
          <w:tcPr>
            <w:tcW w:w="1134" w:type="dxa"/>
            <w:vAlign w:val="center"/>
          </w:tcPr>
          <w:p>
            <w:pPr>
              <w:pStyle w:val="12"/>
            </w:pPr>
            <w:r>
              <w:t>0.24</w:t>
            </w:r>
          </w:p>
        </w:tc>
        <w:tc>
          <w:tcPr>
            <w:tcW w:w="1134" w:type="dxa"/>
            <w:vAlign w:val="center"/>
          </w:tcPr>
          <w:p>
            <w:pPr>
              <w:pStyle w:val="12"/>
            </w:pPr>
            <w:r>
              <w:t>0.24</w:t>
            </w:r>
          </w:p>
        </w:tc>
        <w:tc>
          <w:tcPr>
            <w:tcW w:w="1134" w:type="dxa"/>
            <w:vAlign w:val="center"/>
          </w:tcPr>
          <w:p>
            <w:pPr>
              <w:pStyle w:val="12"/>
            </w:pPr>
            <w:r>
              <w:t>0.24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2082702</w:t>
            </w:r>
          </w:p>
        </w:tc>
        <w:tc>
          <w:tcPr>
            <w:tcW w:w="1559" w:type="dxa"/>
            <w:vAlign w:val="center"/>
          </w:tcPr>
          <w:p>
            <w:pPr>
              <w:pStyle w:val="13"/>
            </w:pPr>
            <w:r>
              <w:t>财政对工伤保险基金的补助</w:t>
            </w:r>
          </w:p>
        </w:tc>
        <w:tc>
          <w:tcPr>
            <w:tcW w:w="1134" w:type="dxa"/>
            <w:vAlign w:val="center"/>
          </w:tcPr>
          <w:p>
            <w:pPr>
              <w:pStyle w:val="12"/>
            </w:pPr>
            <w:r>
              <w:t>0.68</w:t>
            </w:r>
          </w:p>
        </w:tc>
        <w:tc>
          <w:tcPr>
            <w:tcW w:w="1134" w:type="dxa"/>
            <w:vAlign w:val="center"/>
          </w:tcPr>
          <w:p>
            <w:pPr>
              <w:pStyle w:val="12"/>
            </w:pPr>
            <w:r>
              <w:t>0.68</w:t>
            </w:r>
          </w:p>
        </w:tc>
        <w:tc>
          <w:tcPr>
            <w:tcW w:w="1134" w:type="dxa"/>
            <w:vAlign w:val="center"/>
          </w:tcPr>
          <w:p>
            <w:pPr>
              <w:pStyle w:val="12"/>
            </w:pPr>
            <w:r>
              <w:t>0.68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9.81</w:t>
            </w:r>
          </w:p>
        </w:tc>
        <w:tc>
          <w:tcPr>
            <w:tcW w:w="1134" w:type="dxa"/>
            <w:vAlign w:val="center"/>
          </w:tcPr>
          <w:p>
            <w:pPr>
              <w:pStyle w:val="12"/>
            </w:pPr>
            <w:r>
              <w:t>9.81</w:t>
            </w:r>
          </w:p>
        </w:tc>
        <w:tc>
          <w:tcPr>
            <w:tcW w:w="1134" w:type="dxa"/>
            <w:vAlign w:val="center"/>
          </w:tcPr>
          <w:p>
            <w:pPr>
              <w:pStyle w:val="12"/>
            </w:pPr>
            <w:r>
              <w:t>9.81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9.81</w:t>
            </w:r>
          </w:p>
        </w:tc>
        <w:tc>
          <w:tcPr>
            <w:tcW w:w="1134" w:type="dxa"/>
            <w:vAlign w:val="center"/>
          </w:tcPr>
          <w:p>
            <w:pPr>
              <w:pStyle w:val="12"/>
            </w:pPr>
            <w:r>
              <w:t>9.81</w:t>
            </w:r>
          </w:p>
        </w:tc>
        <w:tc>
          <w:tcPr>
            <w:tcW w:w="1134" w:type="dxa"/>
            <w:vAlign w:val="center"/>
          </w:tcPr>
          <w:p>
            <w:pPr>
              <w:pStyle w:val="12"/>
            </w:pPr>
            <w:r>
              <w:t>9.81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7.43</w:t>
            </w:r>
          </w:p>
        </w:tc>
        <w:tc>
          <w:tcPr>
            <w:tcW w:w="1134" w:type="dxa"/>
            <w:vAlign w:val="center"/>
          </w:tcPr>
          <w:p>
            <w:pPr>
              <w:pStyle w:val="12"/>
            </w:pPr>
            <w:r>
              <w:t>7.43</w:t>
            </w:r>
          </w:p>
        </w:tc>
        <w:tc>
          <w:tcPr>
            <w:tcW w:w="1134" w:type="dxa"/>
            <w:vAlign w:val="center"/>
          </w:tcPr>
          <w:p>
            <w:pPr>
              <w:pStyle w:val="12"/>
            </w:pPr>
            <w:r>
              <w:t>7.43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2.38</w:t>
            </w:r>
          </w:p>
        </w:tc>
        <w:tc>
          <w:tcPr>
            <w:tcW w:w="1134" w:type="dxa"/>
            <w:vAlign w:val="center"/>
          </w:tcPr>
          <w:p>
            <w:pPr>
              <w:pStyle w:val="12"/>
            </w:pPr>
            <w:r>
              <w:t>2.38</w:t>
            </w:r>
          </w:p>
        </w:tc>
        <w:tc>
          <w:tcPr>
            <w:tcW w:w="1134" w:type="dxa"/>
            <w:vAlign w:val="center"/>
          </w:tcPr>
          <w:p>
            <w:pPr>
              <w:pStyle w:val="12"/>
            </w:pPr>
            <w:r>
              <w:t>2.38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8025.07</w:t>
            </w:r>
          </w:p>
        </w:tc>
        <w:tc>
          <w:tcPr>
            <w:tcW w:w="1134" w:type="dxa"/>
            <w:vAlign w:val="center"/>
          </w:tcPr>
          <w:p>
            <w:pPr>
              <w:pStyle w:val="12"/>
            </w:pPr>
            <w:r>
              <w:t>8025.07</w:t>
            </w:r>
          </w:p>
        </w:tc>
        <w:tc>
          <w:tcPr>
            <w:tcW w:w="1134" w:type="dxa"/>
            <w:vAlign w:val="center"/>
          </w:tcPr>
          <w:p>
            <w:pPr>
              <w:pStyle w:val="12"/>
            </w:pPr>
            <w:r>
              <w:t>8025.07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21202</w:t>
            </w:r>
          </w:p>
        </w:tc>
        <w:tc>
          <w:tcPr>
            <w:tcW w:w="1559" w:type="dxa"/>
            <w:vAlign w:val="center"/>
          </w:tcPr>
          <w:p>
            <w:pPr>
              <w:pStyle w:val="13"/>
            </w:pPr>
            <w:r>
              <w:t>城乡社区规划与管理</w:t>
            </w:r>
          </w:p>
        </w:tc>
        <w:tc>
          <w:tcPr>
            <w:tcW w:w="1134" w:type="dxa"/>
            <w:vAlign w:val="center"/>
          </w:tcPr>
          <w:p>
            <w:pPr>
              <w:pStyle w:val="12"/>
            </w:pPr>
            <w:r>
              <w:t>720.00</w:t>
            </w:r>
          </w:p>
        </w:tc>
        <w:tc>
          <w:tcPr>
            <w:tcW w:w="1134" w:type="dxa"/>
            <w:vAlign w:val="center"/>
          </w:tcPr>
          <w:p>
            <w:pPr>
              <w:pStyle w:val="12"/>
            </w:pPr>
            <w:r>
              <w:t>720.00</w:t>
            </w:r>
          </w:p>
        </w:tc>
        <w:tc>
          <w:tcPr>
            <w:tcW w:w="1134" w:type="dxa"/>
            <w:vAlign w:val="center"/>
          </w:tcPr>
          <w:p>
            <w:pPr>
              <w:pStyle w:val="12"/>
            </w:pPr>
            <w:r>
              <w:t>720.00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2120201</w:t>
            </w:r>
          </w:p>
        </w:tc>
        <w:tc>
          <w:tcPr>
            <w:tcW w:w="1559" w:type="dxa"/>
            <w:vAlign w:val="center"/>
          </w:tcPr>
          <w:p>
            <w:pPr>
              <w:pStyle w:val="13"/>
            </w:pPr>
            <w:r>
              <w:t>城乡社区规划与管理</w:t>
            </w:r>
          </w:p>
        </w:tc>
        <w:tc>
          <w:tcPr>
            <w:tcW w:w="1134" w:type="dxa"/>
            <w:vAlign w:val="center"/>
          </w:tcPr>
          <w:p>
            <w:pPr>
              <w:pStyle w:val="12"/>
            </w:pPr>
            <w:r>
              <w:t>720.00</w:t>
            </w:r>
          </w:p>
        </w:tc>
        <w:tc>
          <w:tcPr>
            <w:tcW w:w="1134" w:type="dxa"/>
            <w:vAlign w:val="center"/>
          </w:tcPr>
          <w:p>
            <w:pPr>
              <w:pStyle w:val="12"/>
            </w:pPr>
            <w:r>
              <w:t>720.00</w:t>
            </w:r>
          </w:p>
        </w:tc>
        <w:tc>
          <w:tcPr>
            <w:tcW w:w="1134" w:type="dxa"/>
            <w:vAlign w:val="center"/>
          </w:tcPr>
          <w:p>
            <w:pPr>
              <w:pStyle w:val="12"/>
            </w:pPr>
            <w:r>
              <w:t>720.00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7305.07</w:t>
            </w:r>
          </w:p>
        </w:tc>
        <w:tc>
          <w:tcPr>
            <w:tcW w:w="1134" w:type="dxa"/>
            <w:vAlign w:val="center"/>
          </w:tcPr>
          <w:p>
            <w:pPr>
              <w:pStyle w:val="12"/>
            </w:pPr>
            <w:r>
              <w:t>7305.07</w:t>
            </w:r>
          </w:p>
        </w:tc>
        <w:tc>
          <w:tcPr>
            <w:tcW w:w="1134" w:type="dxa"/>
            <w:vAlign w:val="center"/>
          </w:tcPr>
          <w:p>
            <w:pPr>
              <w:pStyle w:val="12"/>
            </w:pPr>
            <w:r>
              <w:t>7305.07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2120802</w:t>
            </w:r>
          </w:p>
        </w:tc>
        <w:tc>
          <w:tcPr>
            <w:tcW w:w="1559" w:type="dxa"/>
            <w:vAlign w:val="center"/>
          </w:tcPr>
          <w:p>
            <w:pPr>
              <w:pStyle w:val="13"/>
            </w:pPr>
            <w:r>
              <w:t>土地开发支出</w:t>
            </w:r>
          </w:p>
        </w:tc>
        <w:tc>
          <w:tcPr>
            <w:tcW w:w="1134" w:type="dxa"/>
            <w:vAlign w:val="center"/>
          </w:tcPr>
          <w:p>
            <w:pPr>
              <w:pStyle w:val="12"/>
            </w:pPr>
            <w:r>
              <w:t>1500.00</w:t>
            </w:r>
          </w:p>
        </w:tc>
        <w:tc>
          <w:tcPr>
            <w:tcW w:w="1134" w:type="dxa"/>
            <w:vAlign w:val="center"/>
          </w:tcPr>
          <w:p>
            <w:pPr>
              <w:pStyle w:val="12"/>
            </w:pPr>
            <w:r>
              <w:t>1500.00</w:t>
            </w:r>
          </w:p>
        </w:tc>
        <w:tc>
          <w:tcPr>
            <w:tcW w:w="1134" w:type="dxa"/>
            <w:vAlign w:val="center"/>
          </w:tcPr>
          <w:p>
            <w:pPr>
              <w:pStyle w:val="12"/>
            </w:pPr>
            <w:r>
              <w:t>1500.00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2120805</w:t>
            </w:r>
          </w:p>
        </w:tc>
        <w:tc>
          <w:tcPr>
            <w:tcW w:w="1559" w:type="dxa"/>
            <w:vAlign w:val="center"/>
          </w:tcPr>
          <w:p>
            <w:pPr>
              <w:pStyle w:val="13"/>
            </w:pPr>
            <w:r>
              <w:t>补助被征地农民支出</w:t>
            </w:r>
          </w:p>
        </w:tc>
        <w:tc>
          <w:tcPr>
            <w:tcW w:w="1134" w:type="dxa"/>
            <w:vAlign w:val="center"/>
          </w:tcPr>
          <w:p>
            <w:pPr>
              <w:pStyle w:val="12"/>
            </w:pPr>
            <w:r>
              <w:t>3500.00</w:t>
            </w:r>
          </w:p>
        </w:tc>
        <w:tc>
          <w:tcPr>
            <w:tcW w:w="1134" w:type="dxa"/>
            <w:vAlign w:val="center"/>
          </w:tcPr>
          <w:p>
            <w:pPr>
              <w:pStyle w:val="12"/>
            </w:pPr>
            <w:r>
              <w:t>3500.00</w:t>
            </w:r>
          </w:p>
        </w:tc>
        <w:tc>
          <w:tcPr>
            <w:tcW w:w="1134" w:type="dxa"/>
            <w:vAlign w:val="center"/>
          </w:tcPr>
          <w:p>
            <w:pPr>
              <w:pStyle w:val="12"/>
            </w:pPr>
            <w:r>
              <w:t>3500.00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2120816</w:t>
            </w:r>
          </w:p>
        </w:tc>
        <w:tc>
          <w:tcPr>
            <w:tcW w:w="1559" w:type="dxa"/>
            <w:vAlign w:val="center"/>
          </w:tcPr>
          <w:p>
            <w:pPr>
              <w:pStyle w:val="13"/>
            </w:pPr>
            <w:r>
              <w:t>农业农村生态环境支出</w:t>
            </w:r>
          </w:p>
        </w:tc>
        <w:tc>
          <w:tcPr>
            <w:tcW w:w="1134" w:type="dxa"/>
            <w:vAlign w:val="center"/>
          </w:tcPr>
          <w:p>
            <w:pPr>
              <w:pStyle w:val="12"/>
            </w:pPr>
            <w:r>
              <w:t>2305.07</w:t>
            </w:r>
          </w:p>
        </w:tc>
        <w:tc>
          <w:tcPr>
            <w:tcW w:w="1134" w:type="dxa"/>
            <w:vAlign w:val="center"/>
          </w:tcPr>
          <w:p>
            <w:pPr>
              <w:pStyle w:val="12"/>
            </w:pPr>
            <w:r>
              <w:t>2305.07</w:t>
            </w:r>
          </w:p>
        </w:tc>
        <w:tc>
          <w:tcPr>
            <w:tcW w:w="1134" w:type="dxa"/>
            <w:vAlign w:val="center"/>
          </w:tcPr>
          <w:p>
            <w:pPr>
              <w:pStyle w:val="12"/>
            </w:pPr>
            <w:r>
              <w:t>2305.07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35.37</w:t>
            </w:r>
          </w:p>
        </w:tc>
        <w:tc>
          <w:tcPr>
            <w:tcW w:w="1134" w:type="dxa"/>
            <w:vAlign w:val="center"/>
          </w:tcPr>
          <w:p>
            <w:pPr>
              <w:pStyle w:val="12"/>
            </w:pPr>
            <w:r>
              <w:t>35.37</w:t>
            </w:r>
          </w:p>
        </w:tc>
        <w:tc>
          <w:tcPr>
            <w:tcW w:w="1134" w:type="dxa"/>
            <w:vAlign w:val="center"/>
          </w:tcPr>
          <w:p>
            <w:pPr>
              <w:pStyle w:val="12"/>
            </w:pPr>
            <w:r>
              <w:t>35.37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21302</w:t>
            </w:r>
          </w:p>
        </w:tc>
        <w:tc>
          <w:tcPr>
            <w:tcW w:w="1559" w:type="dxa"/>
            <w:vAlign w:val="center"/>
          </w:tcPr>
          <w:p>
            <w:pPr>
              <w:pStyle w:val="13"/>
            </w:pPr>
            <w:r>
              <w:t>林业和草原</w:t>
            </w:r>
          </w:p>
        </w:tc>
        <w:tc>
          <w:tcPr>
            <w:tcW w:w="1134" w:type="dxa"/>
            <w:vAlign w:val="center"/>
          </w:tcPr>
          <w:p>
            <w:pPr>
              <w:pStyle w:val="12"/>
            </w:pPr>
            <w:r>
              <w:t>35.37</w:t>
            </w:r>
          </w:p>
        </w:tc>
        <w:tc>
          <w:tcPr>
            <w:tcW w:w="1134" w:type="dxa"/>
            <w:vAlign w:val="center"/>
          </w:tcPr>
          <w:p>
            <w:pPr>
              <w:pStyle w:val="12"/>
            </w:pPr>
            <w:r>
              <w:t>35.37</w:t>
            </w:r>
          </w:p>
        </w:tc>
        <w:tc>
          <w:tcPr>
            <w:tcW w:w="1134" w:type="dxa"/>
            <w:vAlign w:val="center"/>
          </w:tcPr>
          <w:p>
            <w:pPr>
              <w:pStyle w:val="12"/>
            </w:pPr>
            <w:r>
              <w:t>35.37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2130205</w:t>
            </w:r>
          </w:p>
        </w:tc>
        <w:tc>
          <w:tcPr>
            <w:tcW w:w="1559" w:type="dxa"/>
            <w:vAlign w:val="center"/>
          </w:tcPr>
          <w:p>
            <w:pPr>
              <w:pStyle w:val="13"/>
            </w:pPr>
            <w:r>
              <w:t>森林资源培育</w:t>
            </w:r>
          </w:p>
        </w:tc>
        <w:tc>
          <w:tcPr>
            <w:tcW w:w="1134" w:type="dxa"/>
            <w:vAlign w:val="center"/>
          </w:tcPr>
          <w:p>
            <w:pPr>
              <w:pStyle w:val="12"/>
            </w:pPr>
            <w:r>
              <w:t>24.00</w:t>
            </w:r>
          </w:p>
        </w:tc>
        <w:tc>
          <w:tcPr>
            <w:tcW w:w="1134" w:type="dxa"/>
            <w:vAlign w:val="center"/>
          </w:tcPr>
          <w:p>
            <w:pPr>
              <w:pStyle w:val="12"/>
            </w:pPr>
            <w:r>
              <w:t>24.00</w:t>
            </w:r>
          </w:p>
        </w:tc>
        <w:tc>
          <w:tcPr>
            <w:tcW w:w="1134" w:type="dxa"/>
            <w:vAlign w:val="center"/>
          </w:tcPr>
          <w:p>
            <w:pPr>
              <w:pStyle w:val="12"/>
            </w:pPr>
            <w:r>
              <w:t>24.00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2130234</w:t>
            </w:r>
          </w:p>
        </w:tc>
        <w:tc>
          <w:tcPr>
            <w:tcW w:w="1559" w:type="dxa"/>
            <w:vAlign w:val="center"/>
          </w:tcPr>
          <w:p>
            <w:pPr>
              <w:pStyle w:val="13"/>
            </w:pPr>
            <w:r>
              <w:t>林业草原防灾减灾</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2130299</w:t>
            </w:r>
          </w:p>
        </w:tc>
        <w:tc>
          <w:tcPr>
            <w:tcW w:w="1559" w:type="dxa"/>
            <w:vAlign w:val="center"/>
          </w:tcPr>
          <w:p>
            <w:pPr>
              <w:pStyle w:val="13"/>
            </w:pPr>
            <w:r>
              <w:t>其他林业和草原支出</w:t>
            </w:r>
          </w:p>
        </w:tc>
        <w:tc>
          <w:tcPr>
            <w:tcW w:w="1134" w:type="dxa"/>
            <w:vAlign w:val="center"/>
          </w:tcPr>
          <w:p>
            <w:pPr>
              <w:pStyle w:val="12"/>
            </w:pPr>
            <w:r>
              <w:t>1.37</w:t>
            </w:r>
          </w:p>
        </w:tc>
        <w:tc>
          <w:tcPr>
            <w:tcW w:w="1134" w:type="dxa"/>
            <w:vAlign w:val="center"/>
          </w:tcPr>
          <w:p>
            <w:pPr>
              <w:pStyle w:val="12"/>
            </w:pPr>
            <w:r>
              <w:t>1.37</w:t>
            </w:r>
          </w:p>
        </w:tc>
        <w:tc>
          <w:tcPr>
            <w:tcW w:w="1134" w:type="dxa"/>
            <w:vAlign w:val="center"/>
          </w:tcPr>
          <w:p>
            <w:pPr>
              <w:pStyle w:val="12"/>
            </w:pPr>
            <w:r>
              <w:t>1.37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1456.94</w:t>
            </w:r>
          </w:p>
        </w:tc>
        <w:tc>
          <w:tcPr>
            <w:tcW w:w="1134" w:type="dxa"/>
            <w:vAlign w:val="center"/>
          </w:tcPr>
          <w:p>
            <w:pPr>
              <w:pStyle w:val="12"/>
            </w:pPr>
            <w:r>
              <w:t>1456.94</w:t>
            </w:r>
          </w:p>
        </w:tc>
        <w:tc>
          <w:tcPr>
            <w:tcW w:w="1134" w:type="dxa"/>
            <w:vAlign w:val="center"/>
          </w:tcPr>
          <w:p>
            <w:pPr>
              <w:pStyle w:val="12"/>
            </w:pPr>
            <w:r>
              <w:t>1456.94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1456.94</w:t>
            </w:r>
          </w:p>
        </w:tc>
        <w:tc>
          <w:tcPr>
            <w:tcW w:w="1134" w:type="dxa"/>
            <w:vAlign w:val="center"/>
          </w:tcPr>
          <w:p>
            <w:pPr>
              <w:pStyle w:val="12"/>
            </w:pPr>
            <w:r>
              <w:t>1456.94</w:t>
            </w:r>
          </w:p>
        </w:tc>
        <w:tc>
          <w:tcPr>
            <w:tcW w:w="1134" w:type="dxa"/>
            <w:vAlign w:val="center"/>
          </w:tcPr>
          <w:p>
            <w:pPr>
              <w:pStyle w:val="12"/>
            </w:pPr>
            <w:r>
              <w:t>1456.94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2200101</w:t>
            </w:r>
          </w:p>
        </w:tc>
        <w:tc>
          <w:tcPr>
            <w:tcW w:w="1559" w:type="dxa"/>
            <w:vAlign w:val="center"/>
          </w:tcPr>
          <w:p>
            <w:pPr>
              <w:pStyle w:val="13"/>
            </w:pPr>
            <w:r>
              <w:t>行政运行</w:t>
            </w:r>
          </w:p>
        </w:tc>
        <w:tc>
          <w:tcPr>
            <w:tcW w:w="1134" w:type="dxa"/>
            <w:vAlign w:val="center"/>
          </w:tcPr>
          <w:p>
            <w:pPr>
              <w:pStyle w:val="12"/>
            </w:pPr>
            <w:r>
              <w:t>186.30</w:t>
            </w:r>
          </w:p>
        </w:tc>
        <w:tc>
          <w:tcPr>
            <w:tcW w:w="1134" w:type="dxa"/>
            <w:vAlign w:val="center"/>
          </w:tcPr>
          <w:p>
            <w:pPr>
              <w:pStyle w:val="12"/>
            </w:pPr>
            <w:r>
              <w:t>186.30</w:t>
            </w:r>
          </w:p>
        </w:tc>
        <w:tc>
          <w:tcPr>
            <w:tcW w:w="1134" w:type="dxa"/>
            <w:vAlign w:val="center"/>
          </w:tcPr>
          <w:p>
            <w:pPr>
              <w:pStyle w:val="12"/>
            </w:pPr>
            <w:r>
              <w:t>186.30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2200150</w:t>
            </w:r>
          </w:p>
        </w:tc>
        <w:tc>
          <w:tcPr>
            <w:tcW w:w="1559" w:type="dxa"/>
            <w:vAlign w:val="center"/>
          </w:tcPr>
          <w:p>
            <w:pPr>
              <w:pStyle w:val="13"/>
            </w:pPr>
            <w:r>
              <w:t>事业运行</w:t>
            </w:r>
          </w:p>
        </w:tc>
        <w:tc>
          <w:tcPr>
            <w:tcW w:w="1134" w:type="dxa"/>
            <w:vAlign w:val="center"/>
          </w:tcPr>
          <w:p>
            <w:pPr>
              <w:pStyle w:val="12"/>
            </w:pPr>
            <w:r>
              <w:t>1270.64</w:t>
            </w:r>
          </w:p>
        </w:tc>
        <w:tc>
          <w:tcPr>
            <w:tcW w:w="1134" w:type="dxa"/>
            <w:vAlign w:val="center"/>
          </w:tcPr>
          <w:p>
            <w:pPr>
              <w:pStyle w:val="12"/>
            </w:pPr>
            <w:r>
              <w:t>1270.64</w:t>
            </w:r>
          </w:p>
        </w:tc>
        <w:tc>
          <w:tcPr>
            <w:tcW w:w="1134" w:type="dxa"/>
            <w:vAlign w:val="center"/>
          </w:tcPr>
          <w:p>
            <w:pPr>
              <w:pStyle w:val="12"/>
            </w:pPr>
            <w:r>
              <w:t>1270.64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15.73</w:t>
            </w:r>
          </w:p>
        </w:tc>
        <w:tc>
          <w:tcPr>
            <w:tcW w:w="1134" w:type="dxa"/>
            <w:vAlign w:val="center"/>
          </w:tcPr>
          <w:p>
            <w:pPr>
              <w:pStyle w:val="12"/>
            </w:pPr>
            <w:r>
              <w:t>15.73</w:t>
            </w:r>
          </w:p>
        </w:tc>
        <w:tc>
          <w:tcPr>
            <w:tcW w:w="1134" w:type="dxa"/>
            <w:vAlign w:val="center"/>
          </w:tcPr>
          <w:p>
            <w:pPr>
              <w:pStyle w:val="12"/>
            </w:pPr>
            <w:r>
              <w:t>15.73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15.73</w:t>
            </w:r>
          </w:p>
        </w:tc>
        <w:tc>
          <w:tcPr>
            <w:tcW w:w="1134" w:type="dxa"/>
            <w:vAlign w:val="center"/>
          </w:tcPr>
          <w:p>
            <w:pPr>
              <w:pStyle w:val="12"/>
            </w:pPr>
            <w:r>
              <w:t>15.73</w:t>
            </w:r>
          </w:p>
        </w:tc>
        <w:tc>
          <w:tcPr>
            <w:tcW w:w="1134" w:type="dxa"/>
            <w:vAlign w:val="center"/>
          </w:tcPr>
          <w:p>
            <w:pPr>
              <w:pStyle w:val="12"/>
            </w:pPr>
            <w:r>
              <w:t>15.73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15.73</w:t>
            </w:r>
          </w:p>
        </w:tc>
        <w:tc>
          <w:tcPr>
            <w:tcW w:w="1134" w:type="dxa"/>
            <w:vAlign w:val="center"/>
          </w:tcPr>
          <w:p>
            <w:pPr>
              <w:pStyle w:val="12"/>
            </w:pPr>
            <w:r>
              <w:t>15.73</w:t>
            </w:r>
          </w:p>
        </w:tc>
        <w:tc>
          <w:tcPr>
            <w:tcW w:w="1134" w:type="dxa"/>
            <w:vAlign w:val="center"/>
          </w:tcPr>
          <w:p>
            <w:pPr>
              <w:pStyle w:val="12"/>
            </w:pPr>
            <w:r>
              <w:t>15.73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324高阳县自然资源和规划局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9662.33</w:t>
            </w:r>
          </w:p>
        </w:tc>
        <w:tc>
          <w:tcPr>
            <w:tcW w:w="1361" w:type="dxa"/>
            <w:vAlign w:val="center"/>
          </w:tcPr>
          <w:p>
            <w:pPr>
              <w:pStyle w:val="16"/>
            </w:pPr>
            <w:r>
              <w:t>1601.89</w:t>
            </w:r>
          </w:p>
        </w:tc>
        <w:tc>
          <w:tcPr>
            <w:tcW w:w="1361" w:type="dxa"/>
            <w:vAlign w:val="center"/>
          </w:tcPr>
          <w:p>
            <w:pPr>
              <w:pStyle w:val="16"/>
            </w:pPr>
            <w:r>
              <w:t>8060.44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119.41</w:t>
            </w:r>
          </w:p>
        </w:tc>
        <w:tc>
          <w:tcPr>
            <w:tcW w:w="1361" w:type="dxa"/>
            <w:vAlign w:val="center"/>
          </w:tcPr>
          <w:p>
            <w:pPr>
              <w:pStyle w:val="12"/>
            </w:pPr>
            <w:r>
              <w:t>119.41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116.09</w:t>
            </w:r>
          </w:p>
        </w:tc>
        <w:tc>
          <w:tcPr>
            <w:tcW w:w="1361" w:type="dxa"/>
            <w:vAlign w:val="center"/>
          </w:tcPr>
          <w:p>
            <w:pPr>
              <w:pStyle w:val="12"/>
            </w:pPr>
            <w:r>
              <w:t>116.09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79.79</w:t>
            </w:r>
          </w:p>
        </w:tc>
        <w:tc>
          <w:tcPr>
            <w:tcW w:w="1361" w:type="dxa"/>
            <w:vAlign w:val="center"/>
          </w:tcPr>
          <w:p>
            <w:pPr>
              <w:pStyle w:val="12"/>
            </w:pPr>
            <w:r>
              <w:t>79.79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24.20</w:t>
            </w:r>
          </w:p>
        </w:tc>
        <w:tc>
          <w:tcPr>
            <w:tcW w:w="1361" w:type="dxa"/>
            <w:vAlign w:val="center"/>
          </w:tcPr>
          <w:p>
            <w:pPr>
              <w:pStyle w:val="12"/>
            </w:pPr>
            <w:r>
              <w:t>24.20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12.10</w:t>
            </w:r>
          </w:p>
        </w:tc>
        <w:tc>
          <w:tcPr>
            <w:tcW w:w="1361" w:type="dxa"/>
            <w:vAlign w:val="center"/>
          </w:tcPr>
          <w:p>
            <w:pPr>
              <w:pStyle w:val="12"/>
            </w:pPr>
            <w:r>
              <w:t>12.10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2.40</w:t>
            </w:r>
          </w:p>
        </w:tc>
        <w:tc>
          <w:tcPr>
            <w:tcW w:w="1361" w:type="dxa"/>
            <w:vAlign w:val="center"/>
          </w:tcPr>
          <w:p>
            <w:pPr>
              <w:pStyle w:val="12"/>
            </w:pPr>
            <w:r>
              <w:t>2.40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2.40</w:t>
            </w:r>
          </w:p>
        </w:tc>
        <w:tc>
          <w:tcPr>
            <w:tcW w:w="1361" w:type="dxa"/>
            <w:vAlign w:val="center"/>
          </w:tcPr>
          <w:p>
            <w:pPr>
              <w:pStyle w:val="12"/>
            </w:pPr>
            <w:r>
              <w:t>2.40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20827</w:t>
            </w:r>
          </w:p>
        </w:tc>
        <w:tc>
          <w:tcPr>
            <w:tcW w:w="4535" w:type="dxa"/>
            <w:vAlign w:val="center"/>
          </w:tcPr>
          <w:p>
            <w:pPr>
              <w:pStyle w:val="13"/>
            </w:pPr>
            <w:r>
              <w:t>财政对其他社会保险基金的补助</w:t>
            </w:r>
          </w:p>
        </w:tc>
        <w:tc>
          <w:tcPr>
            <w:tcW w:w="1361" w:type="dxa"/>
            <w:vAlign w:val="center"/>
          </w:tcPr>
          <w:p>
            <w:pPr>
              <w:pStyle w:val="12"/>
            </w:pPr>
            <w:r>
              <w:t>0.92</w:t>
            </w:r>
          </w:p>
        </w:tc>
        <w:tc>
          <w:tcPr>
            <w:tcW w:w="1361" w:type="dxa"/>
            <w:vAlign w:val="center"/>
          </w:tcPr>
          <w:p>
            <w:pPr>
              <w:pStyle w:val="12"/>
            </w:pPr>
            <w:r>
              <w:t>0.92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2082701</w:t>
            </w:r>
          </w:p>
        </w:tc>
        <w:tc>
          <w:tcPr>
            <w:tcW w:w="4535" w:type="dxa"/>
            <w:vAlign w:val="center"/>
          </w:tcPr>
          <w:p>
            <w:pPr>
              <w:pStyle w:val="13"/>
            </w:pPr>
            <w:r>
              <w:t>财政对失业保险基金的补助</w:t>
            </w:r>
          </w:p>
        </w:tc>
        <w:tc>
          <w:tcPr>
            <w:tcW w:w="1361" w:type="dxa"/>
            <w:vAlign w:val="center"/>
          </w:tcPr>
          <w:p>
            <w:pPr>
              <w:pStyle w:val="12"/>
            </w:pPr>
            <w:r>
              <w:t>0.24</w:t>
            </w:r>
          </w:p>
        </w:tc>
        <w:tc>
          <w:tcPr>
            <w:tcW w:w="1361" w:type="dxa"/>
            <w:vAlign w:val="center"/>
          </w:tcPr>
          <w:p>
            <w:pPr>
              <w:pStyle w:val="12"/>
            </w:pPr>
            <w:r>
              <w:t>0.24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2082702</w:t>
            </w:r>
          </w:p>
        </w:tc>
        <w:tc>
          <w:tcPr>
            <w:tcW w:w="4535" w:type="dxa"/>
            <w:vAlign w:val="center"/>
          </w:tcPr>
          <w:p>
            <w:pPr>
              <w:pStyle w:val="13"/>
            </w:pPr>
            <w:r>
              <w:t>财政对工伤保险基金的补助</w:t>
            </w:r>
          </w:p>
        </w:tc>
        <w:tc>
          <w:tcPr>
            <w:tcW w:w="1361" w:type="dxa"/>
            <w:vAlign w:val="center"/>
          </w:tcPr>
          <w:p>
            <w:pPr>
              <w:pStyle w:val="12"/>
            </w:pPr>
            <w:r>
              <w:t>0.68</w:t>
            </w:r>
          </w:p>
        </w:tc>
        <w:tc>
          <w:tcPr>
            <w:tcW w:w="1361" w:type="dxa"/>
            <w:vAlign w:val="center"/>
          </w:tcPr>
          <w:p>
            <w:pPr>
              <w:pStyle w:val="12"/>
            </w:pPr>
            <w:r>
              <w:t>0.68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9.81</w:t>
            </w:r>
          </w:p>
        </w:tc>
        <w:tc>
          <w:tcPr>
            <w:tcW w:w="1361" w:type="dxa"/>
            <w:vAlign w:val="center"/>
          </w:tcPr>
          <w:p>
            <w:pPr>
              <w:pStyle w:val="12"/>
            </w:pPr>
            <w:r>
              <w:t>9.81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9.81</w:t>
            </w:r>
          </w:p>
        </w:tc>
        <w:tc>
          <w:tcPr>
            <w:tcW w:w="1361" w:type="dxa"/>
            <w:vAlign w:val="center"/>
          </w:tcPr>
          <w:p>
            <w:pPr>
              <w:pStyle w:val="12"/>
            </w:pPr>
            <w:r>
              <w:t>9.81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7.43</w:t>
            </w:r>
          </w:p>
        </w:tc>
        <w:tc>
          <w:tcPr>
            <w:tcW w:w="1361" w:type="dxa"/>
            <w:vAlign w:val="center"/>
          </w:tcPr>
          <w:p>
            <w:pPr>
              <w:pStyle w:val="12"/>
            </w:pPr>
            <w:r>
              <w:t>7.43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2.38</w:t>
            </w:r>
          </w:p>
        </w:tc>
        <w:tc>
          <w:tcPr>
            <w:tcW w:w="1361" w:type="dxa"/>
            <w:vAlign w:val="center"/>
          </w:tcPr>
          <w:p>
            <w:pPr>
              <w:pStyle w:val="12"/>
            </w:pPr>
            <w:r>
              <w:t>2.38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8025.07</w:t>
            </w:r>
          </w:p>
        </w:tc>
        <w:tc>
          <w:tcPr>
            <w:tcW w:w="1361" w:type="dxa"/>
            <w:vAlign w:val="center"/>
          </w:tcPr>
          <w:p>
            <w:pPr>
              <w:pStyle w:val="12"/>
            </w:pPr>
          </w:p>
        </w:tc>
        <w:tc>
          <w:tcPr>
            <w:tcW w:w="1361" w:type="dxa"/>
            <w:vAlign w:val="center"/>
          </w:tcPr>
          <w:p>
            <w:pPr>
              <w:pStyle w:val="12"/>
            </w:pPr>
            <w:r>
              <w:t>8025.07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21202</w:t>
            </w:r>
          </w:p>
        </w:tc>
        <w:tc>
          <w:tcPr>
            <w:tcW w:w="4535" w:type="dxa"/>
            <w:vAlign w:val="center"/>
          </w:tcPr>
          <w:p>
            <w:pPr>
              <w:pStyle w:val="13"/>
            </w:pPr>
            <w:r>
              <w:t>城乡社区规划与管理</w:t>
            </w:r>
          </w:p>
        </w:tc>
        <w:tc>
          <w:tcPr>
            <w:tcW w:w="1361" w:type="dxa"/>
            <w:vAlign w:val="center"/>
          </w:tcPr>
          <w:p>
            <w:pPr>
              <w:pStyle w:val="12"/>
            </w:pPr>
            <w:r>
              <w:t>720.00</w:t>
            </w:r>
          </w:p>
        </w:tc>
        <w:tc>
          <w:tcPr>
            <w:tcW w:w="1361" w:type="dxa"/>
            <w:vAlign w:val="center"/>
          </w:tcPr>
          <w:p>
            <w:pPr>
              <w:pStyle w:val="12"/>
            </w:pPr>
          </w:p>
        </w:tc>
        <w:tc>
          <w:tcPr>
            <w:tcW w:w="1361" w:type="dxa"/>
            <w:vAlign w:val="center"/>
          </w:tcPr>
          <w:p>
            <w:pPr>
              <w:pStyle w:val="12"/>
            </w:pPr>
            <w:r>
              <w:t>720.00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2120201</w:t>
            </w:r>
          </w:p>
        </w:tc>
        <w:tc>
          <w:tcPr>
            <w:tcW w:w="4535" w:type="dxa"/>
            <w:vAlign w:val="center"/>
          </w:tcPr>
          <w:p>
            <w:pPr>
              <w:pStyle w:val="13"/>
            </w:pPr>
            <w:r>
              <w:t>城乡社区规划与管理</w:t>
            </w:r>
          </w:p>
        </w:tc>
        <w:tc>
          <w:tcPr>
            <w:tcW w:w="1361" w:type="dxa"/>
            <w:vAlign w:val="center"/>
          </w:tcPr>
          <w:p>
            <w:pPr>
              <w:pStyle w:val="12"/>
            </w:pPr>
            <w:r>
              <w:t>720.00</w:t>
            </w:r>
          </w:p>
        </w:tc>
        <w:tc>
          <w:tcPr>
            <w:tcW w:w="1361" w:type="dxa"/>
            <w:vAlign w:val="center"/>
          </w:tcPr>
          <w:p>
            <w:pPr>
              <w:pStyle w:val="12"/>
            </w:pPr>
          </w:p>
        </w:tc>
        <w:tc>
          <w:tcPr>
            <w:tcW w:w="1361" w:type="dxa"/>
            <w:vAlign w:val="center"/>
          </w:tcPr>
          <w:p>
            <w:pPr>
              <w:pStyle w:val="12"/>
            </w:pPr>
            <w:r>
              <w:t>720.00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7305.07</w:t>
            </w:r>
          </w:p>
        </w:tc>
        <w:tc>
          <w:tcPr>
            <w:tcW w:w="1361" w:type="dxa"/>
            <w:vAlign w:val="center"/>
          </w:tcPr>
          <w:p>
            <w:pPr>
              <w:pStyle w:val="12"/>
            </w:pPr>
          </w:p>
        </w:tc>
        <w:tc>
          <w:tcPr>
            <w:tcW w:w="1361" w:type="dxa"/>
            <w:vAlign w:val="center"/>
          </w:tcPr>
          <w:p>
            <w:pPr>
              <w:pStyle w:val="12"/>
            </w:pPr>
            <w:r>
              <w:t>7305.07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2120802</w:t>
            </w:r>
          </w:p>
        </w:tc>
        <w:tc>
          <w:tcPr>
            <w:tcW w:w="4535" w:type="dxa"/>
            <w:vAlign w:val="center"/>
          </w:tcPr>
          <w:p>
            <w:pPr>
              <w:pStyle w:val="13"/>
            </w:pPr>
            <w:r>
              <w:t>土地开发支出</w:t>
            </w:r>
          </w:p>
        </w:tc>
        <w:tc>
          <w:tcPr>
            <w:tcW w:w="1361" w:type="dxa"/>
            <w:vAlign w:val="center"/>
          </w:tcPr>
          <w:p>
            <w:pPr>
              <w:pStyle w:val="12"/>
            </w:pPr>
            <w:r>
              <w:t>1500.00</w:t>
            </w:r>
          </w:p>
        </w:tc>
        <w:tc>
          <w:tcPr>
            <w:tcW w:w="1361" w:type="dxa"/>
            <w:vAlign w:val="center"/>
          </w:tcPr>
          <w:p>
            <w:pPr>
              <w:pStyle w:val="12"/>
            </w:pPr>
          </w:p>
        </w:tc>
        <w:tc>
          <w:tcPr>
            <w:tcW w:w="1361" w:type="dxa"/>
            <w:vAlign w:val="center"/>
          </w:tcPr>
          <w:p>
            <w:pPr>
              <w:pStyle w:val="12"/>
            </w:pPr>
            <w:r>
              <w:t>1500.00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2120805</w:t>
            </w:r>
          </w:p>
        </w:tc>
        <w:tc>
          <w:tcPr>
            <w:tcW w:w="4535" w:type="dxa"/>
            <w:vAlign w:val="center"/>
          </w:tcPr>
          <w:p>
            <w:pPr>
              <w:pStyle w:val="13"/>
            </w:pPr>
            <w:r>
              <w:t>补助被征地农民支出</w:t>
            </w:r>
          </w:p>
        </w:tc>
        <w:tc>
          <w:tcPr>
            <w:tcW w:w="1361" w:type="dxa"/>
            <w:vAlign w:val="center"/>
          </w:tcPr>
          <w:p>
            <w:pPr>
              <w:pStyle w:val="12"/>
            </w:pPr>
            <w:r>
              <w:t>3500.00</w:t>
            </w:r>
          </w:p>
        </w:tc>
        <w:tc>
          <w:tcPr>
            <w:tcW w:w="1361" w:type="dxa"/>
            <w:vAlign w:val="center"/>
          </w:tcPr>
          <w:p>
            <w:pPr>
              <w:pStyle w:val="12"/>
            </w:pPr>
          </w:p>
        </w:tc>
        <w:tc>
          <w:tcPr>
            <w:tcW w:w="1361" w:type="dxa"/>
            <w:vAlign w:val="center"/>
          </w:tcPr>
          <w:p>
            <w:pPr>
              <w:pStyle w:val="12"/>
            </w:pPr>
            <w:r>
              <w:t>3500.00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2120816</w:t>
            </w:r>
          </w:p>
        </w:tc>
        <w:tc>
          <w:tcPr>
            <w:tcW w:w="4535" w:type="dxa"/>
            <w:vAlign w:val="center"/>
          </w:tcPr>
          <w:p>
            <w:pPr>
              <w:pStyle w:val="13"/>
            </w:pPr>
            <w:r>
              <w:t>农业农村生态环境支出</w:t>
            </w:r>
          </w:p>
        </w:tc>
        <w:tc>
          <w:tcPr>
            <w:tcW w:w="1361" w:type="dxa"/>
            <w:vAlign w:val="center"/>
          </w:tcPr>
          <w:p>
            <w:pPr>
              <w:pStyle w:val="12"/>
            </w:pPr>
            <w:r>
              <w:t>2305.07</w:t>
            </w:r>
          </w:p>
        </w:tc>
        <w:tc>
          <w:tcPr>
            <w:tcW w:w="1361" w:type="dxa"/>
            <w:vAlign w:val="center"/>
          </w:tcPr>
          <w:p>
            <w:pPr>
              <w:pStyle w:val="12"/>
            </w:pPr>
          </w:p>
        </w:tc>
        <w:tc>
          <w:tcPr>
            <w:tcW w:w="1361" w:type="dxa"/>
            <w:vAlign w:val="center"/>
          </w:tcPr>
          <w:p>
            <w:pPr>
              <w:pStyle w:val="12"/>
            </w:pPr>
            <w:r>
              <w:t>2305.07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35.37</w:t>
            </w:r>
          </w:p>
        </w:tc>
        <w:tc>
          <w:tcPr>
            <w:tcW w:w="1361" w:type="dxa"/>
            <w:vAlign w:val="center"/>
          </w:tcPr>
          <w:p>
            <w:pPr>
              <w:pStyle w:val="12"/>
            </w:pPr>
          </w:p>
        </w:tc>
        <w:tc>
          <w:tcPr>
            <w:tcW w:w="1361" w:type="dxa"/>
            <w:vAlign w:val="center"/>
          </w:tcPr>
          <w:p>
            <w:pPr>
              <w:pStyle w:val="12"/>
            </w:pPr>
            <w:r>
              <w:t>35.37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21302</w:t>
            </w:r>
          </w:p>
        </w:tc>
        <w:tc>
          <w:tcPr>
            <w:tcW w:w="4535" w:type="dxa"/>
            <w:vAlign w:val="center"/>
          </w:tcPr>
          <w:p>
            <w:pPr>
              <w:pStyle w:val="13"/>
            </w:pPr>
            <w:r>
              <w:t>林业和草原</w:t>
            </w:r>
          </w:p>
        </w:tc>
        <w:tc>
          <w:tcPr>
            <w:tcW w:w="1361" w:type="dxa"/>
            <w:vAlign w:val="center"/>
          </w:tcPr>
          <w:p>
            <w:pPr>
              <w:pStyle w:val="12"/>
            </w:pPr>
            <w:r>
              <w:t>35.37</w:t>
            </w:r>
          </w:p>
        </w:tc>
        <w:tc>
          <w:tcPr>
            <w:tcW w:w="1361" w:type="dxa"/>
            <w:vAlign w:val="center"/>
          </w:tcPr>
          <w:p>
            <w:pPr>
              <w:pStyle w:val="12"/>
            </w:pPr>
          </w:p>
        </w:tc>
        <w:tc>
          <w:tcPr>
            <w:tcW w:w="1361" w:type="dxa"/>
            <w:vAlign w:val="center"/>
          </w:tcPr>
          <w:p>
            <w:pPr>
              <w:pStyle w:val="12"/>
            </w:pPr>
            <w:r>
              <w:t>35.37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2130205</w:t>
            </w:r>
          </w:p>
        </w:tc>
        <w:tc>
          <w:tcPr>
            <w:tcW w:w="4535" w:type="dxa"/>
            <w:vAlign w:val="center"/>
          </w:tcPr>
          <w:p>
            <w:pPr>
              <w:pStyle w:val="13"/>
            </w:pPr>
            <w:r>
              <w:t>森林资源培育</w:t>
            </w:r>
          </w:p>
        </w:tc>
        <w:tc>
          <w:tcPr>
            <w:tcW w:w="1361" w:type="dxa"/>
            <w:vAlign w:val="center"/>
          </w:tcPr>
          <w:p>
            <w:pPr>
              <w:pStyle w:val="12"/>
            </w:pPr>
            <w:r>
              <w:t>24.00</w:t>
            </w:r>
          </w:p>
        </w:tc>
        <w:tc>
          <w:tcPr>
            <w:tcW w:w="1361" w:type="dxa"/>
            <w:vAlign w:val="center"/>
          </w:tcPr>
          <w:p>
            <w:pPr>
              <w:pStyle w:val="12"/>
            </w:pPr>
          </w:p>
        </w:tc>
        <w:tc>
          <w:tcPr>
            <w:tcW w:w="1361" w:type="dxa"/>
            <w:vAlign w:val="center"/>
          </w:tcPr>
          <w:p>
            <w:pPr>
              <w:pStyle w:val="12"/>
            </w:pPr>
            <w:r>
              <w:t>24.00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2130234</w:t>
            </w:r>
          </w:p>
        </w:tc>
        <w:tc>
          <w:tcPr>
            <w:tcW w:w="4535" w:type="dxa"/>
            <w:vAlign w:val="center"/>
          </w:tcPr>
          <w:p>
            <w:pPr>
              <w:pStyle w:val="13"/>
            </w:pPr>
            <w:r>
              <w:t>林业草原防灾减灾</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2130299</w:t>
            </w:r>
          </w:p>
        </w:tc>
        <w:tc>
          <w:tcPr>
            <w:tcW w:w="4535" w:type="dxa"/>
            <w:vAlign w:val="center"/>
          </w:tcPr>
          <w:p>
            <w:pPr>
              <w:pStyle w:val="13"/>
            </w:pPr>
            <w:r>
              <w:t>其他林业和草原支出</w:t>
            </w:r>
          </w:p>
        </w:tc>
        <w:tc>
          <w:tcPr>
            <w:tcW w:w="1361" w:type="dxa"/>
            <w:vAlign w:val="center"/>
          </w:tcPr>
          <w:p>
            <w:pPr>
              <w:pStyle w:val="12"/>
            </w:pPr>
            <w:r>
              <w:t>1.37</w:t>
            </w:r>
          </w:p>
        </w:tc>
        <w:tc>
          <w:tcPr>
            <w:tcW w:w="1361" w:type="dxa"/>
            <w:vAlign w:val="center"/>
          </w:tcPr>
          <w:p>
            <w:pPr>
              <w:pStyle w:val="12"/>
            </w:pPr>
          </w:p>
        </w:tc>
        <w:tc>
          <w:tcPr>
            <w:tcW w:w="1361" w:type="dxa"/>
            <w:vAlign w:val="center"/>
          </w:tcPr>
          <w:p>
            <w:pPr>
              <w:pStyle w:val="12"/>
            </w:pPr>
            <w:r>
              <w:t>1.37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1456.94</w:t>
            </w:r>
          </w:p>
        </w:tc>
        <w:tc>
          <w:tcPr>
            <w:tcW w:w="1361" w:type="dxa"/>
            <w:vAlign w:val="center"/>
          </w:tcPr>
          <w:p>
            <w:pPr>
              <w:pStyle w:val="12"/>
            </w:pPr>
            <w:r>
              <w:t>1456.94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1456.94</w:t>
            </w:r>
          </w:p>
        </w:tc>
        <w:tc>
          <w:tcPr>
            <w:tcW w:w="1361" w:type="dxa"/>
            <w:vAlign w:val="center"/>
          </w:tcPr>
          <w:p>
            <w:pPr>
              <w:pStyle w:val="12"/>
            </w:pPr>
            <w:r>
              <w:t>1456.94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2200101</w:t>
            </w:r>
          </w:p>
        </w:tc>
        <w:tc>
          <w:tcPr>
            <w:tcW w:w="4535" w:type="dxa"/>
            <w:vAlign w:val="center"/>
          </w:tcPr>
          <w:p>
            <w:pPr>
              <w:pStyle w:val="13"/>
            </w:pPr>
            <w:r>
              <w:t>行政运行</w:t>
            </w:r>
          </w:p>
        </w:tc>
        <w:tc>
          <w:tcPr>
            <w:tcW w:w="1361" w:type="dxa"/>
            <w:vAlign w:val="center"/>
          </w:tcPr>
          <w:p>
            <w:pPr>
              <w:pStyle w:val="12"/>
            </w:pPr>
            <w:r>
              <w:t>186.30</w:t>
            </w:r>
          </w:p>
        </w:tc>
        <w:tc>
          <w:tcPr>
            <w:tcW w:w="1361" w:type="dxa"/>
            <w:vAlign w:val="center"/>
          </w:tcPr>
          <w:p>
            <w:pPr>
              <w:pStyle w:val="12"/>
            </w:pPr>
            <w:r>
              <w:t>186.30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2200150</w:t>
            </w:r>
          </w:p>
        </w:tc>
        <w:tc>
          <w:tcPr>
            <w:tcW w:w="4535" w:type="dxa"/>
            <w:vAlign w:val="center"/>
          </w:tcPr>
          <w:p>
            <w:pPr>
              <w:pStyle w:val="13"/>
            </w:pPr>
            <w:r>
              <w:t>事业运行</w:t>
            </w:r>
          </w:p>
        </w:tc>
        <w:tc>
          <w:tcPr>
            <w:tcW w:w="1361" w:type="dxa"/>
            <w:vAlign w:val="center"/>
          </w:tcPr>
          <w:p>
            <w:pPr>
              <w:pStyle w:val="12"/>
            </w:pPr>
            <w:r>
              <w:t>1270.64</w:t>
            </w:r>
          </w:p>
        </w:tc>
        <w:tc>
          <w:tcPr>
            <w:tcW w:w="1361" w:type="dxa"/>
            <w:vAlign w:val="center"/>
          </w:tcPr>
          <w:p>
            <w:pPr>
              <w:pStyle w:val="12"/>
            </w:pPr>
            <w:r>
              <w:t>1270.64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15.73</w:t>
            </w:r>
          </w:p>
        </w:tc>
        <w:tc>
          <w:tcPr>
            <w:tcW w:w="1361" w:type="dxa"/>
            <w:vAlign w:val="center"/>
          </w:tcPr>
          <w:p>
            <w:pPr>
              <w:pStyle w:val="12"/>
            </w:pPr>
            <w:r>
              <w:t>15.73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15.73</w:t>
            </w:r>
          </w:p>
        </w:tc>
        <w:tc>
          <w:tcPr>
            <w:tcW w:w="1361" w:type="dxa"/>
            <w:vAlign w:val="center"/>
          </w:tcPr>
          <w:p>
            <w:pPr>
              <w:pStyle w:val="12"/>
            </w:pPr>
            <w:r>
              <w:t>15.73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15.73</w:t>
            </w:r>
          </w:p>
        </w:tc>
        <w:tc>
          <w:tcPr>
            <w:tcW w:w="1361" w:type="dxa"/>
            <w:vAlign w:val="center"/>
          </w:tcPr>
          <w:p>
            <w:pPr>
              <w:pStyle w:val="12"/>
            </w:pPr>
            <w:r>
              <w:t>15.73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324高阳县自然资源和规划局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2357.26</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7305.07</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119.41</w:t>
            </w:r>
          </w:p>
        </w:tc>
        <w:tc>
          <w:tcPr>
            <w:tcW w:w="1474" w:type="dxa"/>
            <w:vAlign w:val="center"/>
          </w:tcPr>
          <w:p>
            <w:pPr>
              <w:pStyle w:val="12"/>
            </w:pPr>
            <w:r>
              <w:t>119.41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9.81</w:t>
            </w:r>
          </w:p>
        </w:tc>
        <w:tc>
          <w:tcPr>
            <w:tcW w:w="1474" w:type="dxa"/>
            <w:vAlign w:val="center"/>
          </w:tcPr>
          <w:p>
            <w:pPr>
              <w:pStyle w:val="12"/>
            </w:pPr>
            <w:r>
              <w:t>9.81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8025.07</w:t>
            </w:r>
          </w:p>
        </w:tc>
        <w:tc>
          <w:tcPr>
            <w:tcW w:w="1474" w:type="dxa"/>
            <w:vAlign w:val="center"/>
          </w:tcPr>
          <w:p>
            <w:pPr>
              <w:pStyle w:val="12"/>
            </w:pPr>
            <w:r>
              <w:t>720.00</w:t>
            </w:r>
          </w:p>
        </w:tc>
        <w:tc>
          <w:tcPr>
            <w:tcW w:w="1474" w:type="dxa"/>
            <w:vAlign w:val="center"/>
          </w:tcPr>
          <w:p>
            <w:pPr>
              <w:pStyle w:val="12"/>
            </w:pPr>
            <w:r>
              <w:t>7305.07</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35.37</w:t>
            </w:r>
          </w:p>
        </w:tc>
        <w:tc>
          <w:tcPr>
            <w:tcW w:w="1474" w:type="dxa"/>
            <w:vAlign w:val="center"/>
          </w:tcPr>
          <w:p>
            <w:pPr>
              <w:pStyle w:val="12"/>
            </w:pPr>
            <w:r>
              <w:t>35.37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1456.94</w:t>
            </w:r>
          </w:p>
        </w:tc>
        <w:tc>
          <w:tcPr>
            <w:tcW w:w="1474" w:type="dxa"/>
            <w:vAlign w:val="center"/>
          </w:tcPr>
          <w:p>
            <w:pPr>
              <w:pStyle w:val="12"/>
            </w:pPr>
            <w:r>
              <w:t>1456.94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15.73</w:t>
            </w:r>
          </w:p>
        </w:tc>
        <w:tc>
          <w:tcPr>
            <w:tcW w:w="1474" w:type="dxa"/>
            <w:vAlign w:val="center"/>
          </w:tcPr>
          <w:p>
            <w:pPr>
              <w:pStyle w:val="12"/>
            </w:pPr>
            <w:r>
              <w:t>15.73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9662.33</w:t>
            </w:r>
          </w:p>
        </w:tc>
        <w:tc>
          <w:tcPr>
            <w:tcW w:w="3402" w:type="dxa"/>
            <w:vAlign w:val="center"/>
          </w:tcPr>
          <w:p>
            <w:pPr>
              <w:pStyle w:val="15"/>
            </w:pPr>
            <w:r>
              <w:t>本年支出合计</w:t>
            </w:r>
          </w:p>
        </w:tc>
        <w:tc>
          <w:tcPr>
            <w:tcW w:w="1474" w:type="dxa"/>
            <w:vAlign w:val="center"/>
          </w:tcPr>
          <w:p>
            <w:pPr>
              <w:pStyle w:val="16"/>
            </w:pPr>
            <w:r>
              <w:t>9662.33</w:t>
            </w:r>
          </w:p>
        </w:tc>
        <w:tc>
          <w:tcPr>
            <w:tcW w:w="1474" w:type="dxa"/>
            <w:vAlign w:val="center"/>
          </w:tcPr>
          <w:p>
            <w:pPr>
              <w:pStyle w:val="16"/>
            </w:pPr>
            <w:r>
              <w:t>2357.26</w:t>
            </w:r>
          </w:p>
        </w:tc>
        <w:tc>
          <w:tcPr>
            <w:tcW w:w="1474" w:type="dxa"/>
            <w:vAlign w:val="center"/>
          </w:tcPr>
          <w:p>
            <w:pPr>
              <w:pStyle w:val="16"/>
            </w:pPr>
            <w:r>
              <w:t>7305.07</w:t>
            </w: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9662.33</w:t>
            </w:r>
          </w:p>
        </w:tc>
        <w:tc>
          <w:tcPr>
            <w:tcW w:w="3402" w:type="dxa"/>
            <w:vAlign w:val="center"/>
          </w:tcPr>
          <w:p>
            <w:pPr>
              <w:pStyle w:val="15"/>
            </w:pPr>
            <w:r>
              <w:t>支出总计</w:t>
            </w:r>
          </w:p>
        </w:tc>
        <w:tc>
          <w:tcPr>
            <w:tcW w:w="1474" w:type="dxa"/>
            <w:vAlign w:val="center"/>
          </w:tcPr>
          <w:p>
            <w:pPr>
              <w:pStyle w:val="16"/>
            </w:pPr>
            <w:r>
              <w:t>9662.33</w:t>
            </w:r>
          </w:p>
        </w:tc>
        <w:tc>
          <w:tcPr>
            <w:tcW w:w="1474" w:type="dxa"/>
            <w:vAlign w:val="center"/>
          </w:tcPr>
          <w:p>
            <w:pPr>
              <w:pStyle w:val="16"/>
            </w:pPr>
            <w:r>
              <w:t>2357.26</w:t>
            </w:r>
          </w:p>
        </w:tc>
        <w:tc>
          <w:tcPr>
            <w:tcW w:w="1474" w:type="dxa"/>
            <w:vAlign w:val="center"/>
          </w:tcPr>
          <w:p>
            <w:pPr>
              <w:pStyle w:val="16"/>
            </w:pPr>
            <w:r>
              <w:t>7305.07</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324高阳县自然资源和规划局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2357.26</w:t>
            </w:r>
          </w:p>
        </w:tc>
        <w:tc>
          <w:tcPr>
            <w:tcW w:w="2551" w:type="dxa"/>
            <w:vAlign w:val="center"/>
          </w:tcPr>
          <w:p>
            <w:pPr>
              <w:pStyle w:val="16"/>
            </w:pPr>
            <w:r>
              <w:t>1601.89</w:t>
            </w:r>
          </w:p>
        </w:tc>
        <w:tc>
          <w:tcPr>
            <w:tcW w:w="2551" w:type="dxa"/>
            <w:vAlign w:val="center"/>
          </w:tcPr>
          <w:p>
            <w:pPr>
              <w:pStyle w:val="16"/>
            </w:pPr>
            <w:r>
              <w:t>755.37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119.41</w:t>
            </w:r>
          </w:p>
        </w:tc>
        <w:tc>
          <w:tcPr>
            <w:tcW w:w="2551" w:type="dxa"/>
            <w:vAlign w:val="center"/>
          </w:tcPr>
          <w:p>
            <w:pPr>
              <w:pStyle w:val="12"/>
            </w:pPr>
            <w:r>
              <w:t>119.41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116.09</w:t>
            </w:r>
          </w:p>
        </w:tc>
        <w:tc>
          <w:tcPr>
            <w:tcW w:w="2551" w:type="dxa"/>
            <w:vAlign w:val="center"/>
          </w:tcPr>
          <w:p>
            <w:pPr>
              <w:pStyle w:val="12"/>
            </w:pPr>
            <w:r>
              <w:t>116.09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79.79</w:t>
            </w:r>
          </w:p>
        </w:tc>
        <w:tc>
          <w:tcPr>
            <w:tcW w:w="2551" w:type="dxa"/>
            <w:vAlign w:val="center"/>
          </w:tcPr>
          <w:p>
            <w:pPr>
              <w:pStyle w:val="12"/>
            </w:pPr>
            <w:r>
              <w:t>79.79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24.20</w:t>
            </w:r>
          </w:p>
        </w:tc>
        <w:tc>
          <w:tcPr>
            <w:tcW w:w="2551" w:type="dxa"/>
            <w:vAlign w:val="center"/>
          </w:tcPr>
          <w:p>
            <w:pPr>
              <w:pStyle w:val="12"/>
            </w:pPr>
            <w:r>
              <w:t>24.20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12.10</w:t>
            </w:r>
          </w:p>
        </w:tc>
        <w:tc>
          <w:tcPr>
            <w:tcW w:w="2551" w:type="dxa"/>
            <w:vAlign w:val="center"/>
          </w:tcPr>
          <w:p>
            <w:pPr>
              <w:pStyle w:val="12"/>
            </w:pPr>
            <w:r>
              <w:t>12.10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2.40</w:t>
            </w:r>
          </w:p>
        </w:tc>
        <w:tc>
          <w:tcPr>
            <w:tcW w:w="2551" w:type="dxa"/>
            <w:vAlign w:val="center"/>
          </w:tcPr>
          <w:p>
            <w:pPr>
              <w:pStyle w:val="12"/>
            </w:pPr>
            <w:r>
              <w:t>2.40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2.40</w:t>
            </w:r>
          </w:p>
        </w:tc>
        <w:tc>
          <w:tcPr>
            <w:tcW w:w="2551" w:type="dxa"/>
            <w:vAlign w:val="center"/>
          </w:tcPr>
          <w:p>
            <w:pPr>
              <w:pStyle w:val="12"/>
            </w:pPr>
            <w:r>
              <w:t>2.40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20827</w:t>
            </w:r>
          </w:p>
        </w:tc>
        <w:tc>
          <w:tcPr>
            <w:tcW w:w="4535" w:type="dxa"/>
            <w:vAlign w:val="center"/>
          </w:tcPr>
          <w:p>
            <w:pPr>
              <w:pStyle w:val="13"/>
            </w:pPr>
            <w:r>
              <w:t>财政对其他社会保险基金的补助</w:t>
            </w:r>
          </w:p>
        </w:tc>
        <w:tc>
          <w:tcPr>
            <w:tcW w:w="2551" w:type="dxa"/>
            <w:vAlign w:val="center"/>
          </w:tcPr>
          <w:p>
            <w:pPr>
              <w:pStyle w:val="12"/>
            </w:pPr>
            <w:r>
              <w:t>0.92</w:t>
            </w:r>
          </w:p>
        </w:tc>
        <w:tc>
          <w:tcPr>
            <w:tcW w:w="2551" w:type="dxa"/>
            <w:vAlign w:val="center"/>
          </w:tcPr>
          <w:p>
            <w:pPr>
              <w:pStyle w:val="12"/>
            </w:pPr>
            <w:r>
              <w:t>0.92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2082701</w:t>
            </w:r>
          </w:p>
        </w:tc>
        <w:tc>
          <w:tcPr>
            <w:tcW w:w="4535" w:type="dxa"/>
            <w:vAlign w:val="center"/>
          </w:tcPr>
          <w:p>
            <w:pPr>
              <w:pStyle w:val="13"/>
            </w:pPr>
            <w:r>
              <w:t>财政对失业保险基金的补助</w:t>
            </w:r>
          </w:p>
        </w:tc>
        <w:tc>
          <w:tcPr>
            <w:tcW w:w="2551" w:type="dxa"/>
            <w:vAlign w:val="center"/>
          </w:tcPr>
          <w:p>
            <w:pPr>
              <w:pStyle w:val="12"/>
            </w:pPr>
            <w:r>
              <w:t>0.24</w:t>
            </w:r>
          </w:p>
        </w:tc>
        <w:tc>
          <w:tcPr>
            <w:tcW w:w="2551" w:type="dxa"/>
            <w:vAlign w:val="center"/>
          </w:tcPr>
          <w:p>
            <w:pPr>
              <w:pStyle w:val="12"/>
            </w:pPr>
            <w:r>
              <w:t>0.24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2082702</w:t>
            </w:r>
          </w:p>
        </w:tc>
        <w:tc>
          <w:tcPr>
            <w:tcW w:w="4535" w:type="dxa"/>
            <w:vAlign w:val="center"/>
          </w:tcPr>
          <w:p>
            <w:pPr>
              <w:pStyle w:val="13"/>
            </w:pPr>
            <w:r>
              <w:t>财政对工伤保险基金的补助</w:t>
            </w:r>
          </w:p>
        </w:tc>
        <w:tc>
          <w:tcPr>
            <w:tcW w:w="2551" w:type="dxa"/>
            <w:vAlign w:val="center"/>
          </w:tcPr>
          <w:p>
            <w:pPr>
              <w:pStyle w:val="12"/>
            </w:pPr>
            <w:r>
              <w:t>0.68</w:t>
            </w:r>
          </w:p>
        </w:tc>
        <w:tc>
          <w:tcPr>
            <w:tcW w:w="2551" w:type="dxa"/>
            <w:vAlign w:val="center"/>
          </w:tcPr>
          <w:p>
            <w:pPr>
              <w:pStyle w:val="12"/>
            </w:pPr>
            <w:r>
              <w:t>0.68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9.81</w:t>
            </w:r>
          </w:p>
        </w:tc>
        <w:tc>
          <w:tcPr>
            <w:tcW w:w="2551" w:type="dxa"/>
            <w:vAlign w:val="center"/>
          </w:tcPr>
          <w:p>
            <w:pPr>
              <w:pStyle w:val="12"/>
            </w:pPr>
            <w:r>
              <w:t>9.81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9.81</w:t>
            </w:r>
          </w:p>
        </w:tc>
        <w:tc>
          <w:tcPr>
            <w:tcW w:w="2551" w:type="dxa"/>
            <w:vAlign w:val="center"/>
          </w:tcPr>
          <w:p>
            <w:pPr>
              <w:pStyle w:val="12"/>
            </w:pPr>
            <w:r>
              <w:t>9.81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7.43</w:t>
            </w:r>
          </w:p>
        </w:tc>
        <w:tc>
          <w:tcPr>
            <w:tcW w:w="2551" w:type="dxa"/>
            <w:vAlign w:val="center"/>
          </w:tcPr>
          <w:p>
            <w:pPr>
              <w:pStyle w:val="12"/>
            </w:pPr>
            <w:r>
              <w:t>7.43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2.38</w:t>
            </w:r>
          </w:p>
        </w:tc>
        <w:tc>
          <w:tcPr>
            <w:tcW w:w="2551" w:type="dxa"/>
            <w:vAlign w:val="center"/>
          </w:tcPr>
          <w:p>
            <w:pPr>
              <w:pStyle w:val="12"/>
            </w:pPr>
            <w:r>
              <w:t>2.38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720.00</w:t>
            </w:r>
          </w:p>
        </w:tc>
        <w:tc>
          <w:tcPr>
            <w:tcW w:w="2551" w:type="dxa"/>
            <w:vAlign w:val="center"/>
          </w:tcPr>
          <w:p>
            <w:pPr>
              <w:pStyle w:val="12"/>
            </w:pPr>
          </w:p>
        </w:tc>
        <w:tc>
          <w:tcPr>
            <w:tcW w:w="2551" w:type="dxa"/>
            <w:vAlign w:val="center"/>
          </w:tcPr>
          <w:p>
            <w:pPr>
              <w:pStyle w:val="12"/>
            </w:pPr>
            <w:r>
              <w:t>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21202</w:t>
            </w:r>
          </w:p>
        </w:tc>
        <w:tc>
          <w:tcPr>
            <w:tcW w:w="4535" w:type="dxa"/>
            <w:vAlign w:val="center"/>
          </w:tcPr>
          <w:p>
            <w:pPr>
              <w:pStyle w:val="13"/>
            </w:pPr>
            <w:r>
              <w:t>城乡社区规划与管理</w:t>
            </w:r>
          </w:p>
        </w:tc>
        <w:tc>
          <w:tcPr>
            <w:tcW w:w="2551" w:type="dxa"/>
            <w:vAlign w:val="center"/>
          </w:tcPr>
          <w:p>
            <w:pPr>
              <w:pStyle w:val="12"/>
            </w:pPr>
            <w:r>
              <w:t>720.00</w:t>
            </w:r>
          </w:p>
        </w:tc>
        <w:tc>
          <w:tcPr>
            <w:tcW w:w="2551" w:type="dxa"/>
            <w:vAlign w:val="center"/>
          </w:tcPr>
          <w:p>
            <w:pPr>
              <w:pStyle w:val="12"/>
            </w:pPr>
          </w:p>
        </w:tc>
        <w:tc>
          <w:tcPr>
            <w:tcW w:w="2551" w:type="dxa"/>
            <w:vAlign w:val="center"/>
          </w:tcPr>
          <w:p>
            <w:pPr>
              <w:pStyle w:val="12"/>
            </w:pPr>
            <w:r>
              <w:t>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2120201</w:t>
            </w:r>
          </w:p>
        </w:tc>
        <w:tc>
          <w:tcPr>
            <w:tcW w:w="4535" w:type="dxa"/>
            <w:vAlign w:val="center"/>
          </w:tcPr>
          <w:p>
            <w:pPr>
              <w:pStyle w:val="13"/>
            </w:pPr>
            <w:r>
              <w:t>城乡社区规划与管理</w:t>
            </w:r>
          </w:p>
        </w:tc>
        <w:tc>
          <w:tcPr>
            <w:tcW w:w="2551" w:type="dxa"/>
            <w:vAlign w:val="center"/>
          </w:tcPr>
          <w:p>
            <w:pPr>
              <w:pStyle w:val="12"/>
            </w:pPr>
            <w:r>
              <w:t>720.00</w:t>
            </w:r>
          </w:p>
        </w:tc>
        <w:tc>
          <w:tcPr>
            <w:tcW w:w="2551" w:type="dxa"/>
            <w:vAlign w:val="center"/>
          </w:tcPr>
          <w:p>
            <w:pPr>
              <w:pStyle w:val="12"/>
            </w:pPr>
          </w:p>
        </w:tc>
        <w:tc>
          <w:tcPr>
            <w:tcW w:w="2551" w:type="dxa"/>
            <w:vAlign w:val="center"/>
          </w:tcPr>
          <w:p>
            <w:pPr>
              <w:pStyle w:val="12"/>
            </w:pPr>
            <w:r>
              <w:t>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35.37</w:t>
            </w:r>
          </w:p>
        </w:tc>
        <w:tc>
          <w:tcPr>
            <w:tcW w:w="2551" w:type="dxa"/>
            <w:vAlign w:val="center"/>
          </w:tcPr>
          <w:p>
            <w:pPr>
              <w:pStyle w:val="12"/>
            </w:pPr>
          </w:p>
        </w:tc>
        <w:tc>
          <w:tcPr>
            <w:tcW w:w="2551" w:type="dxa"/>
            <w:vAlign w:val="center"/>
          </w:tcPr>
          <w:p>
            <w:pPr>
              <w:pStyle w:val="12"/>
            </w:pPr>
            <w:r>
              <w:t>35.37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21302</w:t>
            </w:r>
          </w:p>
        </w:tc>
        <w:tc>
          <w:tcPr>
            <w:tcW w:w="4535" w:type="dxa"/>
            <w:vAlign w:val="center"/>
          </w:tcPr>
          <w:p>
            <w:pPr>
              <w:pStyle w:val="13"/>
            </w:pPr>
            <w:r>
              <w:t>林业和草原</w:t>
            </w:r>
          </w:p>
        </w:tc>
        <w:tc>
          <w:tcPr>
            <w:tcW w:w="2551" w:type="dxa"/>
            <w:vAlign w:val="center"/>
          </w:tcPr>
          <w:p>
            <w:pPr>
              <w:pStyle w:val="12"/>
            </w:pPr>
            <w:r>
              <w:t>35.37</w:t>
            </w:r>
          </w:p>
        </w:tc>
        <w:tc>
          <w:tcPr>
            <w:tcW w:w="2551" w:type="dxa"/>
            <w:vAlign w:val="center"/>
          </w:tcPr>
          <w:p>
            <w:pPr>
              <w:pStyle w:val="12"/>
            </w:pPr>
          </w:p>
        </w:tc>
        <w:tc>
          <w:tcPr>
            <w:tcW w:w="2551" w:type="dxa"/>
            <w:vAlign w:val="center"/>
          </w:tcPr>
          <w:p>
            <w:pPr>
              <w:pStyle w:val="12"/>
            </w:pPr>
            <w:r>
              <w:t>35.37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2130205</w:t>
            </w:r>
          </w:p>
        </w:tc>
        <w:tc>
          <w:tcPr>
            <w:tcW w:w="4535" w:type="dxa"/>
            <w:vAlign w:val="center"/>
          </w:tcPr>
          <w:p>
            <w:pPr>
              <w:pStyle w:val="13"/>
            </w:pPr>
            <w:r>
              <w:t>森林资源培育</w:t>
            </w:r>
          </w:p>
        </w:tc>
        <w:tc>
          <w:tcPr>
            <w:tcW w:w="2551" w:type="dxa"/>
            <w:vAlign w:val="center"/>
          </w:tcPr>
          <w:p>
            <w:pPr>
              <w:pStyle w:val="12"/>
            </w:pPr>
            <w:r>
              <w:t>24.00</w:t>
            </w:r>
          </w:p>
        </w:tc>
        <w:tc>
          <w:tcPr>
            <w:tcW w:w="2551" w:type="dxa"/>
            <w:vAlign w:val="center"/>
          </w:tcPr>
          <w:p>
            <w:pPr>
              <w:pStyle w:val="12"/>
            </w:pPr>
          </w:p>
        </w:tc>
        <w:tc>
          <w:tcPr>
            <w:tcW w:w="2551" w:type="dxa"/>
            <w:vAlign w:val="center"/>
          </w:tcPr>
          <w:p>
            <w:pPr>
              <w:pStyle w:val="12"/>
            </w:pPr>
            <w:r>
              <w:t>24.00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2130234</w:t>
            </w:r>
          </w:p>
        </w:tc>
        <w:tc>
          <w:tcPr>
            <w:tcW w:w="4535" w:type="dxa"/>
            <w:vAlign w:val="center"/>
          </w:tcPr>
          <w:p>
            <w:pPr>
              <w:pStyle w:val="13"/>
            </w:pPr>
            <w:r>
              <w:t>林业草原防灾减灾</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2130299</w:t>
            </w:r>
          </w:p>
        </w:tc>
        <w:tc>
          <w:tcPr>
            <w:tcW w:w="4535" w:type="dxa"/>
            <w:vAlign w:val="center"/>
          </w:tcPr>
          <w:p>
            <w:pPr>
              <w:pStyle w:val="13"/>
            </w:pPr>
            <w:r>
              <w:t>其他林业和草原支出</w:t>
            </w:r>
          </w:p>
        </w:tc>
        <w:tc>
          <w:tcPr>
            <w:tcW w:w="2551" w:type="dxa"/>
            <w:vAlign w:val="center"/>
          </w:tcPr>
          <w:p>
            <w:pPr>
              <w:pStyle w:val="12"/>
            </w:pPr>
            <w:r>
              <w:t>1.37</w:t>
            </w:r>
          </w:p>
        </w:tc>
        <w:tc>
          <w:tcPr>
            <w:tcW w:w="2551" w:type="dxa"/>
            <w:vAlign w:val="center"/>
          </w:tcPr>
          <w:p>
            <w:pPr>
              <w:pStyle w:val="12"/>
            </w:pPr>
          </w:p>
        </w:tc>
        <w:tc>
          <w:tcPr>
            <w:tcW w:w="2551" w:type="dxa"/>
            <w:vAlign w:val="center"/>
          </w:tcPr>
          <w:p>
            <w:pPr>
              <w:pStyle w:val="12"/>
            </w:pPr>
            <w:r>
              <w:t>1.37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1456.94</w:t>
            </w:r>
          </w:p>
        </w:tc>
        <w:tc>
          <w:tcPr>
            <w:tcW w:w="2551" w:type="dxa"/>
            <w:vAlign w:val="center"/>
          </w:tcPr>
          <w:p>
            <w:pPr>
              <w:pStyle w:val="12"/>
            </w:pPr>
            <w:r>
              <w:t>1456.94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1456.94</w:t>
            </w:r>
          </w:p>
        </w:tc>
        <w:tc>
          <w:tcPr>
            <w:tcW w:w="2551" w:type="dxa"/>
            <w:vAlign w:val="center"/>
          </w:tcPr>
          <w:p>
            <w:pPr>
              <w:pStyle w:val="12"/>
            </w:pPr>
            <w:r>
              <w:t>1456.94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2200101</w:t>
            </w:r>
          </w:p>
        </w:tc>
        <w:tc>
          <w:tcPr>
            <w:tcW w:w="4535" w:type="dxa"/>
            <w:vAlign w:val="center"/>
          </w:tcPr>
          <w:p>
            <w:pPr>
              <w:pStyle w:val="13"/>
            </w:pPr>
            <w:r>
              <w:t>行政运行</w:t>
            </w:r>
          </w:p>
        </w:tc>
        <w:tc>
          <w:tcPr>
            <w:tcW w:w="2551" w:type="dxa"/>
            <w:vAlign w:val="center"/>
          </w:tcPr>
          <w:p>
            <w:pPr>
              <w:pStyle w:val="12"/>
            </w:pPr>
            <w:r>
              <w:t>186.30</w:t>
            </w:r>
          </w:p>
        </w:tc>
        <w:tc>
          <w:tcPr>
            <w:tcW w:w="2551" w:type="dxa"/>
            <w:vAlign w:val="center"/>
          </w:tcPr>
          <w:p>
            <w:pPr>
              <w:pStyle w:val="12"/>
            </w:pPr>
            <w:r>
              <w:t>186.30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2200150</w:t>
            </w:r>
          </w:p>
        </w:tc>
        <w:tc>
          <w:tcPr>
            <w:tcW w:w="4535" w:type="dxa"/>
            <w:vAlign w:val="center"/>
          </w:tcPr>
          <w:p>
            <w:pPr>
              <w:pStyle w:val="13"/>
            </w:pPr>
            <w:r>
              <w:t>事业运行</w:t>
            </w:r>
          </w:p>
        </w:tc>
        <w:tc>
          <w:tcPr>
            <w:tcW w:w="2551" w:type="dxa"/>
            <w:vAlign w:val="center"/>
          </w:tcPr>
          <w:p>
            <w:pPr>
              <w:pStyle w:val="12"/>
            </w:pPr>
            <w:r>
              <w:t>1270.64</w:t>
            </w:r>
          </w:p>
        </w:tc>
        <w:tc>
          <w:tcPr>
            <w:tcW w:w="2551" w:type="dxa"/>
            <w:vAlign w:val="center"/>
          </w:tcPr>
          <w:p>
            <w:pPr>
              <w:pStyle w:val="12"/>
            </w:pPr>
            <w:r>
              <w:t>1270.64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15.73</w:t>
            </w:r>
          </w:p>
        </w:tc>
        <w:tc>
          <w:tcPr>
            <w:tcW w:w="2551" w:type="dxa"/>
            <w:vAlign w:val="center"/>
          </w:tcPr>
          <w:p>
            <w:pPr>
              <w:pStyle w:val="12"/>
            </w:pPr>
            <w:r>
              <w:t>15.73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15.73</w:t>
            </w:r>
          </w:p>
        </w:tc>
        <w:tc>
          <w:tcPr>
            <w:tcW w:w="2551" w:type="dxa"/>
            <w:vAlign w:val="center"/>
          </w:tcPr>
          <w:p>
            <w:pPr>
              <w:pStyle w:val="12"/>
            </w:pPr>
            <w:r>
              <w:t>15.73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15.73</w:t>
            </w:r>
          </w:p>
        </w:tc>
        <w:tc>
          <w:tcPr>
            <w:tcW w:w="2551" w:type="dxa"/>
            <w:vAlign w:val="center"/>
          </w:tcPr>
          <w:p>
            <w:pPr>
              <w:pStyle w:val="12"/>
            </w:pPr>
            <w:r>
              <w:t>15.73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324高阳县自然资源和规划局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1601.89</w:t>
            </w:r>
          </w:p>
        </w:tc>
        <w:tc>
          <w:tcPr>
            <w:tcW w:w="2551" w:type="dxa"/>
            <w:vAlign w:val="center"/>
          </w:tcPr>
          <w:p>
            <w:pPr>
              <w:pStyle w:val="16"/>
            </w:pPr>
            <w:r>
              <w:t>1452.83</w:t>
            </w:r>
          </w:p>
        </w:tc>
        <w:tc>
          <w:tcPr>
            <w:tcW w:w="2551" w:type="dxa"/>
            <w:vAlign w:val="center"/>
          </w:tcPr>
          <w:p>
            <w:pPr>
              <w:pStyle w:val="16"/>
            </w:pPr>
            <w:r>
              <w:t>149.06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1370.65</w:t>
            </w:r>
          </w:p>
        </w:tc>
        <w:tc>
          <w:tcPr>
            <w:tcW w:w="2551" w:type="dxa"/>
            <w:vAlign w:val="center"/>
          </w:tcPr>
          <w:p>
            <w:pPr>
              <w:pStyle w:val="12"/>
            </w:pPr>
            <w:r>
              <w:t>1370.65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96.29</w:t>
            </w:r>
          </w:p>
        </w:tc>
        <w:tc>
          <w:tcPr>
            <w:tcW w:w="2551" w:type="dxa"/>
            <w:vAlign w:val="center"/>
          </w:tcPr>
          <w:p>
            <w:pPr>
              <w:pStyle w:val="12"/>
            </w:pPr>
            <w:r>
              <w:t>96.29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33.93</w:t>
            </w:r>
          </w:p>
        </w:tc>
        <w:tc>
          <w:tcPr>
            <w:tcW w:w="2551" w:type="dxa"/>
            <w:vAlign w:val="center"/>
          </w:tcPr>
          <w:p>
            <w:pPr>
              <w:pStyle w:val="12"/>
            </w:pPr>
            <w:r>
              <w:t>33.93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21.02</w:t>
            </w:r>
          </w:p>
        </w:tc>
        <w:tc>
          <w:tcPr>
            <w:tcW w:w="2551" w:type="dxa"/>
            <w:vAlign w:val="center"/>
          </w:tcPr>
          <w:p>
            <w:pPr>
              <w:pStyle w:val="12"/>
            </w:pPr>
            <w:r>
              <w:t>21.02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15.56</w:t>
            </w:r>
          </w:p>
        </w:tc>
        <w:tc>
          <w:tcPr>
            <w:tcW w:w="2551" w:type="dxa"/>
            <w:vAlign w:val="center"/>
          </w:tcPr>
          <w:p>
            <w:pPr>
              <w:pStyle w:val="12"/>
            </w:pPr>
            <w:r>
              <w:t>15.56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24.20</w:t>
            </w:r>
          </w:p>
        </w:tc>
        <w:tc>
          <w:tcPr>
            <w:tcW w:w="2551" w:type="dxa"/>
            <w:vAlign w:val="center"/>
          </w:tcPr>
          <w:p>
            <w:pPr>
              <w:pStyle w:val="12"/>
            </w:pPr>
            <w:r>
              <w:t>24.20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12.10</w:t>
            </w:r>
          </w:p>
        </w:tc>
        <w:tc>
          <w:tcPr>
            <w:tcW w:w="2551" w:type="dxa"/>
            <w:vAlign w:val="center"/>
          </w:tcPr>
          <w:p>
            <w:pPr>
              <w:pStyle w:val="12"/>
            </w:pPr>
            <w:r>
              <w:t>12.10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9.81</w:t>
            </w:r>
          </w:p>
        </w:tc>
        <w:tc>
          <w:tcPr>
            <w:tcW w:w="2551" w:type="dxa"/>
            <w:vAlign w:val="center"/>
          </w:tcPr>
          <w:p>
            <w:pPr>
              <w:pStyle w:val="12"/>
            </w:pPr>
            <w:r>
              <w:t>9.81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0.92</w:t>
            </w:r>
          </w:p>
        </w:tc>
        <w:tc>
          <w:tcPr>
            <w:tcW w:w="2551" w:type="dxa"/>
            <w:vAlign w:val="center"/>
          </w:tcPr>
          <w:p>
            <w:pPr>
              <w:pStyle w:val="12"/>
            </w:pPr>
            <w:r>
              <w:t>0.92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15.73</w:t>
            </w:r>
          </w:p>
        </w:tc>
        <w:tc>
          <w:tcPr>
            <w:tcW w:w="2551" w:type="dxa"/>
            <w:vAlign w:val="center"/>
          </w:tcPr>
          <w:p>
            <w:pPr>
              <w:pStyle w:val="12"/>
            </w:pPr>
            <w:r>
              <w:t>15.73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1141.08</w:t>
            </w:r>
          </w:p>
        </w:tc>
        <w:tc>
          <w:tcPr>
            <w:tcW w:w="2551" w:type="dxa"/>
            <w:vAlign w:val="center"/>
          </w:tcPr>
          <w:p>
            <w:pPr>
              <w:pStyle w:val="12"/>
            </w:pPr>
            <w:r>
              <w:t>1141.08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145.20</w:t>
            </w:r>
          </w:p>
        </w:tc>
        <w:tc>
          <w:tcPr>
            <w:tcW w:w="2551" w:type="dxa"/>
            <w:vAlign w:val="center"/>
          </w:tcPr>
          <w:p>
            <w:pPr>
              <w:pStyle w:val="12"/>
            </w:pPr>
          </w:p>
        </w:tc>
        <w:tc>
          <w:tcPr>
            <w:tcW w:w="2551" w:type="dxa"/>
            <w:vAlign w:val="center"/>
          </w:tcPr>
          <w:p>
            <w:pPr>
              <w:pStyle w:val="12"/>
            </w:pPr>
            <w:r>
              <w:t>145.20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23.80</w:t>
            </w:r>
          </w:p>
        </w:tc>
        <w:tc>
          <w:tcPr>
            <w:tcW w:w="2551" w:type="dxa"/>
            <w:vAlign w:val="center"/>
          </w:tcPr>
          <w:p>
            <w:pPr>
              <w:pStyle w:val="12"/>
            </w:pPr>
          </w:p>
        </w:tc>
        <w:tc>
          <w:tcPr>
            <w:tcW w:w="2551" w:type="dxa"/>
            <w:vAlign w:val="center"/>
          </w:tcPr>
          <w:p>
            <w:pPr>
              <w:pStyle w:val="12"/>
            </w:pPr>
            <w:r>
              <w:t>23.80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28.05</w:t>
            </w:r>
          </w:p>
        </w:tc>
        <w:tc>
          <w:tcPr>
            <w:tcW w:w="2551" w:type="dxa"/>
            <w:vAlign w:val="center"/>
          </w:tcPr>
          <w:p>
            <w:pPr>
              <w:pStyle w:val="12"/>
            </w:pPr>
          </w:p>
        </w:tc>
        <w:tc>
          <w:tcPr>
            <w:tcW w:w="2551" w:type="dxa"/>
            <w:vAlign w:val="center"/>
          </w:tcPr>
          <w:p>
            <w:pPr>
              <w:pStyle w:val="12"/>
            </w:pPr>
            <w:r>
              <w:t>28.05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29.18</w:t>
            </w:r>
          </w:p>
        </w:tc>
        <w:tc>
          <w:tcPr>
            <w:tcW w:w="2551" w:type="dxa"/>
            <w:vAlign w:val="center"/>
          </w:tcPr>
          <w:p>
            <w:pPr>
              <w:pStyle w:val="12"/>
            </w:pPr>
          </w:p>
        </w:tc>
        <w:tc>
          <w:tcPr>
            <w:tcW w:w="2551" w:type="dxa"/>
            <w:vAlign w:val="center"/>
          </w:tcPr>
          <w:p>
            <w:pPr>
              <w:pStyle w:val="12"/>
            </w:pPr>
            <w:r>
              <w:t>29.18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3.60</w:t>
            </w:r>
          </w:p>
        </w:tc>
        <w:tc>
          <w:tcPr>
            <w:tcW w:w="2551" w:type="dxa"/>
            <w:vAlign w:val="center"/>
          </w:tcPr>
          <w:p>
            <w:pPr>
              <w:pStyle w:val="12"/>
            </w:pPr>
          </w:p>
        </w:tc>
        <w:tc>
          <w:tcPr>
            <w:tcW w:w="2551" w:type="dxa"/>
            <w:vAlign w:val="center"/>
          </w:tcPr>
          <w:p>
            <w:pPr>
              <w:pStyle w:val="12"/>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0.40</w:t>
            </w:r>
          </w:p>
        </w:tc>
        <w:tc>
          <w:tcPr>
            <w:tcW w:w="2551" w:type="dxa"/>
            <w:vAlign w:val="center"/>
          </w:tcPr>
          <w:p>
            <w:pPr>
              <w:pStyle w:val="12"/>
            </w:pPr>
          </w:p>
        </w:tc>
        <w:tc>
          <w:tcPr>
            <w:tcW w:w="2551"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2.66</w:t>
            </w:r>
          </w:p>
        </w:tc>
        <w:tc>
          <w:tcPr>
            <w:tcW w:w="2551" w:type="dxa"/>
            <w:vAlign w:val="center"/>
          </w:tcPr>
          <w:p>
            <w:pPr>
              <w:pStyle w:val="12"/>
            </w:pPr>
          </w:p>
        </w:tc>
        <w:tc>
          <w:tcPr>
            <w:tcW w:w="2551" w:type="dxa"/>
            <w:vAlign w:val="center"/>
          </w:tcPr>
          <w:p>
            <w:pPr>
              <w:pStyle w:val="12"/>
            </w:pPr>
            <w:r>
              <w:t>2.66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10.85</w:t>
            </w:r>
          </w:p>
        </w:tc>
        <w:tc>
          <w:tcPr>
            <w:tcW w:w="2551" w:type="dxa"/>
            <w:vAlign w:val="center"/>
          </w:tcPr>
          <w:p>
            <w:pPr>
              <w:pStyle w:val="12"/>
            </w:pPr>
          </w:p>
        </w:tc>
        <w:tc>
          <w:tcPr>
            <w:tcW w:w="2551" w:type="dxa"/>
            <w:vAlign w:val="center"/>
          </w:tcPr>
          <w:p>
            <w:pPr>
              <w:pStyle w:val="12"/>
            </w:pPr>
            <w:r>
              <w:t>10.85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9.50</w:t>
            </w:r>
          </w:p>
        </w:tc>
        <w:tc>
          <w:tcPr>
            <w:tcW w:w="2551" w:type="dxa"/>
            <w:vAlign w:val="center"/>
          </w:tcPr>
          <w:p>
            <w:pPr>
              <w:pStyle w:val="12"/>
            </w:pPr>
          </w:p>
        </w:tc>
        <w:tc>
          <w:tcPr>
            <w:tcW w:w="2551" w:type="dxa"/>
            <w:vAlign w:val="center"/>
          </w:tcPr>
          <w:p>
            <w:pPr>
              <w:pStyle w:val="12"/>
            </w:pPr>
            <w:r>
              <w:t>9.50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16.61</w:t>
            </w:r>
          </w:p>
        </w:tc>
        <w:tc>
          <w:tcPr>
            <w:tcW w:w="2551" w:type="dxa"/>
            <w:vAlign w:val="center"/>
          </w:tcPr>
          <w:p>
            <w:pPr>
              <w:pStyle w:val="12"/>
            </w:pPr>
          </w:p>
        </w:tc>
        <w:tc>
          <w:tcPr>
            <w:tcW w:w="2551" w:type="dxa"/>
            <w:vAlign w:val="center"/>
          </w:tcPr>
          <w:p>
            <w:pPr>
              <w:pStyle w:val="12"/>
            </w:pPr>
            <w:r>
              <w:t>16.61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10.44</w:t>
            </w:r>
          </w:p>
        </w:tc>
        <w:tc>
          <w:tcPr>
            <w:tcW w:w="2551" w:type="dxa"/>
            <w:vAlign w:val="center"/>
          </w:tcPr>
          <w:p>
            <w:pPr>
              <w:pStyle w:val="12"/>
            </w:pPr>
          </w:p>
        </w:tc>
        <w:tc>
          <w:tcPr>
            <w:tcW w:w="2551" w:type="dxa"/>
            <w:vAlign w:val="center"/>
          </w:tcPr>
          <w:p>
            <w:pPr>
              <w:pStyle w:val="12"/>
            </w:pPr>
            <w:r>
              <w:t>10.44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4.11</w:t>
            </w:r>
          </w:p>
        </w:tc>
        <w:tc>
          <w:tcPr>
            <w:tcW w:w="2551" w:type="dxa"/>
            <w:vAlign w:val="center"/>
          </w:tcPr>
          <w:p>
            <w:pPr>
              <w:pStyle w:val="12"/>
            </w:pPr>
          </w:p>
        </w:tc>
        <w:tc>
          <w:tcPr>
            <w:tcW w:w="2551" w:type="dxa"/>
            <w:vAlign w:val="center"/>
          </w:tcPr>
          <w:p>
            <w:pPr>
              <w:pStyle w:val="12"/>
            </w:pPr>
            <w:r>
              <w:t>4.11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82.18</w:t>
            </w:r>
          </w:p>
        </w:tc>
        <w:tc>
          <w:tcPr>
            <w:tcW w:w="2551" w:type="dxa"/>
            <w:vAlign w:val="center"/>
          </w:tcPr>
          <w:p>
            <w:pPr>
              <w:pStyle w:val="12"/>
            </w:pPr>
            <w:r>
              <w:t>82.18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79.79</w:t>
            </w:r>
          </w:p>
        </w:tc>
        <w:tc>
          <w:tcPr>
            <w:tcW w:w="2551" w:type="dxa"/>
            <w:vAlign w:val="center"/>
          </w:tcPr>
          <w:p>
            <w:pPr>
              <w:pStyle w:val="12"/>
            </w:pPr>
            <w:r>
              <w:t>79.79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2.40</w:t>
            </w:r>
          </w:p>
        </w:tc>
        <w:tc>
          <w:tcPr>
            <w:tcW w:w="2551" w:type="dxa"/>
            <w:vAlign w:val="center"/>
          </w:tcPr>
          <w:p>
            <w:pPr>
              <w:pStyle w:val="12"/>
            </w:pPr>
            <w:r>
              <w:t>2.40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3.86</w:t>
            </w:r>
          </w:p>
        </w:tc>
        <w:tc>
          <w:tcPr>
            <w:tcW w:w="2551" w:type="dxa"/>
            <w:vAlign w:val="center"/>
          </w:tcPr>
          <w:p>
            <w:pPr>
              <w:pStyle w:val="12"/>
            </w:pPr>
          </w:p>
        </w:tc>
        <w:tc>
          <w:tcPr>
            <w:tcW w:w="2551" w:type="dxa"/>
            <w:vAlign w:val="center"/>
          </w:tcPr>
          <w:p>
            <w:pPr>
              <w:pStyle w:val="12"/>
            </w:pPr>
            <w:r>
              <w:t>3.86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3.86</w:t>
            </w:r>
          </w:p>
        </w:tc>
        <w:tc>
          <w:tcPr>
            <w:tcW w:w="2551" w:type="dxa"/>
            <w:vAlign w:val="center"/>
          </w:tcPr>
          <w:p>
            <w:pPr>
              <w:pStyle w:val="12"/>
            </w:pPr>
          </w:p>
        </w:tc>
        <w:tc>
          <w:tcPr>
            <w:tcW w:w="2551" w:type="dxa"/>
            <w:vAlign w:val="center"/>
          </w:tcPr>
          <w:p>
            <w:pPr>
              <w:pStyle w:val="12"/>
            </w:pPr>
            <w:r>
              <w:t>3.86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324高阳县自然资源和规划局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7305.07</w:t>
            </w:r>
          </w:p>
        </w:tc>
        <w:tc>
          <w:tcPr>
            <w:tcW w:w="2551" w:type="dxa"/>
            <w:vAlign w:val="center"/>
          </w:tcPr>
          <w:p>
            <w:pPr>
              <w:pStyle w:val="16"/>
            </w:pPr>
          </w:p>
        </w:tc>
        <w:tc>
          <w:tcPr>
            <w:tcW w:w="2551" w:type="dxa"/>
            <w:vAlign w:val="center"/>
          </w:tcPr>
          <w:p>
            <w:pPr>
              <w:pStyle w:val="16"/>
            </w:pPr>
            <w:r>
              <w:t>7305.07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7305.07</w:t>
            </w:r>
          </w:p>
        </w:tc>
        <w:tc>
          <w:tcPr>
            <w:tcW w:w="2551" w:type="dxa"/>
            <w:vAlign w:val="center"/>
          </w:tcPr>
          <w:p>
            <w:pPr>
              <w:pStyle w:val="12"/>
            </w:pPr>
          </w:p>
        </w:tc>
        <w:tc>
          <w:tcPr>
            <w:tcW w:w="2551" w:type="dxa"/>
            <w:vAlign w:val="center"/>
          </w:tcPr>
          <w:p>
            <w:pPr>
              <w:pStyle w:val="12"/>
            </w:pPr>
            <w:r>
              <w:t>7305.07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7305.07</w:t>
            </w:r>
          </w:p>
        </w:tc>
        <w:tc>
          <w:tcPr>
            <w:tcW w:w="2551" w:type="dxa"/>
            <w:vAlign w:val="center"/>
          </w:tcPr>
          <w:p>
            <w:pPr>
              <w:pStyle w:val="12"/>
            </w:pPr>
          </w:p>
        </w:tc>
        <w:tc>
          <w:tcPr>
            <w:tcW w:w="2551" w:type="dxa"/>
            <w:vAlign w:val="center"/>
          </w:tcPr>
          <w:p>
            <w:pPr>
              <w:pStyle w:val="12"/>
            </w:pPr>
            <w:r>
              <w:t>7305.07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2120802</w:t>
            </w:r>
          </w:p>
        </w:tc>
        <w:tc>
          <w:tcPr>
            <w:tcW w:w="4535" w:type="dxa"/>
            <w:vAlign w:val="center"/>
          </w:tcPr>
          <w:p>
            <w:pPr>
              <w:pStyle w:val="13"/>
            </w:pPr>
            <w:r>
              <w:t>土地开发支出</w:t>
            </w:r>
          </w:p>
        </w:tc>
        <w:tc>
          <w:tcPr>
            <w:tcW w:w="2551" w:type="dxa"/>
            <w:vAlign w:val="center"/>
          </w:tcPr>
          <w:p>
            <w:pPr>
              <w:pStyle w:val="12"/>
            </w:pPr>
            <w:r>
              <w:t>1500.00</w:t>
            </w:r>
          </w:p>
        </w:tc>
        <w:tc>
          <w:tcPr>
            <w:tcW w:w="2551" w:type="dxa"/>
            <w:vAlign w:val="center"/>
          </w:tcPr>
          <w:p>
            <w:pPr>
              <w:pStyle w:val="12"/>
            </w:pPr>
          </w:p>
        </w:tc>
        <w:tc>
          <w:tcPr>
            <w:tcW w:w="2551" w:type="dxa"/>
            <w:vAlign w:val="center"/>
          </w:tcPr>
          <w:p>
            <w:pPr>
              <w:pStyle w:val="12"/>
            </w:pPr>
            <w:r>
              <w:t>1500.00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2120805</w:t>
            </w:r>
          </w:p>
        </w:tc>
        <w:tc>
          <w:tcPr>
            <w:tcW w:w="4535" w:type="dxa"/>
            <w:vAlign w:val="center"/>
          </w:tcPr>
          <w:p>
            <w:pPr>
              <w:pStyle w:val="13"/>
            </w:pPr>
            <w:r>
              <w:t>补助被征地农民支出</w:t>
            </w:r>
          </w:p>
        </w:tc>
        <w:tc>
          <w:tcPr>
            <w:tcW w:w="2551" w:type="dxa"/>
            <w:vAlign w:val="center"/>
          </w:tcPr>
          <w:p>
            <w:pPr>
              <w:pStyle w:val="12"/>
            </w:pPr>
            <w:r>
              <w:t>3500.00</w:t>
            </w:r>
          </w:p>
        </w:tc>
        <w:tc>
          <w:tcPr>
            <w:tcW w:w="2551" w:type="dxa"/>
            <w:vAlign w:val="center"/>
          </w:tcPr>
          <w:p>
            <w:pPr>
              <w:pStyle w:val="12"/>
            </w:pPr>
          </w:p>
        </w:tc>
        <w:tc>
          <w:tcPr>
            <w:tcW w:w="2551" w:type="dxa"/>
            <w:vAlign w:val="center"/>
          </w:tcPr>
          <w:p>
            <w:pPr>
              <w:pStyle w:val="12"/>
            </w:pPr>
            <w:r>
              <w:t>3500.00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2120816</w:t>
            </w:r>
          </w:p>
        </w:tc>
        <w:tc>
          <w:tcPr>
            <w:tcW w:w="4535" w:type="dxa"/>
            <w:vAlign w:val="center"/>
          </w:tcPr>
          <w:p>
            <w:pPr>
              <w:pStyle w:val="13"/>
            </w:pPr>
            <w:r>
              <w:t>农业农村生态环境支出</w:t>
            </w:r>
          </w:p>
        </w:tc>
        <w:tc>
          <w:tcPr>
            <w:tcW w:w="2551" w:type="dxa"/>
            <w:vAlign w:val="center"/>
          </w:tcPr>
          <w:p>
            <w:pPr>
              <w:pStyle w:val="12"/>
            </w:pPr>
            <w:r>
              <w:t>2305.07</w:t>
            </w:r>
          </w:p>
        </w:tc>
        <w:tc>
          <w:tcPr>
            <w:tcW w:w="2551" w:type="dxa"/>
            <w:vAlign w:val="center"/>
          </w:tcPr>
          <w:p>
            <w:pPr>
              <w:pStyle w:val="12"/>
            </w:pPr>
          </w:p>
        </w:tc>
        <w:tc>
          <w:tcPr>
            <w:tcW w:w="2551" w:type="dxa"/>
            <w:vAlign w:val="center"/>
          </w:tcPr>
          <w:p>
            <w:pPr>
              <w:pStyle w:val="12"/>
            </w:pPr>
            <w:r>
              <w:t>2305.07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324高阳县自然资源和规划局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324高阳县自然资源和规划局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19.27</w:t>
            </w:r>
          </w:p>
        </w:tc>
        <w:tc>
          <w:tcPr>
            <w:tcW w:w="2381" w:type="dxa"/>
            <w:vAlign w:val="center"/>
          </w:tcPr>
          <w:p>
            <w:pPr>
              <w:pStyle w:val="16"/>
            </w:pPr>
            <w:r>
              <w:t>19.27</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19.27</w:t>
            </w:r>
          </w:p>
        </w:tc>
        <w:tc>
          <w:tcPr>
            <w:tcW w:w="2381" w:type="dxa"/>
            <w:vAlign w:val="center"/>
          </w:tcPr>
          <w:p>
            <w:pPr>
              <w:pStyle w:val="12"/>
            </w:pPr>
            <w:r>
              <w:t>19.27</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16.61</w:t>
            </w:r>
          </w:p>
        </w:tc>
        <w:tc>
          <w:tcPr>
            <w:tcW w:w="2381" w:type="dxa"/>
            <w:vAlign w:val="center"/>
          </w:tcPr>
          <w:p>
            <w:pPr>
              <w:pStyle w:val="12"/>
            </w:pPr>
            <w:r>
              <w:t>16.61</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16.61</w:t>
            </w:r>
          </w:p>
        </w:tc>
        <w:tc>
          <w:tcPr>
            <w:tcW w:w="2381" w:type="dxa"/>
            <w:vAlign w:val="center"/>
          </w:tcPr>
          <w:p>
            <w:pPr>
              <w:pStyle w:val="12"/>
            </w:pPr>
            <w:r>
              <w:t>16.61</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2.66</w:t>
            </w:r>
          </w:p>
        </w:tc>
        <w:tc>
          <w:tcPr>
            <w:tcW w:w="2381" w:type="dxa"/>
            <w:vAlign w:val="center"/>
          </w:tcPr>
          <w:p>
            <w:pPr>
              <w:pStyle w:val="12"/>
            </w:pPr>
            <w:r>
              <w:t>2.66</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高阳县自然资源和规划局2025年部门预算信息公开情况说明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高阳县自然资源和规划局2025年部门预算信息公开情况说明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按照《中华人民共和国预算法》、《地方预决算公开操作规程》和《关于进一步推进预算公开工作的实施意见》规定，现将高阳县自然资源和规划局2025年部门预算公开如下：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履行全民所有土地、矿产、森林、草原、湿地、水、海洋等自然资源资产所有者职责和所有国土空间用途管制职责。拟订自然资源和国土空间规划及测绘等地方性法规、政府规章草案，监督检查自然资源和国土空间规划及测绘等法律法规的执行情况。</w:t>
      </w:r>
    </w:p>
    <w:p>
      <w:pPr>
        <w:pStyle w:val="18"/>
      </w:pPr>
      <w:r>
        <w:t>（二）负责全县自然资源调查监测评价。贯彻执行国家自然资源调查监测评价的指标体系、统计标准和自然资源调查监测评价制度。实施自然资源基础调查、专项调查和监测。负责自然资源调查监测评价成果的监督管理和信息发布。负责自然资源调查监测评价工作。</w:t>
      </w:r>
    </w:p>
    <w:p>
      <w:pPr>
        <w:pStyle w:val="18"/>
      </w:pPr>
      <w:r>
        <w:t>（三）负责全县自然资源统一确权登记工作。贯彻执行国家各类自然资源和不动产统一确权登记、权籍调查、不动产测绘、争议调处、成果应用的制度、标准、规范。建立健全全县自然资源和不动产登记信息管理基础平台。负责自然资源和不动产登记资料收集、整理、共享、汇交管理等。负责监督全县自然资源和不动产确权登记工作。</w:t>
      </w:r>
    </w:p>
    <w:p>
      <w:pPr>
        <w:pStyle w:val="18"/>
      </w:pPr>
      <w:r>
        <w:t>（四）负责全县自然资源资产有偿使用工作。贯彻执行国家全民所有自然资源资产统计制度，负责全民所有自然资源资产核算。负责编制全民所有自然资源资产负债表，拟订考核标准。制定全民所有自然资源资产划拨、出让、租赁、作价出资和土地储备政策，合理配置全民所有自然资源资产。负责自然资源资产价值评估管理，依法收缴相关资产收益。</w:t>
      </w:r>
    </w:p>
    <w:p>
      <w:pPr>
        <w:pStyle w:val="18"/>
      </w:pPr>
      <w:r>
        <w:t>（五）负责全县自然资源的合理开发利用。组织拟订自然资源发展规划和战略，贯彻国家自然资源开发利用标准并组织实施，建立政府公示自然资源价格体系，组织开展自然资源分等定级价格评估，开展自然资源利用评价考核，指导节约集约利用。负责自然资源市场监管。组织落实自然资源管理涉及宏观调控、区域协调和城乡统筹的政策措施。</w:t>
      </w:r>
    </w:p>
    <w:p>
      <w:pPr>
        <w:pStyle w:val="18"/>
      </w:pPr>
      <w:r>
        <w:t>（六）负责建立全县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负责土地、海洋等自然资源年度利用计划管理工作。负责土地、海域、海岛等国土空间用途转用工作。负责土地征收征用管理。</w:t>
      </w:r>
    </w:p>
    <w:p>
      <w:pPr>
        <w:pStyle w:val="18"/>
      </w:pPr>
      <w:r>
        <w:t>（七）负责统筹全县国土空间生态修复。牵头组织编制国土空间生态修复规划并实施有关生态修复重大工程。负责国土空间综合整治、土地整理复垦、矿山地质环境恢复治理、海洋生态、海域海岸线和海岛修复等工作。牵头建立和实施生态保护补偿制度，制定合理利用社会资金进行生态修复的政策措施，提出重大备选项目。</w:t>
      </w:r>
    </w:p>
    <w:p>
      <w:pPr>
        <w:pStyle w:val="18"/>
      </w:pPr>
      <w:r>
        <w:t>（八）负责组织实施最严格的耕地保护制度。牵头拟订并实施耕地保护政策，负责耕地数量、质量、生态保护。组织实施耕地保护责任目标考核和永久基本农田特殊保护。完善耕地占补平衡制度，监督占用耕地补偿制度执行情况。</w:t>
      </w:r>
    </w:p>
    <w:p>
      <w:pPr>
        <w:pStyle w:val="18"/>
      </w:pPr>
      <w:r>
        <w:t>（九）负责管理全县地质勘查行业和地质工作。编制地质勘查规划并监督检查执行情况。管理县级地质勘查项目。组织实施重大地质矿产勘查专项。负责古生物化石的监督管理。</w:t>
      </w:r>
    </w:p>
    <w:p>
      <w:pPr>
        <w:pStyle w:val="18"/>
      </w:pPr>
      <w:r>
        <w:t>（十）负责全县矿产资源管理工作。负责矿产资源储量管理及压覆矿产资源审批。负责矿业权管理。会同有关部门负责落实保护性开采的特定矿种、优势矿产的调控及相关管理工作。监督指导矿产资源合理利用和保护。负责矿产资源勘查、开采安全监管工作；</w:t>
      </w:r>
    </w:p>
    <w:p>
      <w:pPr>
        <w:pStyle w:val="18"/>
      </w:pPr>
      <w:r>
        <w:t>（十一）负责监督实施海洋战略规划和发展海洋经济。组织制定海洋发展战略并监督实施。会同有关部门拟订海洋经济发展、海岸带综合保护利用等规划和政策并监督实施。负责海洋经济运行监测评估工作。</w:t>
      </w:r>
    </w:p>
    <w:p>
      <w:pPr>
        <w:pStyle w:val="18"/>
      </w:pPr>
      <w:r>
        <w:t>（十二）负责全县海洋开发利用和保护的监督管理工作。负责海域使用和海岛保护利用管理。制定海域海岛保护利用规划并监督实施。负责无居民海岛地名管理工作。负责海洋观测预报、预警监测和减灾工作，参与重大海洋灾害应急处置。</w:t>
      </w:r>
    </w:p>
    <w:p>
      <w:pPr>
        <w:pStyle w:val="18"/>
      </w:pPr>
      <w:r>
        <w:t>（十三）负责全县测绘地理信息管理工作。负责基础测绘和测绘行业管理。负责测绘资质资格与信用管理，监督管理地理信息安全和市场秩序。负责地理信息公共服务管理。负责测量标志保护。</w:t>
      </w:r>
    </w:p>
    <w:p>
      <w:pPr>
        <w:pStyle w:val="18"/>
      </w:pPr>
      <w:r>
        <w:t>（十四）推动全县自然资源领域科技发展。制定并实施自然资源领域科技创新发展和人才培养战略、规划和计划。组织制定技术标准、规程规范并监督实施。组织实施重大科技工程及创新能力建设，推进自然资源信息化和信息资料的公共服务。</w:t>
      </w:r>
    </w:p>
    <w:p>
      <w:pPr>
        <w:pStyle w:val="18"/>
      </w:pPr>
      <w:r>
        <w:t>（十五）开展全县自然资源国际合作。组织开展自然资源领域对外交流合作。</w:t>
      </w:r>
    </w:p>
    <w:p>
      <w:pPr>
        <w:pStyle w:val="18"/>
      </w:pPr>
      <w:r>
        <w:t>（十六）查处全县自然资源开发利用和国土空间规划及测绘重大违法案件。指导县有关行政执法工作。</w:t>
      </w:r>
    </w:p>
    <w:p>
      <w:pPr>
        <w:pStyle w:val="18"/>
      </w:pPr>
      <w:r>
        <w:t>（十七）负责指导全县城市规划、村镇规划、城市勘察测量和测绘工会；负责所辖县域总体规划，乡镇体系规划的审核及县域城镇体系规划的审核呈报等工作。</w:t>
      </w:r>
    </w:p>
    <w:p>
      <w:pPr>
        <w:pStyle w:val="18"/>
      </w:pPr>
      <w:r>
        <w:t>（十八）负责组织实施国家、省、市关于林业工作的方针、政策、法律、法规并负责监督检查；研究拟定全县林业生态环境建设、森林资源保护、国土绿化、防治荒漠化和林业产业发展的地方性政策，经批准后组织实施并监督检查。</w:t>
      </w:r>
    </w:p>
    <w:p>
      <w:pPr>
        <w:pStyle w:val="18"/>
      </w:pPr>
      <w:r>
        <w:t>拟定全县林业发展战略、中长期发展规划、年度计划、综合规划和有关专业规划并组织实施；审核申报或审批重点林业建设项目并监督实施；配合有关部门研究拟定发展林业的经济调节政策。负责组织、协调、指导全县植树造林、国土绿化和防沙、治沙工作；指导果园、苗圃、花圃、森林公园（景点景观）的建设和管理；指导基层林业工作机构建设。组织指导全县林业资源的调查、规划、设计、动态监测、统计及管理工作；按照省、市下达的林木采伐限额执行林木凭证采伐与运输等林政管理工作；负责林地、林权管理；负责林地征用、占用的监督管理工作；监督森林资源和林地开发利用。</w:t>
      </w:r>
    </w:p>
    <w:p>
      <w:pPr>
        <w:pStyle w:val="18"/>
      </w:pPr>
      <w:r>
        <w:t>负责全县陆生野生动物、植物资源的保护和合理开发；查处国家明令禁止的非法收购、运输陆生野生动植物案件；负责全县湿地保护工作。组织协调、指导监督全县森林防火工作；加强森林公安派出所队伍建设；查处破坏林业资源和野生动植物资源的重大案件；管理全县林、果、桑、花等种质资源的引进、选育、保护和开发利用工作；负责全县林果桑花病虫鼠害的防治、检疫工作。指导全县林产工业和林业系统多种经营工作。指导各类商品林和风景林的培育和管理。负责全县林业科技、教育、宣传等工作；加强全县林业队伍建设。</w:t>
      </w:r>
    </w:p>
    <w:p>
      <w:pPr>
        <w:pStyle w:val="18"/>
      </w:pPr>
      <w:r>
        <w:t>（十九）完成县委、县政府交办的其他任务。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高阳县自然资源和规划局</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高阳县土地储备中心</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按照预算管理有关规定，目前部门预算的编制实行综合预算管理，即全部收入和支出都反映在预算中。高阳县自然资源和规划局机关及所属事业单位的收支包含在部门预算中。</w:t>
      </w:r>
    </w:p>
    <w:p>
      <w:pPr>
        <w:pStyle w:val="19"/>
      </w:pPr>
      <w:r>
        <w:t>1、收入说明</w:t>
      </w:r>
    </w:p>
    <w:p>
      <w:pPr>
        <w:pStyle w:val="19"/>
      </w:pPr>
      <w:r>
        <w:t>反映本部门当年全部收入。2025年预算收入9662.33万元，其中：一般公共预算收入2357.26万元，基金预算收入7305.07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高阳县自然资源和规划局年度部门预算中支出预算的总体情况。2025年支出预算9662.33万元，其中基本支出1601.89万元，包括人员经费1452.83万元和日常公用经费149.06万元；项目支出8060.44万元，主要为土地征收费用、规划编制、绿化补贴等。</w:t>
      </w:r>
    </w:p>
    <w:p>
      <w:pPr>
        <w:pStyle w:val="19"/>
      </w:pPr>
      <w:r>
        <w:t>3、比上年增减情况</w:t>
      </w:r>
    </w:p>
    <w:p>
      <w:pPr>
        <w:pStyle w:val="19"/>
      </w:pPr>
      <w:r>
        <w:t>2025年预算收支安排9662.33万元，较2024年预算减少2111.66万元，其中：基本支出减少12.97万元，主要为人员经费减少10.29万元，日常公用经费减少2.68万元。项目支出减少2098.69万元，主要为预计今年储备土地出让收入减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w:t>
      </w:r>
      <w:r>
        <w:rPr>
          <w:rFonts w:hint="eastAsia"/>
          <w:lang w:val="en-US" w:eastAsia="zh-CN"/>
        </w:rPr>
        <w:t>5</w:t>
      </w:r>
      <w:r>
        <w:t>年，我部门机关运行经费共计安排</w:t>
      </w:r>
      <w:r>
        <w:rPr>
          <w:rFonts w:hint="eastAsia"/>
          <w:lang w:val="en-US" w:eastAsia="zh-CN"/>
        </w:rPr>
        <w:t>149.06</w:t>
      </w:r>
      <w:r>
        <w:t>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w:t>
      </w:r>
      <w:r>
        <w:rPr>
          <w:rFonts w:hint="eastAsia"/>
          <w:lang w:val="en-US" w:eastAsia="zh-CN"/>
        </w:rPr>
        <w:t>5</w:t>
      </w:r>
      <w:r>
        <w:t>年，我部门财政拨款“三公”经费预算安排</w:t>
      </w:r>
      <w:r>
        <w:rPr>
          <w:rFonts w:hint="eastAsia"/>
          <w:lang w:val="en-US" w:eastAsia="zh-CN"/>
        </w:rPr>
        <w:t>19.27</w:t>
      </w:r>
      <w:r>
        <w:t>万元，其中因公出国（境）费0.00万元；公务用车购置及运维费</w:t>
      </w:r>
      <w:r>
        <w:rPr>
          <w:rFonts w:hint="eastAsia"/>
          <w:lang w:val="en-US" w:eastAsia="zh-CN"/>
        </w:rPr>
        <w:t>16.61</w:t>
      </w:r>
      <w:r>
        <w:t>万元（其中：公务用车购置费为0.00万元，公务用车运维费</w:t>
      </w:r>
      <w:r>
        <w:rPr>
          <w:rFonts w:hint="eastAsia"/>
          <w:lang w:val="en-US" w:eastAsia="zh-CN"/>
        </w:rPr>
        <w:t>16.61</w:t>
      </w:r>
      <w:r>
        <w:t>万元)；公务接待费</w:t>
      </w:r>
      <w:r>
        <w:rPr>
          <w:rFonts w:hint="eastAsia"/>
          <w:lang w:val="en-US" w:eastAsia="zh-CN"/>
        </w:rPr>
        <w:t>2.66</w:t>
      </w:r>
      <w:r>
        <w:t>万元。与202</w:t>
      </w:r>
      <w:r>
        <w:rPr>
          <w:rFonts w:hint="eastAsia"/>
          <w:lang w:val="en-US" w:eastAsia="zh-CN"/>
        </w:rPr>
        <w:t>4</w:t>
      </w:r>
      <w:r>
        <w:t>年相比减少1.0</w:t>
      </w:r>
      <w:r>
        <w:rPr>
          <w:rFonts w:hint="eastAsia"/>
          <w:lang w:val="en-US" w:eastAsia="zh-CN"/>
        </w:rPr>
        <w:t>1</w:t>
      </w:r>
      <w:r>
        <w:t>万元，增减变化的主要原因是按规定逐年减少。</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1、继续加强规划引领作用。（1）严格落实《高阳县国土空间总体规划（2021-2035年）》，优化空间布局，为全县经济社会可持续发展提供规划保障。（</w:t>
      </w:r>
      <w:r>
        <w:rPr>
          <w:rFonts w:hint="eastAsia"/>
          <w:lang w:val="en-US" w:eastAsia="zh-CN"/>
        </w:rPr>
        <w:t>2</w:t>
      </w:r>
      <w:r>
        <w:t>）根据省市统一部署，及时开展高阳县国土空间规划评估及规划调整工作。（</w:t>
      </w:r>
      <w:r>
        <w:rPr>
          <w:rFonts w:hint="eastAsia"/>
          <w:lang w:val="en-US" w:eastAsia="zh-CN"/>
        </w:rPr>
        <w:t>3</w:t>
      </w:r>
      <w:r>
        <w:t>）根据省市统一部署，加快完成国土空间规划信息平台和“一张图”监督系统建设。（</w:t>
      </w:r>
      <w:r>
        <w:rPr>
          <w:rFonts w:hint="eastAsia"/>
          <w:lang w:val="en-US" w:eastAsia="zh-CN"/>
        </w:rPr>
        <w:t>4</w:t>
      </w:r>
      <w:r>
        <w:t>）完成高阳县总体城市设计、重点地区城市设计、高阳县中心城区建筑风貌设计。完成高保路片区重点地区城市设计。（</w:t>
      </w:r>
      <w:r>
        <w:rPr>
          <w:rFonts w:hint="eastAsia"/>
          <w:lang w:val="en-US" w:eastAsia="zh-CN"/>
        </w:rPr>
        <w:t>5</w:t>
      </w:r>
      <w:r>
        <w:t>）加快完成7个镇国土空间总体规划编制工作。（</w:t>
      </w:r>
      <w:r>
        <w:rPr>
          <w:rFonts w:hint="eastAsia"/>
          <w:lang w:val="en-US" w:eastAsia="zh-CN"/>
        </w:rPr>
        <w:t>6</w:t>
      </w:r>
      <w:r>
        <w:t>）加快完成50个村庄规划编制工作，有序推进高阳县县域村庄风貌提升规划及136个村庄风貌提升规划方案的编制工作。（</w:t>
      </w:r>
      <w:r>
        <w:rPr>
          <w:rFonts w:hint="eastAsia"/>
          <w:lang w:val="en-US" w:eastAsia="zh-CN"/>
        </w:rPr>
        <w:t>7</w:t>
      </w:r>
      <w:r>
        <w:t>）加快完成《高阳县城市更新规划》、《高阳县中心城区公共体育设施专项规划（2022-2035年）》、《高阳县中心城区公共服务配套设施专项规划》、《高阳县中心城区市政基础设施专项规划》、《高阳县中心城区综合防灾减灾专项规划》、《高阳县综合交通专项规划（2020-2035）》六个专项的规划编制工作。（</w:t>
      </w:r>
      <w:r>
        <w:rPr>
          <w:rFonts w:hint="eastAsia"/>
          <w:lang w:val="en-US" w:eastAsia="zh-CN"/>
        </w:rPr>
        <w:t>8</w:t>
      </w:r>
      <w:r>
        <w:t>）推进中心城区、庞口镇、庞家佐镇国土空间详细规划编制工作。（</w:t>
      </w:r>
      <w:r>
        <w:rPr>
          <w:rFonts w:hint="eastAsia"/>
          <w:lang w:val="en-US" w:eastAsia="zh-CN"/>
        </w:rPr>
        <w:t>9</w:t>
      </w:r>
      <w:r>
        <w:t>）结合蒲口镇、晋庄镇、邢家南镇、西演镇、小王果庄镇国土空间总体规划的编制进展，启动详细规划编制工作。</w:t>
      </w:r>
    </w:p>
    <w:p>
      <w:pPr>
        <w:pStyle w:val="22"/>
      </w:pPr>
      <w:r>
        <w:rPr>
          <w:rFonts w:hint="eastAsia"/>
          <w:lang w:val="en-US" w:eastAsia="zh-CN"/>
        </w:rPr>
        <w:t>2</w:t>
      </w:r>
      <w:r>
        <w:t>、尽心竭力保障发展用地。（1）合理制定并完成2025年度土地供应计划编制及土地储备项目编制和上报工作。（</w:t>
      </w:r>
      <w:r>
        <w:rPr>
          <w:rFonts w:hint="eastAsia"/>
          <w:lang w:val="en-US" w:eastAsia="zh-CN"/>
        </w:rPr>
        <w:t>2</w:t>
      </w:r>
      <w:r>
        <w:t>）继续我县城镇建设用地级别与基准地价更新工作，并完成上报公示。（</w:t>
      </w:r>
      <w:r>
        <w:rPr>
          <w:rFonts w:hint="eastAsia"/>
          <w:lang w:val="en-US" w:eastAsia="zh-CN"/>
        </w:rPr>
        <w:t>3</w:t>
      </w:r>
      <w:r>
        <w:t>）按照县政府安排部署，推进环城水系生态综合治理、颛顼公园等项目用地划拨；完成朝阳路西延商业、庞口工业区、工业及智慧物流等项目用地供应；完成我县其他招商项目供地。（</w:t>
      </w:r>
      <w:r>
        <w:rPr>
          <w:rFonts w:hint="eastAsia"/>
          <w:lang w:val="en-US" w:eastAsia="zh-CN"/>
        </w:rPr>
        <w:t>4</w:t>
      </w:r>
      <w:r>
        <w:t>）根据市局下发的批而未供年度任务，推动完成我县年度批而未供和闲置土地盘活利用工作。（</w:t>
      </w:r>
      <w:r>
        <w:rPr>
          <w:rFonts w:hint="eastAsia"/>
          <w:lang w:val="en-US" w:eastAsia="zh-CN"/>
        </w:rPr>
        <w:t>5</w:t>
      </w:r>
      <w:r>
        <w:t>）持续完善处置存量土地项目清单，选择适用政策工具，妥善推进存量土地盘活处置工作。（</w:t>
      </w:r>
      <w:r>
        <w:rPr>
          <w:rFonts w:hint="eastAsia"/>
          <w:lang w:val="en-US" w:eastAsia="zh-CN"/>
        </w:rPr>
        <w:t>6</w:t>
      </w:r>
      <w:r>
        <w:t>）深入推进第二批工业解遗工作，积极指导解遗企业申请，协调各镇村出具相关手续，督促作业单位完善所需资料，及时准确组织整理建设用地审批材料组卷报批，加快推进工业项目用地遗留问题的解决。</w:t>
      </w:r>
    </w:p>
    <w:p>
      <w:pPr>
        <w:pStyle w:val="22"/>
      </w:pPr>
      <w:r>
        <w:rPr>
          <w:rFonts w:hint="eastAsia"/>
          <w:lang w:val="en-US" w:eastAsia="zh-CN"/>
        </w:rPr>
        <w:t>3</w:t>
      </w:r>
      <w:r>
        <w:t>、加快推进生态恢复治理项目。（1）积极开展国土绿化工作。2025年计划完成7个村庄的绿化提升工作，争创一个省级森林乡村。（</w:t>
      </w:r>
      <w:r>
        <w:rPr>
          <w:rFonts w:hint="eastAsia"/>
          <w:lang w:val="en-US" w:eastAsia="zh-CN"/>
        </w:rPr>
        <w:t>2</w:t>
      </w:r>
      <w:r>
        <w:t>）大力夯实森林草原防火工作。深度开展森林草原火灾安全隐患大排查大整治活动，确保我县不发生森林草原火灾。（</w:t>
      </w:r>
      <w:r>
        <w:rPr>
          <w:rFonts w:hint="eastAsia"/>
          <w:lang w:val="en-US" w:eastAsia="zh-CN"/>
        </w:rPr>
        <w:t>3</w:t>
      </w:r>
      <w:r>
        <w:t>）2025年继续向上级林草部门争取资金用于我县湿地建设，修复孝义河湿地生态系统，促进生态环境持续改善，发展湿地文化旅游，助推乡村全面振兴。</w:t>
      </w:r>
    </w:p>
    <w:p>
      <w:pPr>
        <w:pStyle w:val="22"/>
      </w:pPr>
      <w:r>
        <w:rPr>
          <w:rFonts w:hint="eastAsia"/>
          <w:lang w:val="en-US" w:eastAsia="zh-CN"/>
        </w:rPr>
        <w:t>4</w:t>
      </w:r>
      <w:r>
        <w:t>、优化营商环境，深化改革提高服务质量。（1）进一步推动“最多跑一次”改革，进一步做好“党建+不动产登记”品牌“保登好”，加大力度，优化改革举措，推进窗口标准化建设，做到纪律严明、窗口规范、业务娴熟。（</w:t>
      </w:r>
      <w:r>
        <w:rPr>
          <w:rFonts w:hint="eastAsia"/>
          <w:lang w:val="en-US" w:eastAsia="zh-CN"/>
        </w:rPr>
        <w:t>2</w:t>
      </w:r>
      <w:r>
        <w:t>）按市局要求继续开展农村宅基地房地一体首次登记工作并按时完成上级要求的办证任务。（</w:t>
      </w:r>
      <w:r>
        <w:rPr>
          <w:rFonts w:hint="eastAsia"/>
          <w:lang w:val="en-US" w:eastAsia="zh-CN"/>
        </w:rPr>
        <w:t>3</w:t>
      </w:r>
      <w:r>
        <w:t>）依申请继续开展“交地即交证”和“交房即交证”工作，维护企业和群众合法权益，提升企业和群众获得感，全力服务全县经济社会高质量发展。</w:t>
      </w:r>
    </w:p>
    <w:p>
      <w:pPr>
        <w:pStyle w:val="22"/>
      </w:pPr>
      <w:r>
        <w:rPr>
          <w:rFonts w:hint="eastAsia"/>
          <w:lang w:val="en-US" w:eastAsia="zh-CN"/>
        </w:rPr>
        <w:t>5</w:t>
      </w:r>
      <w:r>
        <w:t>、持续加强土地保护工作。（1）2024年度国土变更调查工作，以2023年度国土变更调查成果为基础，对2024上半年及年度地类变化信息开展实地调查举证，通过县级自查、市级监理、省级核查、国家审核，掌握2024年度全县土地利用变化情况，建立2024年度国土调查数据库，满足耕地保护、用途管制、开发利用、执法监督等工作需要。（</w:t>
      </w:r>
      <w:r>
        <w:rPr>
          <w:rFonts w:hint="eastAsia"/>
          <w:lang w:val="en-US" w:eastAsia="zh-CN"/>
        </w:rPr>
        <w:t>2</w:t>
      </w:r>
      <w:r>
        <w:t>）加大沟通协调力度，确保卫片图斑及时对接销号，为完成下半年的违法占地监督指导工作打下坚实基础，使我县在土地利用领域做到合法用地，文明用地。（</w:t>
      </w:r>
      <w:r>
        <w:rPr>
          <w:rFonts w:hint="eastAsia"/>
          <w:lang w:val="en-US" w:eastAsia="zh-CN"/>
        </w:rPr>
        <w:t>3</w:t>
      </w:r>
      <w:r>
        <w:t>）严格落实耕地和永久基本农田保护，遏制耕地“非农化”、防止永久基本农田“非粮化”。继续督导各镇（街）整改恢复永久基本农田中“非耕地”图斑，整改过程中，及时将复耕地块纳入日常变更，做好后续管护，确保纳入2025年度国土变更调查成果，确保完成永久基本农田保护任务35.6528万亩。（</w:t>
      </w:r>
      <w:r>
        <w:rPr>
          <w:rFonts w:hint="eastAsia"/>
          <w:lang w:val="en-US" w:eastAsia="zh-CN"/>
        </w:rPr>
        <w:t>4</w:t>
      </w:r>
      <w:r>
        <w:t>）落实改革占补平衡管理方式。将非农建设、造林种树、种果等各类占用耕地行为统一纳入耕地占补平衡管理，落实补充耕地责任。补充耕地坚持恢复优质耕地为主、新开垦耕地为辅，各类实施主体将非耕地垦造、恢复为耕地的，符合规定的可作为补充耕地。落实“以补定占”，将稳定利用耕地净增加量作为下年度非农建设允许占用耕地规模的上限。（</w:t>
      </w:r>
      <w:r>
        <w:rPr>
          <w:rFonts w:hint="eastAsia"/>
          <w:lang w:val="en-US" w:eastAsia="zh-CN"/>
        </w:rPr>
        <w:t>5</w:t>
      </w:r>
      <w:r>
        <w:t>）持续梳理永久基本农田预调出待整改工作2024至2025年永久基本农田预计流出等数据，科学合理制定整改措施，督促镇街抓紧组织整改，恢复耕种，同时耕地流出问题整改要达到耕地认定标准。</w:t>
      </w:r>
    </w:p>
    <w:p>
      <w:pPr>
        <w:pStyle w:val="22"/>
      </w:pPr>
      <w:r>
        <w:rPr>
          <w:rFonts w:hint="eastAsia"/>
          <w:lang w:val="en-US" w:eastAsia="zh-CN"/>
        </w:rPr>
        <w:t>6</w:t>
      </w:r>
      <w:r>
        <w:t>、大力推进实景三维技术建设项目。依据《实景三维保定建设实施方案（2023-2025年)》编制实景三维高阳建设项目立项申请方案，并于2025年底完成城市中心城区开发边界范围内所有区域优于0.05米分辨率倾斜摄影影像、激光点云采集，完成城镇开发边界内地理实体数据生产。</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bookmarkStart w:id="20" w:name="_GoBack"/>
      <w:bookmarkEnd w:id="20"/>
    </w:p>
    <w:p>
      <w:pPr>
        <w:pStyle w:val="23"/>
      </w:pPr>
      <w:r>
        <w:t>1、增加森林总量、提高森林覆盖率</w:t>
      </w:r>
    </w:p>
    <w:p>
      <w:pPr>
        <w:pStyle w:val="23"/>
      </w:pPr>
      <w:r>
        <w:t>绩效目标：植树造林由政府补贴造林户，自行选购苗木，政府直接补贴到造林户的办法，增加造林户的自主性、灵活性，避免供应苗木造成的品种单一、达标地块少等弊端，促进多样化造林，利于形成生物多样性，提高造林效果。</w:t>
      </w:r>
    </w:p>
    <w:p>
      <w:pPr>
        <w:pStyle w:val="23"/>
      </w:pPr>
      <w:r>
        <w:t>绩效指标：在我县7个乡镇种植树木，造林补助及时发放到位，森林覆盖面积增长率全年森林面积净增加量与全县面积的比率达到0.6%以上。</w:t>
      </w:r>
    </w:p>
    <w:p>
      <w:pPr>
        <w:pStyle w:val="23"/>
      </w:pPr>
      <w:r>
        <w:t>2、加强土地利用管理</w:t>
      </w:r>
    </w:p>
    <w:p>
      <w:pPr>
        <w:pStyle w:val="23"/>
      </w:pPr>
      <w:r>
        <w:t>绩效目标：对接雄安新区规划建设，全力保障市县重点项目、民生项目用地需求，全程做好用地报批征收工作，提高国土要素保障的针对性和有效性。加强不动产登记规范化建设，加快信息平台应用，继续推进“互联网+政务服务”工作模式，实行“一窗受理、同步联办”，做到持续提速，高效服务。</w:t>
      </w:r>
    </w:p>
    <w:p>
      <w:pPr>
        <w:pStyle w:val="23"/>
      </w:pPr>
      <w:r>
        <w:t>绩效指标：掌握全县城市建设用地利用现状、节约集约程度、潜力规模和空间分布的程度占当年布置任务程度的90%以上。实现不动产登记、交易备案、缴税“一窗受理”、部门之间数据共享。</w:t>
      </w:r>
    </w:p>
    <w:p>
      <w:pPr>
        <w:pStyle w:val="23"/>
      </w:pPr>
      <w:r>
        <w:t>3、开展国土空间规划编制</w:t>
      </w:r>
    </w:p>
    <w:p>
      <w:pPr>
        <w:pStyle w:val="23"/>
      </w:pPr>
      <w:r>
        <w:t>绩效目标：为保障规划的实施效果，建立规划实施的监控、考核和调控机制，使监控、考核和调控制度化，注意在实施过程中及时总结经验教训，适时调整，稳步推进。</w:t>
      </w:r>
    </w:p>
    <w:p>
      <w:pPr>
        <w:pStyle w:val="23"/>
      </w:pPr>
      <w:r>
        <w:t>绩效指标：国土空间总体规划编制按照国土空间总体规划编制导则编制提交成果，并通过专家评审，通过率达到100%。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1、完善制度建设。将事前评估、目标管理、运行监控、绩效评价、结果应用等各项改革措施，有效融入预算管理的全过程，建立健全医疗保障领域预算绩效管理制度体系。</w:t>
      </w:r>
    </w:p>
    <w:p>
      <w:pPr>
        <w:pStyle w:val="24"/>
      </w:pPr>
      <w:r>
        <w:t>2、加强资金支出管理。围绕年度重点工作，进一步优化支出结构、编细编实预算、加快履行政府采购手续、尽快启动项目、及时支付资金、按规定及时下达资金等多种措施，确保支出进度达标。</w:t>
      </w:r>
    </w:p>
    <w:p>
      <w:pPr>
        <w:pStyle w:val="24"/>
      </w:pPr>
      <w:r>
        <w:t>3、加强绩效运行监控。按要求开展绩效运行监控，发现问题及时采取措施，确保绩效目标如期保质实现。</w:t>
      </w:r>
    </w:p>
    <w:p>
      <w:pPr>
        <w:pStyle w:val="24"/>
      </w:pPr>
      <w:r>
        <w:t>4、做好绩效自评。按要求开展上年度部门预算绩效自评和重点评价工作，对评价中发现的问题及时整改，调整优化支出结构，提高财政资金使用效益。</w:t>
      </w:r>
    </w:p>
    <w:p>
      <w:pPr>
        <w:pStyle w:val="24"/>
      </w:pPr>
      <w:r>
        <w:t>5、规范财务资产管理。进一步完善财务管理制度，严格审批程序，加强固定资产登记、使用和报废处置管理，做到支出合理，物尽其用。</w:t>
      </w:r>
    </w:p>
    <w:p>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7、加强宣传培训调研等。加强人员培训，提高本部门职工业务素质；加强调研，提出优化财政资金配置、提高资金使用效益的意见；加大宣传力度，强化预算绩效管理意识，促进预算绩效管理水平进一步提升。</w:t>
      </w:r>
    </w:p>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640" w:firstLineChars="20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1、规划工作专项经费（劳务派遣）绩效目标表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13062825P00011510046D</w:t>
            </w:r>
          </w:p>
        </w:tc>
        <w:tc>
          <w:tcPr>
            <w:tcW w:w="2835" w:type="dxa"/>
            <w:vAlign w:val="center"/>
          </w:tcPr>
          <w:p>
            <w:pPr>
              <w:pStyle w:val="11"/>
            </w:pPr>
            <w:r>
              <w:t>项目名称</w:t>
            </w:r>
          </w:p>
        </w:tc>
        <w:tc>
          <w:tcPr>
            <w:tcW w:w="6095" w:type="dxa"/>
            <w:gridSpan w:val="3"/>
            <w:vAlign w:val="center"/>
          </w:tcPr>
          <w:p>
            <w:pPr>
              <w:pStyle w:val="13"/>
            </w:pPr>
            <w:r>
              <w:t>规划工作专项经费（劳务派遣）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用于劳务派遣人员劳务费。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37.50</w:t>
            </w:r>
          </w:p>
        </w:tc>
        <w:tc>
          <w:tcPr>
            <w:tcW w:w="2551" w:type="dxa"/>
            <w:vAlign w:val="center"/>
          </w:tcPr>
          <w:p>
            <w:pPr>
              <w:pStyle w:val="14"/>
            </w:pPr>
            <w:r>
              <w:t>55.00</w:t>
            </w:r>
          </w:p>
        </w:tc>
        <w:tc>
          <w:tcPr>
            <w:tcW w:w="3544" w:type="dxa"/>
            <w:gridSpan w:val="2"/>
            <w:vAlign w:val="center"/>
          </w:tcPr>
          <w:p>
            <w:pPr>
              <w:pStyle w:val="14"/>
            </w:pPr>
            <w:r>
              <w:t>70.00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1.完成高阳县国土空间总体规划项目。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人数</w:t>
            </w:r>
          </w:p>
        </w:tc>
        <w:tc>
          <w:tcPr>
            <w:tcW w:w="5386" w:type="dxa"/>
            <w:vAlign w:val="center"/>
          </w:tcPr>
          <w:p>
            <w:pPr>
              <w:pStyle w:val="13"/>
            </w:pPr>
            <w:r>
              <w:t>招聘劳务派遣的人数</w:t>
            </w:r>
          </w:p>
        </w:tc>
        <w:tc>
          <w:tcPr>
            <w:tcW w:w="2268" w:type="dxa"/>
            <w:vAlign w:val="center"/>
          </w:tcPr>
          <w:p>
            <w:pPr>
              <w:pStyle w:val="13"/>
            </w:pPr>
            <w:r>
              <w:t>12人</w:t>
            </w:r>
          </w:p>
        </w:tc>
        <w:tc>
          <w:tcPr>
            <w:tcW w:w="1276" w:type="dxa"/>
            <w:vAlign w:val="center"/>
          </w:tcPr>
          <w:p>
            <w:pPr>
              <w:pStyle w:val="13"/>
            </w:pPr>
            <w:r>
              <w:t>《高阳县财政局关于部分县级预算部门招聘劳务派遣人员的请示》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资金发放率</w:t>
            </w:r>
          </w:p>
        </w:tc>
        <w:tc>
          <w:tcPr>
            <w:tcW w:w="2268" w:type="dxa"/>
            <w:vAlign w:val="center"/>
          </w:tcPr>
          <w:p>
            <w:pPr>
              <w:pStyle w:val="13"/>
            </w:pPr>
            <w:r>
              <w:t>100%</w:t>
            </w:r>
          </w:p>
        </w:tc>
        <w:tc>
          <w:tcPr>
            <w:tcW w:w="1276" w:type="dxa"/>
            <w:vAlign w:val="center"/>
          </w:tcPr>
          <w:p>
            <w:pPr>
              <w:pStyle w:val="13"/>
            </w:pPr>
            <w:r>
              <w:t>《高阳县财政局关于部分县级预算部门招聘劳务派遣人员的请示》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资金支付的及时性</w:t>
            </w:r>
          </w:p>
        </w:tc>
        <w:tc>
          <w:tcPr>
            <w:tcW w:w="5386" w:type="dxa"/>
            <w:vAlign w:val="center"/>
          </w:tcPr>
          <w:p>
            <w:pPr>
              <w:pStyle w:val="13"/>
            </w:pPr>
            <w:r>
              <w:t>按月支付劳务派遣人员工资</w:t>
            </w:r>
          </w:p>
        </w:tc>
        <w:tc>
          <w:tcPr>
            <w:tcW w:w="2268" w:type="dxa"/>
            <w:vAlign w:val="center"/>
          </w:tcPr>
          <w:p>
            <w:pPr>
              <w:pStyle w:val="13"/>
            </w:pPr>
            <w:r>
              <w:t>100%</w:t>
            </w:r>
          </w:p>
        </w:tc>
        <w:tc>
          <w:tcPr>
            <w:tcW w:w="1276" w:type="dxa"/>
            <w:vAlign w:val="center"/>
          </w:tcPr>
          <w:p>
            <w:pPr>
              <w:pStyle w:val="13"/>
            </w:pPr>
            <w:r>
              <w:t>《高阳县财政局关于部分县级预算部门招聘劳务派遣人员的请示》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《高阳县财政局关于部分县级预算部门招聘劳务派遣人员的请示》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设计成果对实际工作的指导意义</w:t>
            </w:r>
          </w:p>
        </w:tc>
        <w:tc>
          <w:tcPr>
            <w:tcW w:w="2268" w:type="dxa"/>
            <w:vAlign w:val="center"/>
          </w:tcPr>
          <w:p>
            <w:pPr>
              <w:pStyle w:val="13"/>
            </w:pPr>
            <w:r>
              <w:t>≥90%</w:t>
            </w:r>
          </w:p>
        </w:tc>
        <w:tc>
          <w:tcPr>
            <w:tcW w:w="1276" w:type="dxa"/>
            <w:vAlign w:val="center"/>
          </w:tcPr>
          <w:p>
            <w:pPr>
              <w:pStyle w:val="13"/>
            </w:pPr>
            <w:r>
              <w:t>《高阳县财政局关于部分县级预算部门招聘劳务派遣人员的请示》</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2、白洋淀上游水系绿化补贴绩效目标表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13062825P00061910002W</w:t>
            </w:r>
          </w:p>
        </w:tc>
        <w:tc>
          <w:tcPr>
            <w:tcW w:w="2835" w:type="dxa"/>
            <w:vAlign w:val="center"/>
          </w:tcPr>
          <w:p>
            <w:pPr>
              <w:pStyle w:val="11"/>
            </w:pPr>
            <w:r>
              <w:t>项目名称</w:t>
            </w:r>
          </w:p>
        </w:tc>
        <w:tc>
          <w:tcPr>
            <w:tcW w:w="6095" w:type="dxa"/>
            <w:gridSpan w:val="3"/>
            <w:vAlign w:val="center"/>
          </w:tcPr>
          <w:p>
            <w:pPr>
              <w:pStyle w:val="13"/>
            </w:pPr>
            <w:r>
              <w:t>白洋淀上游水系绿化补贴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1395.09</w:t>
            </w:r>
          </w:p>
        </w:tc>
        <w:tc>
          <w:tcPr>
            <w:tcW w:w="2835" w:type="dxa"/>
            <w:vAlign w:val="center"/>
          </w:tcPr>
          <w:p>
            <w:pPr>
              <w:pStyle w:val="11"/>
            </w:pPr>
            <w:r>
              <w:t>其中：财政    资金</w:t>
            </w:r>
          </w:p>
        </w:tc>
        <w:tc>
          <w:tcPr>
            <w:tcW w:w="2551" w:type="dxa"/>
            <w:vAlign w:val="center"/>
          </w:tcPr>
          <w:p>
            <w:pPr>
              <w:pStyle w:val="13"/>
            </w:pPr>
            <w:r>
              <w:t>1395.09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用于白洋淀上游水系</w:t>
            </w:r>
            <w:r>
              <w:rPr>
                <w:rFonts w:hint="eastAsia"/>
                <w:lang w:eastAsia="zh-CN"/>
              </w:rPr>
              <w:t>绿化</w:t>
            </w:r>
            <w:r>
              <w:t>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1395.09</w:t>
            </w:r>
          </w:p>
        </w:tc>
        <w:tc>
          <w:tcPr>
            <w:tcW w:w="2835" w:type="dxa"/>
            <w:vAlign w:val="center"/>
          </w:tcPr>
          <w:p>
            <w:pPr>
              <w:pStyle w:val="14"/>
            </w:pPr>
            <w:r>
              <w:t>1395.09</w:t>
            </w:r>
          </w:p>
        </w:tc>
        <w:tc>
          <w:tcPr>
            <w:tcW w:w="2551" w:type="dxa"/>
            <w:vAlign w:val="center"/>
          </w:tcPr>
          <w:p>
            <w:pPr>
              <w:pStyle w:val="14"/>
            </w:pPr>
            <w:r>
              <w:t>1395.09</w:t>
            </w:r>
          </w:p>
        </w:tc>
        <w:tc>
          <w:tcPr>
            <w:tcW w:w="3544" w:type="dxa"/>
            <w:gridSpan w:val="2"/>
            <w:vAlign w:val="center"/>
          </w:tcPr>
          <w:p>
            <w:pPr>
              <w:pStyle w:val="14"/>
            </w:pPr>
            <w:r>
              <w:t>1395.09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1.推进了白洋淀上游流域生态环境治理和保护，打造雄安新区上游水系万亩片林建设，全力服务保障雄安新区规划建设，进一步提升高阳生态建设水平，为全县省级森林城市的创建打下坚实的生态基础。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造林绿化面积</w:t>
            </w:r>
          </w:p>
        </w:tc>
        <w:tc>
          <w:tcPr>
            <w:tcW w:w="5386" w:type="dxa"/>
            <w:vAlign w:val="center"/>
          </w:tcPr>
          <w:p>
            <w:pPr>
              <w:pStyle w:val="13"/>
            </w:pPr>
            <w:r>
              <w:t>孝义河两侧200米范围内和潴龙河三个节点完成绿化面积</w:t>
            </w:r>
          </w:p>
        </w:tc>
        <w:tc>
          <w:tcPr>
            <w:tcW w:w="2268" w:type="dxa"/>
            <w:vAlign w:val="center"/>
          </w:tcPr>
          <w:p>
            <w:pPr>
              <w:pStyle w:val="13"/>
            </w:pPr>
            <w:r>
              <w:t>17438.64亩</w:t>
            </w:r>
          </w:p>
        </w:tc>
        <w:tc>
          <w:tcPr>
            <w:tcW w:w="1276" w:type="dxa"/>
            <w:vAlign w:val="center"/>
          </w:tcPr>
          <w:p>
            <w:pPr>
              <w:pStyle w:val="13"/>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造林合格面积完成率</w:t>
            </w:r>
          </w:p>
        </w:tc>
        <w:tc>
          <w:tcPr>
            <w:tcW w:w="5386" w:type="dxa"/>
            <w:vAlign w:val="center"/>
          </w:tcPr>
          <w:p>
            <w:pPr>
              <w:pStyle w:val="13"/>
            </w:pPr>
            <w:r>
              <w:t>造林合格面积完成率</w:t>
            </w:r>
          </w:p>
        </w:tc>
        <w:tc>
          <w:tcPr>
            <w:tcW w:w="2268" w:type="dxa"/>
            <w:vAlign w:val="center"/>
          </w:tcPr>
          <w:p>
            <w:pPr>
              <w:pStyle w:val="13"/>
            </w:pPr>
            <w:r>
              <w:t>≥95%</w:t>
            </w:r>
          </w:p>
        </w:tc>
        <w:tc>
          <w:tcPr>
            <w:tcW w:w="1276" w:type="dxa"/>
            <w:vAlign w:val="center"/>
          </w:tcPr>
          <w:p>
            <w:pPr>
              <w:pStyle w:val="13"/>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反映工作是否在规定的时间内完成</w:t>
            </w:r>
          </w:p>
        </w:tc>
        <w:tc>
          <w:tcPr>
            <w:tcW w:w="2268" w:type="dxa"/>
            <w:vAlign w:val="center"/>
          </w:tcPr>
          <w:p>
            <w:pPr>
              <w:pStyle w:val="13"/>
            </w:pPr>
            <w:r>
              <w:t>≥90%</w:t>
            </w:r>
          </w:p>
          <w:p>
            <w:pPr>
              <w:pStyle w:val="13"/>
            </w:pPr>
          </w:p>
        </w:tc>
        <w:tc>
          <w:tcPr>
            <w:tcW w:w="1276" w:type="dxa"/>
            <w:vAlign w:val="center"/>
          </w:tcPr>
          <w:p>
            <w:pPr>
              <w:pStyle w:val="13"/>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造林补助标准</w:t>
            </w:r>
          </w:p>
        </w:tc>
        <w:tc>
          <w:tcPr>
            <w:tcW w:w="5386" w:type="dxa"/>
            <w:vAlign w:val="center"/>
          </w:tcPr>
          <w:p>
            <w:pPr>
              <w:pStyle w:val="13"/>
            </w:pPr>
            <w:r>
              <w:t>每亩补助标准</w:t>
            </w:r>
          </w:p>
        </w:tc>
        <w:tc>
          <w:tcPr>
            <w:tcW w:w="2268" w:type="dxa"/>
            <w:vAlign w:val="center"/>
          </w:tcPr>
          <w:p>
            <w:pPr>
              <w:pStyle w:val="13"/>
            </w:pPr>
            <w:r>
              <w:t>800元</w:t>
            </w:r>
          </w:p>
        </w:tc>
        <w:tc>
          <w:tcPr>
            <w:tcW w:w="1276" w:type="dxa"/>
            <w:vAlign w:val="center"/>
          </w:tcPr>
          <w:p>
            <w:pPr>
              <w:pStyle w:val="13"/>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森林覆盖面积增长率</w:t>
            </w:r>
          </w:p>
        </w:tc>
        <w:tc>
          <w:tcPr>
            <w:tcW w:w="5386" w:type="dxa"/>
            <w:vAlign w:val="center"/>
          </w:tcPr>
          <w:p>
            <w:pPr>
              <w:pStyle w:val="13"/>
            </w:pPr>
            <w:r>
              <w:t>全年森林面积净增加量与全县面积的比率</w:t>
            </w:r>
          </w:p>
        </w:tc>
        <w:tc>
          <w:tcPr>
            <w:tcW w:w="2268" w:type="dxa"/>
            <w:vAlign w:val="center"/>
          </w:tcPr>
          <w:p>
            <w:pPr>
              <w:pStyle w:val="13"/>
            </w:pPr>
            <w:r>
              <w:t>≥0.6%</w:t>
            </w:r>
          </w:p>
          <w:p>
            <w:pPr>
              <w:pStyle w:val="13"/>
            </w:pPr>
          </w:p>
        </w:tc>
        <w:tc>
          <w:tcPr>
            <w:tcW w:w="1276" w:type="dxa"/>
            <w:vAlign w:val="center"/>
          </w:tcPr>
          <w:p>
            <w:pPr>
              <w:pStyle w:val="13"/>
            </w:pPr>
            <w:r>
              <w:t>高阳县2020年度造林绿化工作方案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3、国土规划专项经费绩效目标表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13062825P00028410033B</w:t>
            </w:r>
          </w:p>
        </w:tc>
        <w:tc>
          <w:tcPr>
            <w:tcW w:w="2835" w:type="dxa"/>
            <w:vAlign w:val="center"/>
          </w:tcPr>
          <w:p>
            <w:pPr>
              <w:pStyle w:val="11"/>
            </w:pPr>
            <w:r>
              <w:t>项目名称</w:t>
            </w:r>
          </w:p>
        </w:tc>
        <w:tc>
          <w:tcPr>
            <w:tcW w:w="6095" w:type="dxa"/>
            <w:gridSpan w:val="3"/>
            <w:vAlign w:val="center"/>
          </w:tcPr>
          <w:p>
            <w:pPr>
              <w:pStyle w:val="13"/>
            </w:pPr>
            <w:r>
              <w:t>国土规划专项经费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600.00</w:t>
            </w:r>
          </w:p>
        </w:tc>
        <w:tc>
          <w:tcPr>
            <w:tcW w:w="2835" w:type="dxa"/>
            <w:vAlign w:val="center"/>
          </w:tcPr>
          <w:p>
            <w:pPr>
              <w:pStyle w:val="11"/>
            </w:pPr>
            <w:r>
              <w:t>其中：财政    资金</w:t>
            </w:r>
          </w:p>
        </w:tc>
        <w:tc>
          <w:tcPr>
            <w:tcW w:w="2551" w:type="dxa"/>
            <w:vAlign w:val="center"/>
          </w:tcPr>
          <w:p>
            <w:pPr>
              <w:pStyle w:val="13"/>
            </w:pPr>
            <w:r>
              <w:t>600.00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用于规划及国土项目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400.00</w:t>
            </w:r>
          </w:p>
        </w:tc>
        <w:tc>
          <w:tcPr>
            <w:tcW w:w="2835" w:type="dxa"/>
            <w:vAlign w:val="center"/>
          </w:tcPr>
          <w:p>
            <w:pPr>
              <w:pStyle w:val="14"/>
            </w:pPr>
            <w:r>
              <w:t>600.00</w:t>
            </w:r>
          </w:p>
        </w:tc>
        <w:tc>
          <w:tcPr>
            <w:tcW w:w="2551" w:type="dxa"/>
            <w:vAlign w:val="center"/>
          </w:tcPr>
          <w:p>
            <w:pPr>
              <w:pStyle w:val="14"/>
            </w:pPr>
            <w:r>
              <w:t>600.00</w:t>
            </w:r>
          </w:p>
        </w:tc>
        <w:tc>
          <w:tcPr>
            <w:tcW w:w="3544" w:type="dxa"/>
            <w:gridSpan w:val="2"/>
            <w:vAlign w:val="center"/>
          </w:tcPr>
          <w:p>
            <w:pPr>
              <w:pStyle w:val="14"/>
            </w:pPr>
            <w:r>
              <w:t>600.00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1.完成相关规划编制工作。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规划编制覆盖率</w:t>
            </w:r>
          </w:p>
        </w:tc>
        <w:tc>
          <w:tcPr>
            <w:tcW w:w="5386" w:type="dxa"/>
            <w:vAlign w:val="center"/>
          </w:tcPr>
          <w:p>
            <w:pPr>
              <w:pStyle w:val="13"/>
            </w:pPr>
            <w:r>
              <w:t>规划编制覆盖面积</w:t>
            </w:r>
          </w:p>
        </w:tc>
        <w:tc>
          <w:tcPr>
            <w:tcW w:w="2268" w:type="dxa"/>
            <w:vAlign w:val="center"/>
          </w:tcPr>
          <w:p>
            <w:pPr>
              <w:pStyle w:val="13"/>
            </w:pPr>
            <w:r>
              <w:t>≥90%</w:t>
            </w:r>
          </w:p>
        </w:tc>
        <w:tc>
          <w:tcPr>
            <w:tcW w:w="1276" w:type="dxa"/>
            <w:vAlign w:val="center"/>
          </w:tcPr>
          <w:p>
            <w:pPr>
              <w:pStyle w:val="13"/>
            </w:pPr>
            <w:r>
              <w:t>中共河北省委、河北省人民政府关于建立国土空间规划体系并 监督实施的实施意见（冀发﹝2019﹞30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专家评审合格率</w:t>
            </w:r>
          </w:p>
        </w:tc>
        <w:tc>
          <w:tcPr>
            <w:tcW w:w="5386" w:type="dxa"/>
            <w:vAlign w:val="center"/>
          </w:tcPr>
          <w:p>
            <w:pPr>
              <w:pStyle w:val="13"/>
            </w:pPr>
            <w:r>
              <w:t>专项规划编制提交成果，并通过专家评审</w:t>
            </w:r>
          </w:p>
        </w:tc>
        <w:tc>
          <w:tcPr>
            <w:tcW w:w="2268" w:type="dxa"/>
            <w:vAlign w:val="center"/>
          </w:tcPr>
          <w:p>
            <w:pPr>
              <w:pStyle w:val="13"/>
            </w:pPr>
            <w:r>
              <w:t>100%</w:t>
            </w:r>
          </w:p>
        </w:tc>
        <w:tc>
          <w:tcPr>
            <w:tcW w:w="1276" w:type="dxa"/>
            <w:vAlign w:val="center"/>
          </w:tcPr>
          <w:p>
            <w:pPr>
              <w:pStyle w:val="13"/>
            </w:pPr>
            <w:r>
              <w:t>中共河北省委、河北省人民政府关于建立国土空间规划体系并 监督实施的实施意见（冀发﹝2019﹞30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反映工作是否在规定的时间内完成</w:t>
            </w:r>
          </w:p>
        </w:tc>
        <w:tc>
          <w:tcPr>
            <w:tcW w:w="2268" w:type="dxa"/>
            <w:vAlign w:val="center"/>
          </w:tcPr>
          <w:p>
            <w:pPr>
              <w:pStyle w:val="13"/>
            </w:pPr>
            <w:r>
              <w:t>≥90%</w:t>
            </w:r>
          </w:p>
        </w:tc>
        <w:tc>
          <w:tcPr>
            <w:tcW w:w="1276" w:type="dxa"/>
            <w:vAlign w:val="center"/>
          </w:tcPr>
          <w:p>
            <w:pPr>
              <w:pStyle w:val="13"/>
            </w:pPr>
            <w:r>
              <w:t>中共河北省委、河北省人民政府关于建立国土空间规划体系并 监督实施的实施意见（冀发﹝2019﹞30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社会影响力</w:t>
            </w:r>
          </w:p>
        </w:tc>
        <w:tc>
          <w:tcPr>
            <w:tcW w:w="5386" w:type="dxa"/>
            <w:vAlign w:val="center"/>
          </w:tcPr>
          <w:p>
            <w:pPr>
              <w:pStyle w:val="13"/>
            </w:pPr>
            <w:r>
              <w:t>规划对实际工作的指导意义</w:t>
            </w:r>
          </w:p>
        </w:tc>
        <w:tc>
          <w:tcPr>
            <w:tcW w:w="2268" w:type="dxa"/>
            <w:vAlign w:val="center"/>
          </w:tcPr>
          <w:p>
            <w:pPr>
              <w:pStyle w:val="13"/>
            </w:pPr>
            <w:r>
              <w:t>≥90%</w:t>
            </w:r>
          </w:p>
        </w:tc>
        <w:tc>
          <w:tcPr>
            <w:tcW w:w="1276" w:type="dxa"/>
            <w:vAlign w:val="center"/>
          </w:tcPr>
          <w:p>
            <w:pPr>
              <w:pStyle w:val="13"/>
            </w:pPr>
            <w:r>
              <w:t>中共河北省委、河北省人民政府关于建立国土空间规划体系并 监督实施的实施意见（冀发﹝2019﹞30 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4、环雄安生态林带绿化补贴绩效目标表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13062825P000619100019</w:t>
            </w:r>
          </w:p>
        </w:tc>
        <w:tc>
          <w:tcPr>
            <w:tcW w:w="2835" w:type="dxa"/>
            <w:vAlign w:val="center"/>
          </w:tcPr>
          <w:p>
            <w:pPr>
              <w:pStyle w:val="11"/>
            </w:pPr>
            <w:r>
              <w:t>项目名称</w:t>
            </w:r>
          </w:p>
        </w:tc>
        <w:tc>
          <w:tcPr>
            <w:tcW w:w="6095" w:type="dxa"/>
            <w:gridSpan w:val="3"/>
            <w:vAlign w:val="center"/>
          </w:tcPr>
          <w:p>
            <w:pPr>
              <w:pStyle w:val="13"/>
            </w:pPr>
            <w:r>
              <w:t>环雄安生态林带绿化补贴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694.47</w:t>
            </w:r>
          </w:p>
        </w:tc>
        <w:tc>
          <w:tcPr>
            <w:tcW w:w="2835" w:type="dxa"/>
            <w:vAlign w:val="center"/>
          </w:tcPr>
          <w:p>
            <w:pPr>
              <w:pStyle w:val="11"/>
            </w:pPr>
            <w:r>
              <w:t>其中：财政    资金</w:t>
            </w:r>
          </w:p>
        </w:tc>
        <w:tc>
          <w:tcPr>
            <w:tcW w:w="2551" w:type="dxa"/>
            <w:vAlign w:val="center"/>
          </w:tcPr>
          <w:p>
            <w:pPr>
              <w:pStyle w:val="13"/>
            </w:pPr>
            <w:r>
              <w:t>694.47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用于环雄安绿化补贴。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694.47</w:t>
            </w:r>
          </w:p>
        </w:tc>
        <w:tc>
          <w:tcPr>
            <w:tcW w:w="2551" w:type="dxa"/>
            <w:vAlign w:val="center"/>
          </w:tcPr>
          <w:p>
            <w:pPr>
              <w:pStyle w:val="14"/>
            </w:pPr>
            <w:r>
              <w:t>694.47</w:t>
            </w:r>
          </w:p>
        </w:tc>
        <w:tc>
          <w:tcPr>
            <w:tcW w:w="3544" w:type="dxa"/>
            <w:gridSpan w:val="2"/>
            <w:vAlign w:val="center"/>
          </w:tcPr>
          <w:p>
            <w:pPr>
              <w:pStyle w:val="14"/>
            </w:pPr>
            <w:r>
              <w:t>694.47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1.建设京津冀生态过渡带和生态支撑区，改善生态环境，服务雄安新区。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造林补助标准</w:t>
            </w:r>
          </w:p>
        </w:tc>
        <w:tc>
          <w:tcPr>
            <w:tcW w:w="5386" w:type="dxa"/>
            <w:vAlign w:val="center"/>
          </w:tcPr>
          <w:p>
            <w:pPr>
              <w:pStyle w:val="13"/>
            </w:pPr>
            <w:r>
              <w:t>每亩补助标准</w:t>
            </w:r>
          </w:p>
        </w:tc>
        <w:tc>
          <w:tcPr>
            <w:tcW w:w="2268" w:type="dxa"/>
            <w:vAlign w:val="center"/>
          </w:tcPr>
          <w:p>
            <w:pPr>
              <w:pStyle w:val="13"/>
            </w:pPr>
            <w:r>
              <w:t>1000元</w:t>
            </w:r>
          </w:p>
        </w:tc>
        <w:tc>
          <w:tcPr>
            <w:tcW w:w="1276" w:type="dxa"/>
            <w:vAlign w:val="center"/>
          </w:tcPr>
          <w:p>
            <w:pPr>
              <w:pStyle w:val="13"/>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造林绿化面积</w:t>
            </w:r>
          </w:p>
        </w:tc>
        <w:tc>
          <w:tcPr>
            <w:tcW w:w="5386" w:type="dxa"/>
            <w:vAlign w:val="center"/>
          </w:tcPr>
          <w:p>
            <w:pPr>
              <w:pStyle w:val="13"/>
            </w:pPr>
            <w:r>
              <w:t>造林绿化面积</w:t>
            </w:r>
          </w:p>
          <w:p>
            <w:pPr>
              <w:pStyle w:val="13"/>
            </w:pPr>
          </w:p>
        </w:tc>
        <w:tc>
          <w:tcPr>
            <w:tcW w:w="2268" w:type="dxa"/>
            <w:vAlign w:val="center"/>
          </w:tcPr>
          <w:p>
            <w:pPr>
              <w:pStyle w:val="13"/>
            </w:pPr>
            <w:r>
              <w:t>6944.73亩</w:t>
            </w:r>
          </w:p>
        </w:tc>
        <w:tc>
          <w:tcPr>
            <w:tcW w:w="1276" w:type="dxa"/>
            <w:vAlign w:val="center"/>
          </w:tcPr>
          <w:p>
            <w:pPr>
              <w:pStyle w:val="13"/>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支付时间</w:t>
            </w:r>
          </w:p>
        </w:tc>
        <w:tc>
          <w:tcPr>
            <w:tcW w:w="5386" w:type="dxa"/>
            <w:vAlign w:val="center"/>
          </w:tcPr>
          <w:p>
            <w:pPr>
              <w:pStyle w:val="13"/>
            </w:pPr>
            <w:r>
              <w:t>资金及时支付率</w:t>
            </w:r>
          </w:p>
        </w:tc>
        <w:tc>
          <w:tcPr>
            <w:tcW w:w="2268" w:type="dxa"/>
            <w:vAlign w:val="center"/>
          </w:tcPr>
          <w:p>
            <w:pPr>
              <w:pStyle w:val="13"/>
            </w:pPr>
            <w:r>
              <w:t>≥95%</w:t>
            </w:r>
          </w:p>
        </w:tc>
        <w:tc>
          <w:tcPr>
            <w:tcW w:w="1276" w:type="dxa"/>
            <w:vAlign w:val="center"/>
          </w:tcPr>
          <w:p>
            <w:pPr>
              <w:pStyle w:val="13"/>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验收合格率</w:t>
            </w:r>
          </w:p>
        </w:tc>
        <w:tc>
          <w:tcPr>
            <w:tcW w:w="5386" w:type="dxa"/>
            <w:vAlign w:val="center"/>
          </w:tcPr>
          <w:p>
            <w:pPr>
              <w:pStyle w:val="13"/>
            </w:pPr>
            <w:r>
              <w:t>验收成果合格率</w:t>
            </w:r>
          </w:p>
        </w:tc>
        <w:tc>
          <w:tcPr>
            <w:tcW w:w="2268" w:type="dxa"/>
            <w:vAlign w:val="center"/>
          </w:tcPr>
          <w:p>
            <w:pPr>
              <w:pStyle w:val="13"/>
            </w:pPr>
            <w:r>
              <w:t>≥95%</w:t>
            </w:r>
          </w:p>
        </w:tc>
        <w:tc>
          <w:tcPr>
            <w:tcW w:w="1276" w:type="dxa"/>
            <w:vAlign w:val="center"/>
          </w:tcPr>
          <w:p>
            <w:pPr>
              <w:pStyle w:val="13"/>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森林覆盖面积增长率</w:t>
            </w:r>
          </w:p>
        </w:tc>
        <w:tc>
          <w:tcPr>
            <w:tcW w:w="5386" w:type="dxa"/>
            <w:vAlign w:val="center"/>
          </w:tcPr>
          <w:p>
            <w:pPr>
              <w:pStyle w:val="13"/>
            </w:pPr>
            <w:r>
              <w:t>全年森林面积净增加量与全县面积的比率</w:t>
            </w:r>
          </w:p>
        </w:tc>
        <w:tc>
          <w:tcPr>
            <w:tcW w:w="2268" w:type="dxa"/>
            <w:vAlign w:val="center"/>
          </w:tcPr>
          <w:p>
            <w:pPr>
              <w:pStyle w:val="13"/>
            </w:pPr>
            <w:r>
              <w:t>≥0.6%</w:t>
            </w:r>
          </w:p>
        </w:tc>
        <w:tc>
          <w:tcPr>
            <w:tcW w:w="1276" w:type="dxa"/>
            <w:vAlign w:val="center"/>
          </w:tcPr>
          <w:p>
            <w:pPr>
              <w:pStyle w:val="13"/>
            </w:pPr>
            <w:r>
              <w:t>高阳县2020年度造林绿化工作方案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5、冀财资环[2024]106号-林业草原改革发展资金绩效目标表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13062825P00062010001D</w:t>
            </w:r>
          </w:p>
        </w:tc>
        <w:tc>
          <w:tcPr>
            <w:tcW w:w="2835" w:type="dxa"/>
            <w:vAlign w:val="center"/>
          </w:tcPr>
          <w:p>
            <w:pPr>
              <w:pStyle w:val="11"/>
            </w:pPr>
            <w:r>
              <w:t>项目名称</w:t>
            </w:r>
          </w:p>
        </w:tc>
        <w:tc>
          <w:tcPr>
            <w:tcW w:w="6095" w:type="dxa"/>
            <w:gridSpan w:val="3"/>
            <w:vAlign w:val="center"/>
          </w:tcPr>
          <w:p>
            <w:pPr>
              <w:pStyle w:val="13"/>
            </w:pPr>
            <w:r>
              <w:t>冀财资环[2024]106号-林业草原改革发展资金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11.37</w:t>
            </w:r>
          </w:p>
        </w:tc>
        <w:tc>
          <w:tcPr>
            <w:tcW w:w="2835" w:type="dxa"/>
            <w:vAlign w:val="center"/>
          </w:tcPr>
          <w:p>
            <w:pPr>
              <w:pStyle w:val="11"/>
            </w:pPr>
            <w:r>
              <w:t>其中：财政    资金</w:t>
            </w:r>
          </w:p>
        </w:tc>
        <w:tc>
          <w:tcPr>
            <w:tcW w:w="2551" w:type="dxa"/>
            <w:vAlign w:val="center"/>
          </w:tcPr>
          <w:p>
            <w:pPr>
              <w:pStyle w:val="13"/>
            </w:pPr>
            <w:r>
              <w:t>11.37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用于病虫害防治等费用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11.37</w:t>
            </w:r>
          </w:p>
        </w:tc>
        <w:tc>
          <w:tcPr>
            <w:tcW w:w="2551" w:type="dxa"/>
            <w:vAlign w:val="center"/>
          </w:tcPr>
          <w:p>
            <w:pPr>
              <w:pStyle w:val="14"/>
            </w:pPr>
            <w:r>
              <w:t>11.37</w:t>
            </w:r>
          </w:p>
        </w:tc>
        <w:tc>
          <w:tcPr>
            <w:tcW w:w="3544" w:type="dxa"/>
            <w:gridSpan w:val="2"/>
            <w:vAlign w:val="center"/>
          </w:tcPr>
          <w:p>
            <w:pPr>
              <w:pStyle w:val="14"/>
            </w:pPr>
            <w:r>
              <w:t>11.37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1.加强湿地保护与利用，提高湿地生态系统的可持续发展能力和产出效率，完成湿地公园建设。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飞防次数</w:t>
            </w:r>
          </w:p>
        </w:tc>
        <w:tc>
          <w:tcPr>
            <w:tcW w:w="5386" w:type="dxa"/>
            <w:vAlign w:val="center"/>
          </w:tcPr>
          <w:p>
            <w:pPr>
              <w:pStyle w:val="13"/>
            </w:pPr>
            <w:r>
              <w:t>全年预计飞防次数</w:t>
            </w:r>
          </w:p>
        </w:tc>
        <w:tc>
          <w:tcPr>
            <w:tcW w:w="2268" w:type="dxa"/>
            <w:vAlign w:val="center"/>
          </w:tcPr>
          <w:p>
            <w:pPr>
              <w:pStyle w:val="13"/>
            </w:pPr>
            <w:r>
              <w:t>≥1次</w:t>
            </w:r>
          </w:p>
        </w:tc>
        <w:tc>
          <w:tcPr>
            <w:tcW w:w="1276" w:type="dxa"/>
            <w:vAlign w:val="center"/>
          </w:tcPr>
          <w:p>
            <w:pPr>
              <w:pStyle w:val="13"/>
            </w:pPr>
            <w:r>
              <w:t>《国务院办公厅关于进一步加强美国白蛾防治工作的通知》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林业有害生物防治工作完成率</w:t>
            </w:r>
          </w:p>
        </w:tc>
        <w:tc>
          <w:tcPr>
            <w:tcW w:w="5386" w:type="dxa"/>
            <w:vAlign w:val="center"/>
          </w:tcPr>
          <w:p>
            <w:pPr>
              <w:pStyle w:val="13"/>
            </w:pPr>
            <w:r>
              <w:t>林业有害生物防治工作的完成率</w:t>
            </w:r>
          </w:p>
        </w:tc>
        <w:tc>
          <w:tcPr>
            <w:tcW w:w="2268" w:type="dxa"/>
            <w:vAlign w:val="center"/>
          </w:tcPr>
          <w:p>
            <w:pPr>
              <w:pStyle w:val="13"/>
            </w:pPr>
            <w:r>
              <w:t>≥90%</w:t>
            </w:r>
          </w:p>
        </w:tc>
        <w:tc>
          <w:tcPr>
            <w:tcW w:w="1276" w:type="dxa"/>
            <w:vAlign w:val="center"/>
          </w:tcPr>
          <w:p>
            <w:pPr>
              <w:pStyle w:val="13"/>
            </w:pPr>
            <w:r>
              <w:t>《国务院办公厅关于进一步加强美国白蛾防治工作的通知》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工作开展及时性</w:t>
            </w:r>
          </w:p>
        </w:tc>
        <w:tc>
          <w:tcPr>
            <w:tcW w:w="5386" w:type="dxa"/>
            <w:vAlign w:val="center"/>
          </w:tcPr>
          <w:p>
            <w:pPr>
              <w:pStyle w:val="13"/>
            </w:pPr>
            <w:r>
              <w:t>林业有害生物检疫工作开展及时性</w:t>
            </w:r>
          </w:p>
        </w:tc>
        <w:tc>
          <w:tcPr>
            <w:tcW w:w="2268" w:type="dxa"/>
            <w:vAlign w:val="center"/>
          </w:tcPr>
          <w:p>
            <w:pPr>
              <w:pStyle w:val="13"/>
            </w:pPr>
            <w:r>
              <w:t>≥90%</w:t>
            </w:r>
          </w:p>
        </w:tc>
        <w:tc>
          <w:tcPr>
            <w:tcW w:w="1276" w:type="dxa"/>
            <w:vAlign w:val="center"/>
          </w:tcPr>
          <w:p>
            <w:pPr>
              <w:pStyle w:val="13"/>
            </w:pPr>
            <w:r>
              <w:t>《国务院办公厅关于进一步加强美国白蛾防治工作的通知》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《国务院办公厅关于进一步加强美国白蛾防治工作的通知》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林业有害生物成灾发生率</w:t>
            </w:r>
          </w:p>
        </w:tc>
        <w:tc>
          <w:tcPr>
            <w:tcW w:w="5386" w:type="dxa"/>
            <w:vAlign w:val="center"/>
          </w:tcPr>
          <w:p>
            <w:pPr>
              <w:pStyle w:val="13"/>
            </w:pPr>
            <w:r>
              <w:t>林业有害生物灾害发生面积与全县森林面积的比率</w:t>
            </w:r>
          </w:p>
        </w:tc>
        <w:tc>
          <w:tcPr>
            <w:tcW w:w="2268" w:type="dxa"/>
            <w:vAlign w:val="center"/>
          </w:tcPr>
          <w:p>
            <w:pPr>
              <w:pStyle w:val="13"/>
            </w:pPr>
            <w:r>
              <w:t>≥10%</w:t>
            </w:r>
          </w:p>
        </w:tc>
        <w:tc>
          <w:tcPr>
            <w:tcW w:w="1276" w:type="dxa"/>
            <w:vAlign w:val="center"/>
          </w:tcPr>
          <w:p>
            <w:pPr>
              <w:pStyle w:val="13"/>
            </w:pPr>
            <w:r>
              <w:t>《国务院办公厅关于进一步加强美国白蛾防治工作的通知》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6、冀财资环[2024]113号-林业草原改革发展补助绩效目标表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13062825P000620100021</w:t>
            </w:r>
          </w:p>
        </w:tc>
        <w:tc>
          <w:tcPr>
            <w:tcW w:w="2835" w:type="dxa"/>
            <w:vAlign w:val="center"/>
          </w:tcPr>
          <w:p>
            <w:pPr>
              <w:pStyle w:val="11"/>
            </w:pPr>
            <w:r>
              <w:t>项目名称</w:t>
            </w:r>
          </w:p>
        </w:tc>
        <w:tc>
          <w:tcPr>
            <w:tcW w:w="6095" w:type="dxa"/>
            <w:gridSpan w:val="3"/>
            <w:vAlign w:val="center"/>
          </w:tcPr>
          <w:p>
            <w:pPr>
              <w:pStyle w:val="13"/>
            </w:pPr>
            <w:r>
              <w:t>冀财资环[2024]113号-林业草原改革发展补助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w:t>
            </w:r>
          </w:p>
        </w:tc>
        <w:tc>
          <w:tcPr>
            <w:tcW w:w="2835" w:type="dxa"/>
            <w:vAlign w:val="center"/>
          </w:tcPr>
          <w:p>
            <w:pPr>
              <w:pStyle w:val="11"/>
            </w:pPr>
            <w:r>
              <w:t>其中：财政    资金</w:t>
            </w:r>
          </w:p>
        </w:tc>
        <w:tc>
          <w:tcPr>
            <w:tcW w:w="2551" w:type="dxa"/>
            <w:vAlign w:val="center"/>
          </w:tcPr>
          <w:p>
            <w:pPr>
              <w:pStyle w:val="13"/>
            </w:pPr>
            <w:r>
              <w:t>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村庄绿化提升及省级森林乡村建设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24.00</w:t>
            </w:r>
          </w:p>
        </w:tc>
        <w:tc>
          <w:tcPr>
            <w:tcW w:w="2835" w:type="dxa"/>
            <w:vAlign w:val="center"/>
          </w:tcPr>
          <w:p>
            <w:pPr>
              <w:pStyle w:val="14"/>
            </w:pPr>
            <w:r>
              <w:t>24.00</w:t>
            </w:r>
          </w:p>
        </w:tc>
        <w:tc>
          <w:tcPr>
            <w:tcW w:w="2551" w:type="dxa"/>
            <w:vAlign w:val="center"/>
          </w:tcPr>
          <w:p>
            <w:pPr>
              <w:pStyle w:val="14"/>
            </w:pPr>
            <w:r>
              <w:t>24.00</w:t>
            </w:r>
          </w:p>
        </w:tc>
        <w:tc>
          <w:tcPr>
            <w:tcW w:w="3544" w:type="dxa"/>
            <w:gridSpan w:val="2"/>
            <w:vAlign w:val="center"/>
          </w:tcPr>
          <w:p>
            <w:pPr>
              <w:pStyle w:val="14"/>
            </w:pPr>
            <w:r>
              <w:t>24.00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1."全力做好我县林业建设工作，加大宣传力度，保护全县市森林资源和生态环境。</w:t>
            </w:r>
            <w:r>
              <w:tab/>
            </w:r>
            <w:r>
              <w:tab/>
            </w:r>
            <w:r>
              <w:tab/>
            </w:r>
            <w:r>
              <w:tab/>
            </w:r>
            <w:r>
              <w:tab/>
            </w:r>
            <w:r>
              <w:tab/>
            </w:r>
          </w:p>
          <w:p>
            <w:pPr>
              <w:pStyle w:val="13"/>
            </w:pPr>
            <w:r>
              <w:tab/>
            </w:r>
            <w:r>
              <w:tab/>
            </w:r>
            <w:r>
              <w:tab/>
            </w:r>
            <w:r>
              <w:tab/>
            </w:r>
            <w:r>
              <w:tab/>
            </w:r>
            <w:r>
              <w:tab/>
            </w:r>
          </w:p>
          <w:p>
            <w:pPr>
              <w:pStyle w:val="13"/>
            </w:pP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村庄绿化</w:t>
            </w:r>
          </w:p>
        </w:tc>
        <w:tc>
          <w:tcPr>
            <w:tcW w:w="5386" w:type="dxa"/>
            <w:vAlign w:val="center"/>
          </w:tcPr>
          <w:p>
            <w:pPr>
              <w:pStyle w:val="13"/>
            </w:pPr>
            <w:r>
              <w:t>村庄绿化个数</w:t>
            </w:r>
          </w:p>
        </w:tc>
        <w:tc>
          <w:tcPr>
            <w:tcW w:w="2268" w:type="dxa"/>
            <w:vAlign w:val="center"/>
          </w:tcPr>
          <w:p>
            <w:pPr>
              <w:pStyle w:val="13"/>
            </w:pPr>
            <w:r>
              <w:t>7个</w:t>
            </w:r>
          </w:p>
        </w:tc>
        <w:tc>
          <w:tcPr>
            <w:tcW w:w="1276" w:type="dxa"/>
            <w:vAlign w:val="center"/>
          </w:tcPr>
          <w:p>
            <w:pPr>
              <w:pStyle w:val="13"/>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项目验收工作</w:t>
            </w:r>
          </w:p>
        </w:tc>
        <w:tc>
          <w:tcPr>
            <w:tcW w:w="5386" w:type="dxa"/>
            <w:vAlign w:val="center"/>
          </w:tcPr>
          <w:p>
            <w:pPr>
              <w:pStyle w:val="13"/>
            </w:pPr>
            <w:r>
              <w:t>项目验收工作通过率</w:t>
            </w:r>
          </w:p>
        </w:tc>
        <w:tc>
          <w:tcPr>
            <w:tcW w:w="2268" w:type="dxa"/>
            <w:vAlign w:val="center"/>
          </w:tcPr>
          <w:p>
            <w:pPr>
              <w:pStyle w:val="13"/>
            </w:pPr>
            <w:r>
              <w:t>≥90%</w:t>
            </w:r>
          </w:p>
        </w:tc>
        <w:tc>
          <w:tcPr>
            <w:tcW w:w="1276" w:type="dxa"/>
            <w:vAlign w:val="center"/>
          </w:tcPr>
          <w:p>
            <w:pPr>
              <w:pStyle w:val="13"/>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按规定时间完成工作</w:t>
            </w:r>
          </w:p>
        </w:tc>
        <w:tc>
          <w:tcPr>
            <w:tcW w:w="2268" w:type="dxa"/>
            <w:vAlign w:val="center"/>
          </w:tcPr>
          <w:p>
            <w:pPr>
              <w:pStyle w:val="13"/>
            </w:pPr>
            <w:r>
              <w:t>≥90%</w:t>
            </w:r>
          </w:p>
        </w:tc>
        <w:tc>
          <w:tcPr>
            <w:tcW w:w="1276" w:type="dxa"/>
            <w:vAlign w:val="center"/>
          </w:tcPr>
          <w:p>
            <w:pPr>
              <w:pStyle w:val="13"/>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项目总成本</w:t>
            </w:r>
          </w:p>
        </w:tc>
        <w:tc>
          <w:tcPr>
            <w:tcW w:w="2268" w:type="dxa"/>
            <w:vAlign w:val="center"/>
          </w:tcPr>
          <w:p>
            <w:pPr>
              <w:pStyle w:val="13"/>
            </w:pPr>
            <w:r>
              <w:t>≤24万元</w:t>
            </w:r>
          </w:p>
        </w:tc>
        <w:tc>
          <w:tcPr>
            <w:tcW w:w="1276" w:type="dxa"/>
            <w:vAlign w:val="center"/>
          </w:tcPr>
          <w:p>
            <w:pPr>
              <w:pStyle w:val="13"/>
            </w:pPr>
            <w:r>
              <w:t>冀财资环[2024]113号-林业改革发展补助</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生态环境</w:t>
            </w:r>
          </w:p>
        </w:tc>
        <w:tc>
          <w:tcPr>
            <w:tcW w:w="5386" w:type="dxa"/>
            <w:vAlign w:val="center"/>
          </w:tcPr>
          <w:p>
            <w:pPr>
              <w:pStyle w:val="13"/>
            </w:pPr>
            <w:r>
              <w:t>改善生态环境</w:t>
            </w:r>
          </w:p>
        </w:tc>
        <w:tc>
          <w:tcPr>
            <w:tcW w:w="2268" w:type="dxa"/>
            <w:vAlign w:val="center"/>
          </w:tcPr>
          <w:p>
            <w:pPr>
              <w:pStyle w:val="13"/>
            </w:pPr>
            <w:r>
              <w:t>维护全县森林资源和维护生态，促进生态文明建设</w:t>
            </w:r>
          </w:p>
        </w:tc>
        <w:tc>
          <w:tcPr>
            <w:tcW w:w="1276" w:type="dxa"/>
            <w:vAlign w:val="center"/>
          </w:tcPr>
          <w:p>
            <w:pPr>
              <w:pStyle w:val="13"/>
            </w:pPr>
            <w:r>
              <w:t>高阳县2020年度造林绿化工作方案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7、通道绿化补贴绩效目标表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13062825P00061910003G</w:t>
            </w:r>
          </w:p>
        </w:tc>
        <w:tc>
          <w:tcPr>
            <w:tcW w:w="2835" w:type="dxa"/>
            <w:vAlign w:val="center"/>
          </w:tcPr>
          <w:p>
            <w:pPr>
              <w:pStyle w:val="11"/>
            </w:pPr>
            <w:r>
              <w:t>项目名称</w:t>
            </w:r>
          </w:p>
        </w:tc>
        <w:tc>
          <w:tcPr>
            <w:tcW w:w="6095" w:type="dxa"/>
            <w:gridSpan w:val="3"/>
            <w:vAlign w:val="center"/>
          </w:tcPr>
          <w:p>
            <w:pPr>
              <w:pStyle w:val="13"/>
            </w:pPr>
            <w:r>
              <w:t>通道绿化补贴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215.50</w:t>
            </w:r>
          </w:p>
        </w:tc>
        <w:tc>
          <w:tcPr>
            <w:tcW w:w="2835" w:type="dxa"/>
            <w:vAlign w:val="center"/>
          </w:tcPr>
          <w:p>
            <w:pPr>
              <w:pStyle w:val="11"/>
            </w:pPr>
            <w:r>
              <w:t>其中：财政    资金</w:t>
            </w:r>
          </w:p>
        </w:tc>
        <w:tc>
          <w:tcPr>
            <w:tcW w:w="2551" w:type="dxa"/>
            <w:vAlign w:val="center"/>
          </w:tcPr>
          <w:p>
            <w:pPr>
              <w:pStyle w:val="13"/>
            </w:pPr>
            <w:r>
              <w:t>215.50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用于通道绿化补贴。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215.50</w:t>
            </w:r>
          </w:p>
        </w:tc>
        <w:tc>
          <w:tcPr>
            <w:tcW w:w="2835" w:type="dxa"/>
            <w:vAlign w:val="center"/>
          </w:tcPr>
          <w:p>
            <w:pPr>
              <w:pStyle w:val="14"/>
            </w:pPr>
            <w:r>
              <w:t>215.50</w:t>
            </w:r>
          </w:p>
        </w:tc>
        <w:tc>
          <w:tcPr>
            <w:tcW w:w="2551" w:type="dxa"/>
            <w:vAlign w:val="center"/>
          </w:tcPr>
          <w:p>
            <w:pPr>
              <w:pStyle w:val="14"/>
            </w:pPr>
            <w:r>
              <w:t>215.50</w:t>
            </w:r>
          </w:p>
        </w:tc>
        <w:tc>
          <w:tcPr>
            <w:tcW w:w="3544" w:type="dxa"/>
            <w:gridSpan w:val="2"/>
            <w:vAlign w:val="center"/>
          </w:tcPr>
          <w:p>
            <w:pPr>
              <w:pStyle w:val="14"/>
            </w:pPr>
            <w:r>
              <w:t>215.50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1.建设京津冀生态过渡带和生态支撑区，改善生态环境，助力雄安新区建设。</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绿化面积</w:t>
            </w:r>
          </w:p>
        </w:tc>
        <w:tc>
          <w:tcPr>
            <w:tcW w:w="5386" w:type="dxa"/>
            <w:vAlign w:val="center"/>
          </w:tcPr>
          <w:p>
            <w:pPr>
              <w:pStyle w:val="13"/>
            </w:pPr>
            <w:r>
              <w:t>造林绿化面积</w:t>
            </w:r>
          </w:p>
        </w:tc>
        <w:tc>
          <w:tcPr>
            <w:tcW w:w="2268" w:type="dxa"/>
            <w:vAlign w:val="center"/>
          </w:tcPr>
          <w:p>
            <w:pPr>
              <w:pStyle w:val="13"/>
            </w:pPr>
            <w:r>
              <w:t>2693.78亩</w:t>
            </w:r>
          </w:p>
        </w:tc>
        <w:tc>
          <w:tcPr>
            <w:tcW w:w="1276" w:type="dxa"/>
            <w:vAlign w:val="center"/>
          </w:tcPr>
          <w:p>
            <w:pPr>
              <w:pStyle w:val="13"/>
            </w:pPr>
            <w:r>
              <w:t>《高阳县保沧高速引线通道绿化实施方案》、《高阳县2014年植树造林工作实施方案》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工作质量</w:t>
            </w:r>
          </w:p>
        </w:tc>
        <w:tc>
          <w:tcPr>
            <w:tcW w:w="5386" w:type="dxa"/>
            <w:vAlign w:val="center"/>
          </w:tcPr>
          <w:p>
            <w:pPr>
              <w:pStyle w:val="13"/>
            </w:pPr>
            <w:r>
              <w:t>工作高质量完成率</w:t>
            </w:r>
          </w:p>
        </w:tc>
        <w:tc>
          <w:tcPr>
            <w:tcW w:w="2268" w:type="dxa"/>
            <w:vAlign w:val="center"/>
          </w:tcPr>
          <w:p>
            <w:pPr>
              <w:pStyle w:val="13"/>
            </w:pPr>
            <w:r>
              <w:t>≥95%</w:t>
            </w:r>
          </w:p>
        </w:tc>
        <w:tc>
          <w:tcPr>
            <w:tcW w:w="1276" w:type="dxa"/>
            <w:vAlign w:val="center"/>
          </w:tcPr>
          <w:p>
            <w:pPr>
              <w:pStyle w:val="13"/>
            </w:pPr>
            <w:r>
              <w:t>《高阳县保沧高速引线通道绿化实施方案》、《高阳县2014年植树造林工作实施方案》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w:t>
            </w:r>
          </w:p>
        </w:tc>
        <w:tc>
          <w:tcPr>
            <w:tcW w:w="5386" w:type="dxa"/>
            <w:vAlign w:val="center"/>
          </w:tcPr>
          <w:p>
            <w:pPr>
              <w:pStyle w:val="13"/>
            </w:pPr>
            <w:r>
              <w:t>资金及时支付率</w:t>
            </w:r>
          </w:p>
        </w:tc>
        <w:tc>
          <w:tcPr>
            <w:tcW w:w="2268" w:type="dxa"/>
            <w:vAlign w:val="center"/>
          </w:tcPr>
          <w:p>
            <w:pPr>
              <w:pStyle w:val="13"/>
            </w:pPr>
            <w:r>
              <w:t>≥95%</w:t>
            </w:r>
          </w:p>
        </w:tc>
        <w:tc>
          <w:tcPr>
            <w:tcW w:w="1276" w:type="dxa"/>
            <w:vAlign w:val="center"/>
          </w:tcPr>
          <w:p>
            <w:pPr>
              <w:pStyle w:val="13"/>
            </w:pPr>
            <w:r>
              <w:t>《高阳县保沧高速引线通道绿化实施方案》、《高阳县2014年植树造林工作实施方案》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补贴标准</w:t>
            </w:r>
          </w:p>
        </w:tc>
        <w:tc>
          <w:tcPr>
            <w:tcW w:w="5386" w:type="dxa"/>
            <w:vAlign w:val="center"/>
          </w:tcPr>
          <w:p>
            <w:pPr>
              <w:pStyle w:val="13"/>
            </w:pPr>
            <w:r>
              <w:t>造林补助标准</w:t>
            </w:r>
          </w:p>
        </w:tc>
        <w:tc>
          <w:tcPr>
            <w:tcW w:w="2268" w:type="dxa"/>
            <w:vAlign w:val="center"/>
          </w:tcPr>
          <w:p>
            <w:pPr>
              <w:pStyle w:val="13"/>
            </w:pPr>
            <w:r>
              <w:t>800每亩补贴800元</w:t>
            </w:r>
          </w:p>
        </w:tc>
        <w:tc>
          <w:tcPr>
            <w:tcW w:w="1276" w:type="dxa"/>
            <w:vAlign w:val="center"/>
          </w:tcPr>
          <w:p>
            <w:pPr>
              <w:pStyle w:val="13"/>
            </w:pPr>
            <w:r>
              <w:t>《高阳县保沧高速引线通道绿化实施方案》、《高阳县2014年植树造林工作实施方案》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生态环境</w:t>
            </w:r>
          </w:p>
        </w:tc>
        <w:tc>
          <w:tcPr>
            <w:tcW w:w="5386" w:type="dxa"/>
            <w:vAlign w:val="center"/>
          </w:tcPr>
          <w:p>
            <w:pPr>
              <w:pStyle w:val="13"/>
            </w:pPr>
            <w:r>
              <w:t>利于改善生态环境</w:t>
            </w:r>
          </w:p>
        </w:tc>
        <w:tc>
          <w:tcPr>
            <w:tcW w:w="2268" w:type="dxa"/>
            <w:vAlign w:val="center"/>
          </w:tcPr>
          <w:p>
            <w:pPr>
              <w:pStyle w:val="13"/>
            </w:pPr>
            <w:r>
              <w:t>高阳县林业建设得到持续稳定发展。</w:t>
            </w:r>
          </w:p>
        </w:tc>
        <w:tc>
          <w:tcPr>
            <w:tcW w:w="1276" w:type="dxa"/>
            <w:vAlign w:val="center"/>
          </w:tcPr>
          <w:p>
            <w:pPr>
              <w:pStyle w:val="13"/>
            </w:pPr>
            <w:r>
              <w:t>《高阳县保沧高速引线通道绿化实施方案》、《高阳县2014年植树造林工作实施方案》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8、土地征收费用绩效目标表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13062825P00004210007E</w:t>
            </w:r>
          </w:p>
        </w:tc>
        <w:tc>
          <w:tcPr>
            <w:tcW w:w="2835" w:type="dxa"/>
            <w:vAlign w:val="center"/>
          </w:tcPr>
          <w:p>
            <w:pPr>
              <w:pStyle w:val="11"/>
            </w:pPr>
            <w:r>
              <w:t>项目名称</w:t>
            </w:r>
          </w:p>
        </w:tc>
        <w:tc>
          <w:tcPr>
            <w:tcW w:w="6095" w:type="dxa"/>
            <w:gridSpan w:val="3"/>
            <w:vAlign w:val="center"/>
          </w:tcPr>
          <w:p>
            <w:pPr>
              <w:pStyle w:val="13"/>
            </w:pPr>
            <w:r>
              <w:t>土地征收费用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5000.00</w:t>
            </w:r>
          </w:p>
        </w:tc>
        <w:tc>
          <w:tcPr>
            <w:tcW w:w="2835" w:type="dxa"/>
            <w:vAlign w:val="center"/>
          </w:tcPr>
          <w:p>
            <w:pPr>
              <w:pStyle w:val="11"/>
            </w:pPr>
            <w:r>
              <w:t>其中：财政    资金</w:t>
            </w:r>
          </w:p>
        </w:tc>
        <w:tc>
          <w:tcPr>
            <w:tcW w:w="2551" w:type="dxa"/>
            <w:vAlign w:val="center"/>
          </w:tcPr>
          <w:p>
            <w:pPr>
              <w:pStyle w:val="13"/>
            </w:pPr>
            <w:r>
              <w:t>5000.00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用于土地组卷报批工作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3000.00</w:t>
            </w:r>
          </w:p>
        </w:tc>
        <w:tc>
          <w:tcPr>
            <w:tcW w:w="2835" w:type="dxa"/>
            <w:vAlign w:val="center"/>
          </w:tcPr>
          <w:p>
            <w:pPr>
              <w:pStyle w:val="14"/>
            </w:pPr>
            <w:r>
              <w:t>5000.00</w:t>
            </w:r>
          </w:p>
        </w:tc>
        <w:tc>
          <w:tcPr>
            <w:tcW w:w="2551" w:type="dxa"/>
            <w:vAlign w:val="center"/>
          </w:tcPr>
          <w:p>
            <w:pPr>
              <w:pStyle w:val="14"/>
            </w:pPr>
            <w:r>
              <w:t>5000.00</w:t>
            </w:r>
          </w:p>
        </w:tc>
        <w:tc>
          <w:tcPr>
            <w:tcW w:w="3544" w:type="dxa"/>
            <w:gridSpan w:val="2"/>
            <w:vAlign w:val="center"/>
          </w:tcPr>
          <w:p>
            <w:pPr>
              <w:pStyle w:val="14"/>
            </w:pPr>
            <w:r>
              <w:t>5000.00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  完成土地征收等工作。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面积</w:t>
            </w:r>
          </w:p>
        </w:tc>
        <w:tc>
          <w:tcPr>
            <w:tcW w:w="5386" w:type="dxa"/>
            <w:vAlign w:val="center"/>
          </w:tcPr>
          <w:p>
            <w:pPr>
              <w:pStyle w:val="13"/>
            </w:pPr>
            <w:r>
              <w:t>2025年征收土地面积</w:t>
            </w:r>
          </w:p>
        </w:tc>
        <w:tc>
          <w:tcPr>
            <w:tcW w:w="2268" w:type="dxa"/>
            <w:vAlign w:val="center"/>
          </w:tcPr>
          <w:p>
            <w:pPr>
              <w:pStyle w:val="13"/>
            </w:pPr>
            <w:r>
              <w:t>≥147亩</w:t>
            </w:r>
          </w:p>
        </w:tc>
        <w:tc>
          <w:tcPr>
            <w:tcW w:w="1276" w:type="dxa"/>
            <w:vAlign w:val="center"/>
          </w:tcPr>
          <w:p>
            <w:pPr>
              <w:pStyle w:val="13"/>
            </w:pPr>
            <w:r>
              <w:t>河北省人民政府办公厅关于做好近期建设用地报批工作的通知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工作高质量完成率</w:t>
            </w:r>
          </w:p>
        </w:tc>
        <w:tc>
          <w:tcPr>
            <w:tcW w:w="2268" w:type="dxa"/>
            <w:vAlign w:val="center"/>
          </w:tcPr>
          <w:p>
            <w:pPr>
              <w:pStyle w:val="13"/>
            </w:pPr>
            <w:r>
              <w:t>≥90%</w:t>
            </w:r>
          </w:p>
        </w:tc>
        <w:tc>
          <w:tcPr>
            <w:tcW w:w="1276" w:type="dxa"/>
            <w:vAlign w:val="center"/>
          </w:tcPr>
          <w:p>
            <w:pPr>
              <w:pStyle w:val="13"/>
            </w:pPr>
            <w:r>
              <w:t>河北省人民政府办公厅关于做好近期建设用地报批工作的通知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资金规定时间内支付</w:t>
            </w:r>
          </w:p>
        </w:tc>
        <w:tc>
          <w:tcPr>
            <w:tcW w:w="2268" w:type="dxa"/>
            <w:vAlign w:val="center"/>
          </w:tcPr>
          <w:p>
            <w:pPr>
              <w:pStyle w:val="13"/>
            </w:pPr>
            <w:r>
              <w:t>≥90%</w:t>
            </w:r>
          </w:p>
        </w:tc>
        <w:tc>
          <w:tcPr>
            <w:tcW w:w="1276" w:type="dxa"/>
            <w:vAlign w:val="center"/>
          </w:tcPr>
          <w:p>
            <w:pPr>
              <w:pStyle w:val="13"/>
            </w:pPr>
            <w:r>
              <w:t>河北省人民政府办公厅关于做好近期建设用地报批工作的通知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支付费用</w:t>
            </w:r>
          </w:p>
        </w:tc>
        <w:tc>
          <w:tcPr>
            <w:tcW w:w="5386" w:type="dxa"/>
            <w:vAlign w:val="center"/>
          </w:tcPr>
          <w:p>
            <w:pPr>
              <w:pStyle w:val="13"/>
            </w:pPr>
            <w:r>
              <w:t>支付社保费、风险基金等费用</w:t>
            </w:r>
          </w:p>
        </w:tc>
        <w:tc>
          <w:tcPr>
            <w:tcW w:w="2268" w:type="dxa"/>
            <w:vAlign w:val="center"/>
          </w:tcPr>
          <w:p>
            <w:pPr>
              <w:pStyle w:val="13"/>
            </w:pPr>
            <w:r>
              <w:t>≤5000万元</w:t>
            </w:r>
          </w:p>
        </w:tc>
        <w:tc>
          <w:tcPr>
            <w:tcW w:w="1276" w:type="dxa"/>
            <w:vAlign w:val="center"/>
          </w:tcPr>
          <w:p>
            <w:pPr>
              <w:pStyle w:val="13"/>
            </w:pPr>
            <w:r>
              <w:t>河北省人民政府办公厅关于做好近期建设用地报批工作的通知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避免国有资产流失</w:t>
            </w:r>
          </w:p>
        </w:tc>
        <w:tc>
          <w:tcPr>
            <w:tcW w:w="5386" w:type="dxa"/>
            <w:vAlign w:val="center"/>
          </w:tcPr>
          <w:p>
            <w:pPr>
              <w:pStyle w:val="13"/>
            </w:pPr>
            <w:r>
              <w:t>保障施工单位合法权益</w:t>
            </w:r>
          </w:p>
        </w:tc>
        <w:tc>
          <w:tcPr>
            <w:tcW w:w="2268" w:type="dxa"/>
            <w:vAlign w:val="center"/>
          </w:tcPr>
          <w:p>
            <w:pPr>
              <w:pStyle w:val="13"/>
            </w:pPr>
            <w:r>
              <w:t>避免国有资产流失</w:t>
            </w:r>
          </w:p>
        </w:tc>
        <w:tc>
          <w:tcPr>
            <w:tcW w:w="1276" w:type="dxa"/>
            <w:vAlign w:val="center"/>
          </w:tcPr>
          <w:p>
            <w:pPr>
              <w:pStyle w:val="13"/>
            </w:pPr>
            <w:r>
              <w:t>河北省人民政府办公厅关于做好近期建设用地报批工作的通知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9、综合事务管理-聘用绩效目标表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13062825P00028410034Y</w:t>
            </w:r>
          </w:p>
        </w:tc>
        <w:tc>
          <w:tcPr>
            <w:tcW w:w="2835" w:type="dxa"/>
            <w:vAlign w:val="center"/>
          </w:tcPr>
          <w:p>
            <w:pPr>
              <w:pStyle w:val="11"/>
            </w:pPr>
            <w:r>
              <w:t>项目名称</w:t>
            </w:r>
          </w:p>
        </w:tc>
        <w:tc>
          <w:tcPr>
            <w:tcW w:w="6095" w:type="dxa"/>
            <w:gridSpan w:val="3"/>
            <w:vAlign w:val="center"/>
          </w:tcPr>
          <w:p>
            <w:pPr>
              <w:pStyle w:val="13"/>
            </w:pPr>
            <w:r>
              <w:t>综合事务管理-聘用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用于单位的日常办公费及临时工劳务费。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12.50</w:t>
            </w:r>
          </w:p>
        </w:tc>
        <w:tc>
          <w:tcPr>
            <w:tcW w:w="2835" w:type="dxa"/>
            <w:vAlign w:val="center"/>
          </w:tcPr>
          <w:p>
            <w:pPr>
              <w:pStyle w:val="14"/>
            </w:pPr>
            <w:r>
              <w:t>25.00</w:t>
            </w:r>
          </w:p>
        </w:tc>
        <w:tc>
          <w:tcPr>
            <w:tcW w:w="2551" w:type="dxa"/>
            <w:vAlign w:val="center"/>
          </w:tcPr>
          <w:p>
            <w:pPr>
              <w:pStyle w:val="14"/>
            </w:pPr>
            <w:r>
              <w:t>37.50</w:t>
            </w:r>
          </w:p>
        </w:tc>
        <w:tc>
          <w:tcPr>
            <w:tcW w:w="3544" w:type="dxa"/>
            <w:gridSpan w:val="2"/>
            <w:vAlign w:val="center"/>
          </w:tcPr>
          <w:p>
            <w:pPr>
              <w:pStyle w:val="14"/>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1.保障单位的正常运转。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覆盖率</w:t>
            </w:r>
          </w:p>
        </w:tc>
        <w:tc>
          <w:tcPr>
            <w:tcW w:w="5386" w:type="dxa"/>
            <w:vAlign w:val="center"/>
          </w:tcPr>
          <w:p>
            <w:pPr>
              <w:pStyle w:val="13"/>
            </w:pPr>
            <w:r>
              <w:t>办公经费覆盖率</w:t>
            </w:r>
          </w:p>
        </w:tc>
        <w:tc>
          <w:tcPr>
            <w:tcW w:w="2268" w:type="dxa"/>
            <w:vAlign w:val="center"/>
          </w:tcPr>
          <w:p>
            <w:pPr>
              <w:pStyle w:val="13"/>
            </w:pPr>
            <w:r>
              <w:t>&gt;95%</w:t>
            </w:r>
          </w:p>
        </w:tc>
        <w:tc>
          <w:tcPr>
            <w:tcW w:w="1276" w:type="dxa"/>
            <w:vAlign w:val="center"/>
          </w:tcPr>
          <w:p>
            <w:pPr>
              <w:pStyle w:val="13"/>
            </w:pPr>
            <w:r>
              <w:t>是否按照标准执行</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准确率</w:t>
            </w:r>
          </w:p>
        </w:tc>
        <w:tc>
          <w:tcPr>
            <w:tcW w:w="5386" w:type="dxa"/>
            <w:vAlign w:val="center"/>
          </w:tcPr>
          <w:p>
            <w:pPr>
              <w:pStyle w:val="13"/>
            </w:pPr>
            <w:r>
              <w:t>资金拨付准确率</w:t>
            </w:r>
          </w:p>
        </w:tc>
        <w:tc>
          <w:tcPr>
            <w:tcW w:w="2268" w:type="dxa"/>
            <w:vAlign w:val="center"/>
          </w:tcPr>
          <w:p>
            <w:pPr>
              <w:pStyle w:val="13"/>
            </w:pPr>
            <w:r>
              <w:t>&gt;95%</w:t>
            </w:r>
          </w:p>
        </w:tc>
        <w:tc>
          <w:tcPr>
            <w:tcW w:w="1276" w:type="dxa"/>
            <w:vAlign w:val="center"/>
          </w:tcPr>
          <w:p>
            <w:pPr>
              <w:pStyle w:val="13"/>
            </w:pPr>
            <w:r>
              <w:t>是否按照标准执行</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预算执行率</w:t>
            </w:r>
          </w:p>
        </w:tc>
        <w:tc>
          <w:tcPr>
            <w:tcW w:w="5386" w:type="dxa"/>
            <w:vAlign w:val="center"/>
          </w:tcPr>
          <w:p>
            <w:pPr>
              <w:pStyle w:val="13"/>
            </w:pPr>
            <w:r>
              <w:t>预算执行率</w:t>
            </w:r>
          </w:p>
        </w:tc>
        <w:tc>
          <w:tcPr>
            <w:tcW w:w="2268" w:type="dxa"/>
            <w:vAlign w:val="center"/>
          </w:tcPr>
          <w:p>
            <w:pPr>
              <w:pStyle w:val="13"/>
            </w:pPr>
            <w:r>
              <w:t>&gt;95%</w:t>
            </w:r>
          </w:p>
        </w:tc>
        <w:tc>
          <w:tcPr>
            <w:tcW w:w="1276" w:type="dxa"/>
            <w:vAlign w:val="center"/>
          </w:tcPr>
          <w:p>
            <w:pPr>
              <w:pStyle w:val="13"/>
            </w:pPr>
            <w:r>
              <w:t>是否按照标准执行</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保障年度</w:t>
            </w:r>
          </w:p>
        </w:tc>
        <w:tc>
          <w:tcPr>
            <w:tcW w:w="5386" w:type="dxa"/>
            <w:vAlign w:val="center"/>
          </w:tcPr>
          <w:p>
            <w:pPr>
              <w:pStyle w:val="13"/>
            </w:pPr>
            <w:r>
              <w:t>保障单位正常运转时间</w:t>
            </w:r>
          </w:p>
        </w:tc>
        <w:tc>
          <w:tcPr>
            <w:tcW w:w="2268" w:type="dxa"/>
            <w:vAlign w:val="center"/>
          </w:tcPr>
          <w:p>
            <w:pPr>
              <w:pStyle w:val="13"/>
            </w:pPr>
            <w:r>
              <w:t>1年</w:t>
            </w:r>
          </w:p>
        </w:tc>
        <w:tc>
          <w:tcPr>
            <w:tcW w:w="1276" w:type="dxa"/>
            <w:vAlign w:val="center"/>
          </w:tcPr>
          <w:p>
            <w:pPr>
              <w:pStyle w:val="13"/>
            </w:pPr>
            <w:r>
              <w:t>是否按照标准执行</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设计成果对实际工作的指导意义</w:t>
            </w:r>
          </w:p>
        </w:tc>
        <w:tc>
          <w:tcPr>
            <w:tcW w:w="2268" w:type="dxa"/>
            <w:vAlign w:val="center"/>
          </w:tcPr>
          <w:p>
            <w:pPr>
              <w:pStyle w:val="13"/>
            </w:pPr>
            <w:r>
              <w:t>≥90%</w:t>
            </w:r>
          </w:p>
        </w:tc>
        <w:tc>
          <w:tcPr>
            <w:tcW w:w="1276" w:type="dxa"/>
            <w:vAlign w:val="center"/>
          </w:tcPr>
          <w:p>
            <w:pPr>
              <w:pStyle w:val="13"/>
            </w:pPr>
            <w:r>
              <w:t>是否按照标准执行</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满意的单位占总单位的比率</w:t>
            </w:r>
          </w:p>
        </w:tc>
        <w:tc>
          <w:tcPr>
            <w:tcW w:w="2268" w:type="dxa"/>
            <w:vAlign w:val="center"/>
          </w:tcPr>
          <w:p>
            <w:pPr>
              <w:pStyle w:val="13"/>
            </w:pPr>
            <w:r>
              <w:t>&gt;80%</w:t>
            </w:r>
          </w:p>
        </w:tc>
        <w:tc>
          <w:tcPr>
            <w:tcW w:w="1276" w:type="dxa"/>
            <w:vAlign w:val="center"/>
          </w:tcPr>
          <w:p>
            <w:pPr>
              <w:pStyle w:val="13"/>
            </w:pPr>
            <w:r>
              <w:t>是否按照标准执行</w:t>
            </w:r>
          </w:p>
          <w:p>
            <w:pPr>
              <w:pStyle w:val="13"/>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324高阳县自然资源和规划局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ascii="Times New Roman" w:hAnsi="Times New Roman" w:eastAsia="方正仿宋_GBK" w:cs="Times New Roman"/>
          <w:b w:val="0"/>
          <w:color w:val="000000"/>
          <w:sz w:val="28"/>
        </w:rPr>
        <w:t>高阳县自然资源和规划局（含所属单位）上年末固定资产金额为195.78万元（详见下表）。</w:t>
      </w:r>
      <w:r>
        <w:rPr>
          <w:rFonts w:eastAsia="方正仿宋_GBK"/>
          <w:color w:val="000000"/>
          <w:sz w:val="28"/>
        </w:rPr>
        <w:t>本年度拟购置固定资产总额为</w:t>
      </w:r>
      <w:r>
        <w:rPr>
          <w:rFonts w:hint="eastAsia" w:eastAsia="方正仿宋_GBK"/>
          <w:color w:val="000000"/>
          <w:sz w:val="28"/>
          <w:lang w:val="en-US" w:eastAsia="zh-CN"/>
        </w:rPr>
        <w:t>3</w:t>
      </w:r>
      <w:r>
        <w:rPr>
          <w:rFonts w:eastAsia="方正仿宋_GBK"/>
          <w:color w:val="000000"/>
          <w:sz w:val="28"/>
        </w:rPr>
        <w:t>万元，</w:t>
      </w:r>
      <w:r>
        <w:rPr>
          <w:rFonts w:hint="eastAsia" w:eastAsia="方正仿宋_GBK"/>
          <w:color w:val="000000"/>
          <w:sz w:val="28"/>
          <w:lang w:eastAsia="zh-CN"/>
        </w:rPr>
        <w:t>购置项目未达到采购标准，不在</w:t>
      </w:r>
      <w:r>
        <w:rPr>
          <w:rFonts w:eastAsia="方正仿宋_GBK"/>
          <w:color w:val="000000"/>
          <w:sz w:val="28"/>
        </w:rPr>
        <w:t>政府采购预算</w:t>
      </w:r>
      <w:r>
        <w:rPr>
          <w:rFonts w:hint="eastAsia" w:eastAsia="方正仿宋_GBK"/>
          <w:color w:val="000000"/>
          <w:sz w:val="28"/>
          <w:lang w:eastAsia="zh-CN"/>
        </w:rPr>
        <w:t>体现</w:t>
      </w:r>
      <w:r>
        <w:rPr>
          <w:rFonts w:eastAsia="方正仿宋_GBK"/>
          <w:color w:val="000000"/>
          <w:sz w:val="28"/>
        </w:rPr>
        <w:t>。</w:t>
      </w:r>
    </w:p>
    <w:p>
      <w:pPr>
        <w:spacing w:before="0" w:after="0" w:line="500" w:lineRule="exact"/>
        <w:ind w:firstLine="560"/>
        <w:jc w:val="left"/>
        <w:outlineLvl w:val="9"/>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324高阳县自然资源和规划局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195.78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3280</w:t>
            </w:r>
          </w:p>
        </w:tc>
        <w:tc>
          <w:tcPr>
            <w:tcW w:w="2835" w:type="dxa"/>
            <w:vAlign w:val="center"/>
          </w:tcPr>
          <w:p>
            <w:pPr>
              <w:pStyle w:val="12"/>
            </w:pPr>
            <w:r>
              <w:t>114.27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1240</w:t>
            </w:r>
          </w:p>
        </w:tc>
        <w:tc>
          <w:tcPr>
            <w:tcW w:w="2835" w:type="dxa"/>
            <w:vAlign w:val="center"/>
          </w:tcPr>
          <w:p>
            <w:pPr>
              <w:pStyle w:val="12"/>
            </w:pPr>
            <w:r>
              <w:t>94.60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8</w:t>
            </w:r>
          </w:p>
        </w:tc>
        <w:tc>
          <w:tcPr>
            <w:tcW w:w="2835" w:type="dxa"/>
            <w:vAlign w:val="center"/>
          </w:tcPr>
          <w:p>
            <w:pPr>
              <w:pStyle w:val="12"/>
            </w:pPr>
            <w:r>
              <w:t>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r>
              <w:t>4</w:t>
            </w:r>
          </w:p>
        </w:tc>
        <w:tc>
          <w:tcPr>
            <w:tcW w:w="2835" w:type="dxa"/>
            <w:vAlign w:val="center"/>
          </w:tcPr>
          <w:p>
            <w:pPr>
              <w:pStyle w:val="12"/>
            </w:pPr>
            <w:r>
              <w:t>30.79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570</w:t>
            </w:r>
          </w:p>
        </w:tc>
        <w:tc>
          <w:tcPr>
            <w:tcW w:w="2835" w:type="dxa"/>
            <w:vAlign w:val="center"/>
          </w:tcPr>
          <w:p>
            <w:pPr>
              <w:pStyle w:val="12"/>
            </w:pPr>
            <w:r>
              <w:t>48.70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D7770"/>
    <w:multiLevelType w:val="singleLevel"/>
    <w:tmpl w:val="BDDD777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0153830"/>
    <w:rsid w:val="06BB2D1A"/>
    <w:rsid w:val="0B2009CF"/>
    <w:rsid w:val="0D9B7C54"/>
    <w:rsid w:val="0E4735B8"/>
    <w:rsid w:val="1381018F"/>
    <w:rsid w:val="14B429BD"/>
    <w:rsid w:val="16CA200E"/>
    <w:rsid w:val="20A976C4"/>
    <w:rsid w:val="29496228"/>
    <w:rsid w:val="2EA323BB"/>
    <w:rsid w:val="30C67313"/>
    <w:rsid w:val="392E645D"/>
    <w:rsid w:val="3F0B3A1B"/>
    <w:rsid w:val="4B1260EB"/>
    <w:rsid w:val="4BD92CFF"/>
    <w:rsid w:val="4DD168CA"/>
    <w:rsid w:val="4EB5692F"/>
    <w:rsid w:val="4EC04635"/>
    <w:rsid w:val="4FFB405F"/>
    <w:rsid w:val="51E51FEA"/>
    <w:rsid w:val="533C039D"/>
    <w:rsid w:val="53795C84"/>
    <w:rsid w:val="540D1C09"/>
    <w:rsid w:val="55DB79EC"/>
    <w:rsid w:val="57CB6E97"/>
    <w:rsid w:val="599525FE"/>
    <w:rsid w:val="59D86146"/>
    <w:rsid w:val="5E45203A"/>
    <w:rsid w:val="5E476D9A"/>
    <w:rsid w:val="5F104F86"/>
    <w:rsid w:val="63045E00"/>
    <w:rsid w:val="66A40875"/>
    <w:rsid w:val="6A062180"/>
    <w:rsid w:val="6C8908A9"/>
    <w:rsid w:val="6CD15B16"/>
    <w:rsid w:val="77425036"/>
    <w:rsid w:val="7E4113C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51</Pages>
  <Words>15085</Words>
  <Characters>18394</Characters>
  <TotalTime>0</TotalTime>
  <ScaleCrop>false</ScaleCrop>
  <LinksUpToDate>false</LinksUpToDate>
  <CharactersWithSpaces>18636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2025-02-06T08:46:00Z</dcterms:created>
  <dc:creator>Administrator</dc:creator>
  <cp:lastModifiedBy>月倚清秋</cp:lastModifiedBy>
  <dcterms:modified xsi:type="dcterms:W3CDTF">2025-02-10T02:40:56Z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286DCD9439184F35A835135B1D0945C4</vt:lpwstr>
  </property>
</Properties>
</file>