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一、高阳县自然资源和规划局收支预算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"_Toc_4_4_0000000004" </w:instrText>
      </w:r>
      <w:r>
        <w:fldChar w:fldCharType="separate"/>
      </w:r>
      <w:r>
        <w:rPr>
          <w:rFonts w:hint="eastAsia"/>
          <w:b w:val="0"/>
          <w:lang w:eastAsia="zh-CN"/>
        </w:rPr>
        <w:t>二</w:t>
      </w:r>
      <w:r>
        <w:rPr>
          <w:b w:val="0"/>
        </w:rPr>
        <w:t>、高阳县土地储备中心收支预算</w:t>
      </w:r>
      <w:r>
        <w:tab/>
      </w:r>
      <w:r>
        <w:rPr>
          <w:rFonts w:hint="eastAsia"/>
          <w:lang w:val="en-US" w:eastAsia="zh-CN"/>
        </w:rPr>
        <w:t>4</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一、高阳县自然资源和规划局收支预算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324001高阳县自然资源和规划局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1128.08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7305.07</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119.41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8025.07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227.76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8433.15</w:t>
            </w:r>
          </w:p>
        </w:tc>
        <w:tc>
          <w:tcPr>
            <w:tcW w:w="4535" w:type="dxa"/>
            <w:vAlign w:val="center"/>
          </w:tcPr>
          <w:p>
            <w:pPr>
              <w:pStyle w:val="14"/>
            </w:pPr>
            <w:r>
              <w:t>本年支出合计</w:t>
            </w:r>
          </w:p>
        </w:tc>
        <w:tc>
          <w:tcPr>
            <w:tcW w:w="2126" w:type="dxa"/>
            <w:vAlign w:val="center"/>
          </w:tcPr>
          <w:p>
            <w:pPr>
              <w:pStyle w:val="15"/>
            </w:pPr>
            <w:r>
              <w:t>8433.15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8433.15</w:t>
            </w:r>
          </w:p>
        </w:tc>
        <w:tc>
          <w:tcPr>
            <w:tcW w:w="4535" w:type="dxa"/>
            <w:vAlign w:val="center"/>
          </w:tcPr>
          <w:p>
            <w:pPr>
              <w:pStyle w:val="14"/>
            </w:pPr>
            <w:r>
              <w:t>支出总计</w:t>
            </w:r>
          </w:p>
        </w:tc>
        <w:tc>
          <w:tcPr>
            <w:tcW w:w="2126" w:type="dxa"/>
            <w:vAlign w:val="center"/>
          </w:tcPr>
          <w:p>
            <w:pPr>
              <w:pStyle w:val="15"/>
            </w:pPr>
            <w:r>
              <w:t>8433.15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8433.15</w:t>
            </w:r>
          </w:p>
        </w:tc>
        <w:tc>
          <w:tcPr>
            <w:tcW w:w="1134" w:type="dxa"/>
            <w:vAlign w:val="center"/>
          </w:tcPr>
          <w:p>
            <w:pPr>
              <w:pStyle w:val="15"/>
            </w:pPr>
            <w:r>
              <w:t>8433.15</w:t>
            </w:r>
          </w:p>
        </w:tc>
        <w:tc>
          <w:tcPr>
            <w:tcW w:w="1134" w:type="dxa"/>
            <w:vAlign w:val="center"/>
          </w:tcPr>
          <w:p>
            <w:pPr>
              <w:pStyle w:val="15"/>
            </w:pPr>
            <w:r>
              <w:t>8433.15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119.41</w:t>
            </w:r>
          </w:p>
        </w:tc>
        <w:tc>
          <w:tcPr>
            <w:tcW w:w="1134" w:type="dxa"/>
            <w:vAlign w:val="center"/>
          </w:tcPr>
          <w:p>
            <w:pPr>
              <w:pStyle w:val="11"/>
            </w:pPr>
            <w:r>
              <w:t>119.41</w:t>
            </w:r>
          </w:p>
        </w:tc>
        <w:tc>
          <w:tcPr>
            <w:tcW w:w="1134" w:type="dxa"/>
            <w:vAlign w:val="center"/>
          </w:tcPr>
          <w:p>
            <w:pPr>
              <w:pStyle w:val="11"/>
            </w:pPr>
            <w:r>
              <w:t>119.41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116.09</w:t>
            </w:r>
          </w:p>
        </w:tc>
        <w:tc>
          <w:tcPr>
            <w:tcW w:w="1134" w:type="dxa"/>
            <w:vAlign w:val="center"/>
          </w:tcPr>
          <w:p>
            <w:pPr>
              <w:pStyle w:val="11"/>
            </w:pPr>
            <w:r>
              <w:t>116.09</w:t>
            </w:r>
          </w:p>
        </w:tc>
        <w:tc>
          <w:tcPr>
            <w:tcW w:w="1134" w:type="dxa"/>
            <w:vAlign w:val="center"/>
          </w:tcPr>
          <w:p>
            <w:pPr>
              <w:pStyle w:val="11"/>
            </w:pPr>
            <w:r>
              <w:t>116.09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79.79</w:t>
            </w:r>
          </w:p>
        </w:tc>
        <w:tc>
          <w:tcPr>
            <w:tcW w:w="1134" w:type="dxa"/>
            <w:vAlign w:val="center"/>
          </w:tcPr>
          <w:p>
            <w:pPr>
              <w:pStyle w:val="11"/>
            </w:pPr>
            <w:r>
              <w:t>79.79</w:t>
            </w:r>
          </w:p>
        </w:tc>
        <w:tc>
          <w:tcPr>
            <w:tcW w:w="1134" w:type="dxa"/>
            <w:vAlign w:val="center"/>
          </w:tcPr>
          <w:p>
            <w:pPr>
              <w:pStyle w:val="11"/>
            </w:pPr>
            <w:r>
              <w:t>79.79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24.20</w:t>
            </w:r>
          </w:p>
        </w:tc>
        <w:tc>
          <w:tcPr>
            <w:tcW w:w="1134" w:type="dxa"/>
            <w:vAlign w:val="center"/>
          </w:tcPr>
          <w:p>
            <w:pPr>
              <w:pStyle w:val="11"/>
            </w:pPr>
            <w:r>
              <w:t>24.20</w:t>
            </w:r>
          </w:p>
        </w:tc>
        <w:tc>
          <w:tcPr>
            <w:tcW w:w="1134" w:type="dxa"/>
            <w:vAlign w:val="center"/>
          </w:tcPr>
          <w:p>
            <w:pPr>
              <w:pStyle w:val="11"/>
            </w:pPr>
            <w:r>
              <w:t>24.20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12.10</w:t>
            </w:r>
          </w:p>
        </w:tc>
        <w:tc>
          <w:tcPr>
            <w:tcW w:w="1134" w:type="dxa"/>
            <w:vAlign w:val="center"/>
          </w:tcPr>
          <w:p>
            <w:pPr>
              <w:pStyle w:val="11"/>
            </w:pPr>
            <w:r>
              <w:t>12.10</w:t>
            </w:r>
          </w:p>
        </w:tc>
        <w:tc>
          <w:tcPr>
            <w:tcW w:w="1134" w:type="dxa"/>
            <w:vAlign w:val="center"/>
          </w:tcPr>
          <w:p>
            <w:pPr>
              <w:pStyle w:val="11"/>
            </w:pPr>
            <w:r>
              <w:t>12.10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r>
              <w:t>2.40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r>
              <w:t>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0.24</w:t>
            </w:r>
          </w:p>
        </w:tc>
        <w:tc>
          <w:tcPr>
            <w:tcW w:w="1134" w:type="dxa"/>
            <w:vAlign w:val="center"/>
          </w:tcPr>
          <w:p>
            <w:pPr>
              <w:pStyle w:val="11"/>
            </w:pPr>
            <w:r>
              <w:t>0.24</w:t>
            </w:r>
          </w:p>
        </w:tc>
        <w:tc>
          <w:tcPr>
            <w:tcW w:w="1134" w:type="dxa"/>
            <w:vAlign w:val="center"/>
          </w:tcPr>
          <w:p>
            <w:pPr>
              <w:pStyle w:val="11"/>
            </w:pPr>
            <w:r>
              <w:t>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r>
              <w:t>0.68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9.81</w:t>
            </w:r>
          </w:p>
        </w:tc>
        <w:tc>
          <w:tcPr>
            <w:tcW w:w="1134" w:type="dxa"/>
            <w:vAlign w:val="center"/>
          </w:tcPr>
          <w:p>
            <w:pPr>
              <w:pStyle w:val="11"/>
            </w:pPr>
            <w:r>
              <w:t>9.81</w:t>
            </w:r>
          </w:p>
        </w:tc>
        <w:tc>
          <w:tcPr>
            <w:tcW w:w="1134" w:type="dxa"/>
            <w:vAlign w:val="center"/>
          </w:tcPr>
          <w:p>
            <w:pPr>
              <w:pStyle w:val="11"/>
            </w:pPr>
            <w:r>
              <w:t>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9.81</w:t>
            </w:r>
          </w:p>
        </w:tc>
        <w:tc>
          <w:tcPr>
            <w:tcW w:w="1134" w:type="dxa"/>
            <w:vAlign w:val="center"/>
          </w:tcPr>
          <w:p>
            <w:pPr>
              <w:pStyle w:val="11"/>
            </w:pPr>
            <w:r>
              <w:t>9.81</w:t>
            </w:r>
          </w:p>
        </w:tc>
        <w:tc>
          <w:tcPr>
            <w:tcW w:w="1134" w:type="dxa"/>
            <w:vAlign w:val="center"/>
          </w:tcPr>
          <w:p>
            <w:pPr>
              <w:pStyle w:val="11"/>
            </w:pPr>
            <w:r>
              <w:t>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r>
              <w:t>7.43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r>
              <w:t>2.38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8025.07</w:t>
            </w:r>
          </w:p>
        </w:tc>
        <w:tc>
          <w:tcPr>
            <w:tcW w:w="1134" w:type="dxa"/>
            <w:vAlign w:val="center"/>
          </w:tcPr>
          <w:p>
            <w:pPr>
              <w:pStyle w:val="11"/>
            </w:pPr>
            <w:r>
              <w:t>8025.07</w:t>
            </w:r>
          </w:p>
        </w:tc>
        <w:tc>
          <w:tcPr>
            <w:tcW w:w="1134" w:type="dxa"/>
            <w:vAlign w:val="center"/>
          </w:tcPr>
          <w:p>
            <w:pPr>
              <w:pStyle w:val="11"/>
            </w:pPr>
            <w:r>
              <w:t>8025.07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21202</w:t>
            </w:r>
          </w:p>
        </w:tc>
        <w:tc>
          <w:tcPr>
            <w:tcW w:w="1559" w:type="dxa"/>
            <w:vAlign w:val="center"/>
          </w:tcPr>
          <w:p>
            <w:pPr>
              <w:pStyle w:val="12"/>
            </w:pPr>
            <w:r>
              <w:t>城乡社区规划与管理</w:t>
            </w:r>
          </w:p>
        </w:tc>
        <w:tc>
          <w:tcPr>
            <w:tcW w:w="1134" w:type="dxa"/>
            <w:vAlign w:val="center"/>
          </w:tcPr>
          <w:p>
            <w:pPr>
              <w:pStyle w:val="11"/>
            </w:pPr>
            <w:r>
              <w:t>720.00</w:t>
            </w:r>
          </w:p>
        </w:tc>
        <w:tc>
          <w:tcPr>
            <w:tcW w:w="1134" w:type="dxa"/>
            <w:vAlign w:val="center"/>
          </w:tcPr>
          <w:p>
            <w:pPr>
              <w:pStyle w:val="11"/>
            </w:pPr>
            <w:r>
              <w:t>720.00</w:t>
            </w:r>
          </w:p>
        </w:tc>
        <w:tc>
          <w:tcPr>
            <w:tcW w:w="1134" w:type="dxa"/>
            <w:vAlign w:val="center"/>
          </w:tcPr>
          <w:p>
            <w:pPr>
              <w:pStyle w:val="11"/>
            </w:pPr>
            <w:r>
              <w:t>720.00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2120201</w:t>
            </w:r>
          </w:p>
        </w:tc>
        <w:tc>
          <w:tcPr>
            <w:tcW w:w="1559" w:type="dxa"/>
            <w:vAlign w:val="center"/>
          </w:tcPr>
          <w:p>
            <w:pPr>
              <w:pStyle w:val="12"/>
            </w:pPr>
            <w:r>
              <w:t>城乡社区规划与管理</w:t>
            </w:r>
          </w:p>
        </w:tc>
        <w:tc>
          <w:tcPr>
            <w:tcW w:w="1134" w:type="dxa"/>
            <w:vAlign w:val="center"/>
          </w:tcPr>
          <w:p>
            <w:pPr>
              <w:pStyle w:val="11"/>
            </w:pPr>
            <w:r>
              <w:t>720.00</w:t>
            </w:r>
          </w:p>
        </w:tc>
        <w:tc>
          <w:tcPr>
            <w:tcW w:w="1134" w:type="dxa"/>
            <w:vAlign w:val="center"/>
          </w:tcPr>
          <w:p>
            <w:pPr>
              <w:pStyle w:val="11"/>
            </w:pPr>
            <w:r>
              <w:t>720.00</w:t>
            </w:r>
          </w:p>
        </w:tc>
        <w:tc>
          <w:tcPr>
            <w:tcW w:w="1134" w:type="dxa"/>
            <w:vAlign w:val="center"/>
          </w:tcPr>
          <w:p>
            <w:pPr>
              <w:pStyle w:val="11"/>
            </w:pPr>
            <w:r>
              <w:t>720.00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7305.07</w:t>
            </w:r>
          </w:p>
        </w:tc>
        <w:tc>
          <w:tcPr>
            <w:tcW w:w="1134" w:type="dxa"/>
            <w:vAlign w:val="center"/>
          </w:tcPr>
          <w:p>
            <w:pPr>
              <w:pStyle w:val="11"/>
            </w:pPr>
            <w:r>
              <w:t>7305.07</w:t>
            </w:r>
          </w:p>
        </w:tc>
        <w:tc>
          <w:tcPr>
            <w:tcW w:w="1134" w:type="dxa"/>
            <w:vAlign w:val="center"/>
          </w:tcPr>
          <w:p>
            <w:pPr>
              <w:pStyle w:val="11"/>
            </w:pPr>
            <w:r>
              <w:t>7305.07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2120802</w:t>
            </w:r>
          </w:p>
        </w:tc>
        <w:tc>
          <w:tcPr>
            <w:tcW w:w="1559" w:type="dxa"/>
            <w:vAlign w:val="center"/>
          </w:tcPr>
          <w:p>
            <w:pPr>
              <w:pStyle w:val="12"/>
            </w:pPr>
            <w:r>
              <w:t>土地开发支出</w:t>
            </w:r>
          </w:p>
        </w:tc>
        <w:tc>
          <w:tcPr>
            <w:tcW w:w="1134" w:type="dxa"/>
            <w:vAlign w:val="center"/>
          </w:tcPr>
          <w:p>
            <w:pPr>
              <w:pStyle w:val="11"/>
            </w:pPr>
            <w:r>
              <w:t>1500.00</w:t>
            </w:r>
          </w:p>
        </w:tc>
        <w:tc>
          <w:tcPr>
            <w:tcW w:w="1134" w:type="dxa"/>
            <w:vAlign w:val="center"/>
          </w:tcPr>
          <w:p>
            <w:pPr>
              <w:pStyle w:val="11"/>
            </w:pPr>
            <w:r>
              <w:t>1500.00</w:t>
            </w:r>
          </w:p>
        </w:tc>
        <w:tc>
          <w:tcPr>
            <w:tcW w:w="1134" w:type="dxa"/>
            <w:vAlign w:val="center"/>
          </w:tcPr>
          <w:p>
            <w:pPr>
              <w:pStyle w:val="11"/>
            </w:pPr>
            <w:r>
              <w:t>1500.00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3500.00</w:t>
            </w:r>
          </w:p>
        </w:tc>
        <w:tc>
          <w:tcPr>
            <w:tcW w:w="1134" w:type="dxa"/>
            <w:vAlign w:val="center"/>
          </w:tcPr>
          <w:p>
            <w:pPr>
              <w:pStyle w:val="11"/>
            </w:pPr>
            <w:r>
              <w:t>3500.00</w:t>
            </w:r>
          </w:p>
        </w:tc>
        <w:tc>
          <w:tcPr>
            <w:tcW w:w="1134" w:type="dxa"/>
            <w:vAlign w:val="center"/>
          </w:tcPr>
          <w:p>
            <w:pPr>
              <w:pStyle w:val="11"/>
            </w:pPr>
            <w:r>
              <w:t>3500.00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2305.07</w:t>
            </w:r>
          </w:p>
        </w:tc>
        <w:tc>
          <w:tcPr>
            <w:tcW w:w="1134" w:type="dxa"/>
            <w:vAlign w:val="center"/>
          </w:tcPr>
          <w:p>
            <w:pPr>
              <w:pStyle w:val="11"/>
            </w:pPr>
            <w:r>
              <w:t>2305.07</w:t>
            </w:r>
          </w:p>
        </w:tc>
        <w:tc>
          <w:tcPr>
            <w:tcW w:w="1134" w:type="dxa"/>
            <w:vAlign w:val="center"/>
          </w:tcPr>
          <w:p>
            <w:pPr>
              <w:pStyle w:val="11"/>
            </w:pPr>
            <w:r>
              <w:t>2305.07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35.37</w:t>
            </w:r>
          </w:p>
        </w:tc>
        <w:tc>
          <w:tcPr>
            <w:tcW w:w="1134" w:type="dxa"/>
            <w:vAlign w:val="center"/>
          </w:tcPr>
          <w:p>
            <w:pPr>
              <w:pStyle w:val="11"/>
            </w:pPr>
            <w:r>
              <w:t>35.37</w:t>
            </w:r>
          </w:p>
        </w:tc>
        <w:tc>
          <w:tcPr>
            <w:tcW w:w="1134" w:type="dxa"/>
            <w:vAlign w:val="center"/>
          </w:tcPr>
          <w:p>
            <w:pPr>
              <w:pStyle w:val="11"/>
            </w:pPr>
            <w:r>
              <w:t>35.37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35.37</w:t>
            </w:r>
          </w:p>
        </w:tc>
        <w:tc>
          <w:tcPr>
            <w:tcW w:w="1134" w:type="dxa"/>
            <w:vAlign w:val="center"/>
          </w:tcPr>
          <w:p>
            <w:pPr>
              <w:pStyle w:val="11"/>
            </w:pPr>
            <w:r>
              <w:t>35.37</w:t>
            </w:r>
          </w:p>
        </w:tc>
        <w:tc>
          <w:tcPr>
            <w:tcW w:w="1134" w:type="dxa"/>
            <w:vAlign w:val="center"/>
          </w:tcPr>
          <w:p>
            <w:pPr>
              <w:pStyle w:val="11"/>
            </w:pPr>
            <w:r>
              <w:t>35.37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1.37</w:t>
            </w:r>
          </w:p>
        </w:tc>
        <w:tc>
          <w:tcPr>
            <w:tcW w:w="1134" w:type="dxa"/>
            <w:vAlign w:val="center"/>
          </w:tcPr>
          <w:p>
            <w:pPr>
              <w:pStyle w:val="11"/>
            </w:pPr>
            <w:r>
              <w:t>1.37</w:t>
            </w:r>
          </w:p>
        </w:tc>
        <w:tc>
          <w:tcPr>
            <w:tcW w:w="1134" w:type="dxa"/>
            <w:vAlign w:val="center"/>
          </w:tcPr>
          <w:p>
            <w:pPr>
              <w:pStyle w:val="11"/>
            </w:pPr>
            <w:r>
              <w:t>1.37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227.76</w:t>
            </w:r>
          </w:p>
        </w:tc>
        <w:tc>
          <w:tcPr>
            <w:tcW w:w="1134" w:type="dxa"/>
            <w:vAlign w:val="center"/>
          </w:tcPr>
          <w:p>
            <w:pPr>
              <w:pStyle w:val="11"/>
            </w:pPr>
            <w:r>
              <w:t>227.76</w:t>
            </w:r>
          </w:p>
        </w:tc>
        <w:tc>
          <w:tcPr>
            <w:tcW w:w="1134" w:type="dxa"/>
            <w:vAlign w:val="center"/>
          </w:tcPr>
          <w:p>
            <w:pPr>
              <w:pStyle w:val="11"/>
            </w:pPr>
            <w:r>
              <w:t>227.76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227.76</w:t>
            </w:r>
          </w:p>
        </w:tc>
        <w:tc>
          <w:tcPr>
            <w:tcW w:w="1134" w:type="dxa"/>
            <w:vAlign w:val="center"/>
          </w:tcPr>
          <w:p>
            <w:pPr>
              <w:pStyle w:val="11"/>
            </w:pPr>
            <w:r>
              <w:t>227.76</w:t>
            </w:r>
          </w:p>
        </w:tc>
        <w:tc>
          <w:tcPr>
            <w:tcW w:w="1134" w:type="dxa"/>
            <w:vAlign w:val="center"/>
          </w:tcPr>
          <w:p>
            <w:pPr>
              <w:pStyle w:val="11"/>
            </w:pPr>
            <w:r>
              <w:t>227.76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186.30</w:t>
            </w:r>
          </w:p>
        </w:tc>
        <w:tc>
          <w:tcPr>
            <w:tcW w:w="1134" w:type="dxa"/>
            <w:vAlign w:val="center"/>
          </w:tcPr>
          <w:p>
            <w:pPr>
              <w:pStyle w:val="11"/>
            </w:pPr>
            <w:r>
              <w:t>186.30</w:t>
            </w:r>
          </w:p>
        </w:tc>
        <w:tc>
          <w:tcPr>
            <w:tcW w:w="1134" w:type="dxa"/>
            <w:vAlign w:val="center"/>
          </w:tcPr>
          <w:p>
            <w:pPr>
              <w:pStyle w:val="11"/>
            </w:pPr>
            <w:r>
              <w:t>186.30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41.46</w:t>
            </w:r>
          </w:p>
        </w:tc>
        <w:tc>
          <w:tcPr>
            <w:tcW w:w="1134" w:type="dxa"/>
            <w:vAlign w:val="center"/>
          </w:tcPr>
          <w:p>
            <w:pPr>
              <w:pStyle w:val="11"/>
            </w:pPr>
            <w:r>
              <w:t>41.46</w:t>
            </w:r>
          </w:p>
        </w:tc>
        <w:tc>
          <w:tcPr>
            <w:tcW w:w="1134" w:type="dxa"/>
            <w:vAlign w:val="center"/>
          </w:tcPr>
          <w:p>
            <w:pPr>
              <w:pStyle w:val="11"/>
            </w:pPr>
            <w:r>
              <w:t>41.46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r>
              <w:t>15.73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8433.15</w:t>
            </w:r>
          </w:p>
        </w:tc>
        <w:tc>
          <w:tcPr>
            <w:tcW w:w="1361" w:type="dxa"/>
            <w:vAlign w:val="center"/>
          </w:tcPr>
          <w:p>
            <w:pPr>
              <w:pStyle w:val="15"/>
            </w:pPr>
            <w:r>
              <w:t>372.71</w:t>
            </w:r>
          </w:p>
        </w:tc>
        <w:tc>
          <w:tcPr>
            <w:tcW w:w="1361" w:type="dxa"/>
            <w:vAlign w:val="center"/>
          </w:tcPr>
          <w:p>
            <w:pPr>
              <w:pStyle w:val="15"/>
            </w:pPr>
            <w:r>
              <w:t>8060.44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119.41</w:t>
            </w:r>
          </w:p>
        </w:tc>
        <w:tc>
          <w:tcPr>
            <w:tcW w:w="1361" w:type="dxa"/>
            <w:vAlign w:val="center"/>
          </w:tcPr>
          <w:p>
            <w:pPr>
              <w:pStyle w:val="11"/>
            </w:pPr>
            <w:r>
              <w:t>119.41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116.09</w:t>
            </w:r>
          </w:p>
        </w:tc>
        <w:tc>
          <w:tcPr>
            <w:tcW w:w="1361" w:type="dxa"/>
            <w:vAlign w:val="center"/>
          </w:tcPr>
          <w:p>
            <w:pPr>
              <w:pStyle w:val="11"/>
            </w:pPr>
            <w:r>
              <w:t>116.09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79.79</w:t>
            </w:r>
          </w:p>
        </w:tc>
        <w:tc>
          <w:tcPr>
            <w:tcW w:w="1361" w:type="dxa"/>
            <w:vAlign w:val="center"/>
          </w:tcPr>
          <w:p>
            <w:pPr>
              <w:pStyle w:val="11"/>
            </w:pPr>
            <w:r>
              <w:t>79.79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24.20</w:t>
            </w:r>
          </w:p>
        </w:tc>
        <w:tc>
          <w:tcPr>
            <w:tcW w:w="1361" w:type="dxa"/>
            <w:vAlign w:val="center"/>
          </w:tcPr>
          <w:p>
            <w:pPr>
              <w:pStyle w:val="11"/>
            </w:pPr>
            <w:r>
              <w:t>24.20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12.10</w:t>
            </w:r>
          </w:p>
        </w:tc>
        <w:tc>
          <w:tcPr>
            <w:tcW w:w="1361" w:type="dxa"/>
            <w:vAlign w:val="center"/>
          </w:tcPr>
          <w:p>
            <w:pPr>
              <w:pStyle w:val="11"/>
            </w:pPr>
            <w:r>
              <w:t>12.10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2.40</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2.40</w:t>
            </w:r>
          </w:p>
        </w:tc>
        <w:tc>
          <w:tcPr>
            <w:tcW w:w="1361" w:type="dxa"/>
            <w:vAlign w:val="center"/>
          </w:tcPr>
          <w:p>
            <w:pPr>
              <w:pStyle w:val="11"/>
            </w:pPr>
            <w:r>
              <w:t>2.40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0.92</w:t>
            </w:r>
          </w:p>
        </w:tc>
        <w:tc>
          <w:tcPr>
            <w:tcW w:w="1361" w:type="dxa"/>
            <w:vAlign w:val="center"/>
          </w:tcPr>
          <w:p>
            <w:pPr>
              <w:pStyle w:val="11"/>
            </w:pPr>
            <w:r>
              <w:t>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0.24</w:t>
            </w:r>
          </w:p>
        </w:tc>
        <w:tc>
          <w:tcPr>
            <w:tcW w:w="1361" w:type="dxa"/>
            <w:vAlign w:val="center"/>
          </w:tcPr>
          <w:p>
            <w:pPr>
              <w:pStyle w:val="11"/>
            </w:pPr>
            <w:r>
              <w:t>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0.68</w:t>
            </w:r>
          </w:p>
        </w:tc>
        <w:tc>
          <w:tcPr>
            <w:tcW w:w="1361" w:type="dxa"/>
            <w:vAlign w:val="center"/>
          </w:tcPr>
          <w:p>
            <w:pPr>
              <w:pStyle w:val="11"/>
            </w:pPr>
            <w:r>
              <w:t>0.68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9.81</w:t>
            </w:r>
          </w:p>
        </w:tc>
        <w:tc>
          <w:tcPr>
            <w:tcW w:w="1361" w:type="dxa"/>
            <w:vAlign w:val="center"/>
          </w:tcPr>
          <w:p>
            <w:pPr>
              <w:pStyle w:val="11"/>
            </w:pPr>
            <w:r>
              <w:t>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9.81</w:t>
            </w:r>
          </w:p>
        </w:tc>
        <w:tc>
          <w:tcPr>
            <w:tcW w:w="1361" w:type="dxa"/>
            <w:vAlign w:val="center"/>
          </w:tcPr>
          <w:p>
            <w:pPr>
              <w:pStyle w:val="11"/>
            </w:pPr>
            <w:r>
              <w:t>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7.43</w:t>
            </w:r>
          </w:p>
        </w:tc>
        <w:tc>
          <w:tcPr>
            <w:tcW w:w="1361" w:type="dxa"/>
            <w:vAlign w:val="center"/>
          </w:tcPr>
          <w:p>
            <w:pPr>
              <w:pStyle w:val="11"/>
            </w:pPr>
            <w:r>
              <w:t>7.43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2.38</w:t>
            </w:r>
          </w:p>
        </w:tc>
        <w:tc>
          <w:tcPr>
            <w:tcW w:w="1361" w:type="dxa"/>
            <w:vAlign w:val="center"/>
          </w:tcPr>
          <w:p>
            <w:pPr>
              <w:pStyle w:val="11"/>
            </w:pPr>
            <w:r>
              <w:t>2.38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8025.07</w:t>
            </w:r>
          </w:p>
        </w:tc>
        <w:tc>
          <w:tcPr>
            <w:tcW w:w="1361" w:type="dxa"/>
            <w:vAlign w:val="center"/>
          </w:tcPr>
          <w:p>
            <w:pPr>
              <w:pStyle w:val="11"/>
            </w:pPr>
          </w:p>
        </w:tc>
        <w:tc>
          <w:tcPr>
            <w:tcW w:w="1361" w:type="dxa"/>
            <w:vAlign w:val="center"/>
          </w:tcPr>
          <w:p>
            <w:pPr>
              <w:pStyle w:val="11"/>
            </w:pPr>
            <w:r>
              <w:t>8025.07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21202</w:t>
            </w:r>
          </w:p>
        </w:tc>
        <w:tc>
          <w:tcPr>
            <w:tcW w:w="4535" w:type="dxa"/>
            <w:vAlign w:val="center"/>
          </w:tcPr>
          <w:p>
            <w:pPr>
              <w:pStyle w:val="12"/>
            </w:pPr>
            <w:r>
              <w:t>城乡社区规划与管理</w:t>
            </w:r>
          </w:p>
        </w:tc>
        <w:tc>
          <w:tcPr>
            <w:tcW w:w="1361" w:type="dxa"/>
            <w:vAlign w:val="center"/>
          </w:tcPr>
          <w:p>
            <w:pPr>
              <w:pStyle w:val="11"/>
            </w:pPr>
            <w:r>
              <w:t>720.00</w:t>
            </w:r>
          </w:p>
        </w:tc>
        <w:tc>
          <w:tcPr>
            <w:tcW w:w="1361" w:type="dxa"/>
            <w:vAlign w:val="center"/>
          </w:tcPr>
          <w:p>
            <w:pPr>
              <w:pStyle w:val="11"/>
            </w:pPr>
          </w:p>
        </w:tc>
        <w:tc>
          <w:tcPr>
            <w:tcW w:w="1361" w:type="dxa"/>
            <w:vAlign w:val="center"/>
          </w:tcPr>
          <w:p>
            <w:pPr>
              <w:pStyle w:val="11"/>
            </w:pPr>
            <w:r>
              <w:t>720.00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2120201</w:t>
            </w:r>
          </w:p>
        </w:tc>
        <w:tc>
          <w:tcPr>
            <w:tcW w:w="4535" w:type="dxa"/>
            <w:vAlign w:val="center"/>
          </w:tcPr>
          <w:p>
            <w:pPr>
              <w:pStyle w:val="12"/>
            </w:pPr>
            <w:r>
              <w:t>城乡社区规划与管理</w:t>
            </w:r>
          </w:p>
        </w:tc>
        <w:tc>
          <w:tcPr>
            <w:tcW w:w="1361" w:type="dxa"/>
            <w:vAlign w:val="center"/>
          </w:tcPr>
          <w:p>
            <w:pPr>
              <w:pStyle w:val="11"/>
            </w:pPr>
            <w:r>
              <w:t>720.00</w:t>
            </w:r>
          </w:p>
        </w:tc>
        <w:tc>
          <w:tcPr>
            <w:tcW w:w="1361" w:type="dxa"/>
            <w:vAlign w:val="center"/>
          </w:tcPr>
          <w:p>
            <w:pPr>
              <w:pStyle w:val="11"/>
            </w:pPr>
          </w:p>
        </w:tc>
        <w:tc>
          <w:tcPr>
            <w:tcW w:w="1361" w:type="dxa"/>
            <w:vAlign w:val="center"/>
          </w:tcPr>
          <w:p>
            <w:pPr>
              <w:pStyle w:val="11"/>
            </w:pPr>
            <w:r>
              <w:t>720.00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7305.07</w:t>
            </w:r>
          </w:p>
        </w:tc>
        <w:tc>
          <w:tcPr>
            <w:tcW w:w="1361" w:type="dxa"/>
            <w:vAlign w:val="center"/>
          </w:tcPr>
          <w:p>
            <w:pPr>
              <w:pStyle w:val="11"/>
            </w:pPr>
          </w:p>
        </w:tc>
        <w:tc>
          <w:tcPr>
            <w:tcW w:w="1361" w:type="dxa"/>
            <w:vAlign w:val="center"/>
          </w:tcPr>
          <w:p>
            <w:pPr>
              <w:pStyle w:val="11"/>
            </w:pPr>
            <w:r>
              <w:t>7305.07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2120802</w:t>
            </w:r>
          </w:p>
        </w:tc>
        <w:tc>
          <w:tcPr>
            <w:tcW w:w="4535" w:type="dxa"/>
            <w:vAlign w:val="center"/>
          </w:tcPr>
          <w:p>
            <w:pPr>
              <w:pStyle w:val="12"/>
            </w:pPr>
            <w:r>
              <w:t>土地开发支出</w:t>
            </w:r>
          </w:p>
        </w:tc>
        <w:tc>
          <w:tcPr>
            <w:tcW w:w="1361" w:type="dxa"/>
            <w:vAlign w:val="center"/>
          </w:tcPr>
          <w:p>
            <w:pPr>
              <w:pStyle w:val="11"/>
            </w:pPr>
            <w:r>
              <w:t>1500.00</w:t>
            </w:r>
          </w:p>
        </w:tc>
        <w:tc>
          <w:tcPr>
            <w:tcW w:w="1361" w:type="dxa"/>
            <w:vAlign w:val="center"/>
          </w:tcPr>
          <w:p>
            <w:pPr>
              <w:pStyle w:val="11"/>
            </w:pPr>
          </w:p>
        </w:tc>
        <w:tc>
          <w:tcPr>
            <w:tcW w:w="1361" w:type="dxa"/>
            <w:vAlign w:val="center"/>
          </w:tcPr>
          <w:p>
            <w:pPr>
              <w:pStyle w:val="11"/>
            </w:pPr>
            <w:r>
              <w:t>1500.00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3500.00</w:t>
            </w:r>
          </w:p>
        </w:tc>
        <w:tc>
          <w:tcPr>
            <w:tcW w:w="1361" w:type="dxa"/>
            <w:vAlign w:val="center"/>
          </w:tcPr>
          <w:p>
            <w:pPr>
              <w:pStyle w:val="11"/>
            </w:pPr>
          </w:p>
        </w:tc>
        <w:tc>
          <w:tcPr>
            <w:tcW w:w="1361" w:type="dxa"/>
            <w:vAlign w:val="center"/>
          </w:tcPr>
          <w:p>
            <w:pPr>
              <w:pStyle w:val="11"/>
            </w:pPr>
            <w:r>
              <w:t>3500.00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2305.07</w:t>
            </w:r>
          </w:p>
        </w:tc>
        <w:tc>
          <w:tcPr>
            <w:tcW w:w="1361" w:type="dxa"/>
            <w:vAlign w:val="center"/>
          </w:tcPr>
          <w:p>
            <w:pPr>
              <w:pStyle w:val="11"/>
            </w:pPr>
          </w:p>
        </w:tc>
        <w:tc>
          <w:tcPr>
            <w:tcW w:w="1361" w:type="dxa"/>
            <w:vAlign w:val="center"/>
          </w:tcPr>
          <w:p>
            <w:pPr>
              <w:pStyle w:val="11"/>
            </w:pPr>
            <w:r>
              <w:t>2305.07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35.37</w:t>
            </w:r>
          </w:p>
        </w:tc>
        <w:tc>
          <w:tcPr>
            <w:tcW w:w="1361" w:type="dxa"/>
            <w:vAlign w:val="center"/>
          </w:tcPr>
          <w:p>
            <w:pPr>
              <w:pStyle w:val="11"/>
            </w:pPr>
          </w:p>
        </w:tc>
        <w:tc>
          <w:tcPr>
            <w:tcW w:w="1361" w:type="dxa"/>
            <w:vAlign w:val="center"/>
          </w:tcPr>
          <w:p>
            <w:pPr>
              <w:pStyle w:val="11"/>
            </w:pPr>
            <w:r>
              <w:t>35.37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35.37</w:t>
            </w:r>
          </w:p>
        </w:tc>
        <w:tc>
          <w:tcPr>
            <w:tcW w:w="1361" w:type="dxa"/>
            <w:vAlign w:val="center"/>
          </w:tcPr>
          <w:p>
            <w:pPr>
              <w:pStyle w:val="11"/>
            </w:pPr>
          </w:p>
        </w:tc>
        <w:tc>
          <w:tcPr>
            <w:tcW w:w="1361" w:type="dxa"/>
            <w:vAlign w:val="center"/>
          </w:tcPr>
          <w:p>
            <w:pPr>
              <w:pStyle w:val="11"/>
            </w:pPr>
            <w:r>
              <w:t>35.37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1.37</w:t>
            </w:r>
          </w:p>
        </w:tc>
        <w:tc>
          <w:tcPr>
            <w:tcW w:w="1361" w:type="dxa"/>
            <w:vAlign w:val="center"/>
          </w:tcPr>
          <w:p>
            <w:pPr>
              <w:pStyle w:val="11"/>
            </w:pPr>
          </w:p>
        </w:tc>
        <w:tc>
          <w:tcPr>
            <w:tcW w:w="1361" w:type="dxa"/>
            <w:vAlign w:val="center"/>
          </w:tcPr>
          <w:p>
            <w:pPr>
              <w:pStyle w:val="11"/>
            </w:pPr>
            <w:r>
              <w:t>1.37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227.76</w:t>
            </w:r>
          </w:p>
        </w:tc>
        <w:tc>
          <w:tcPr>
            <w:tcW w:w="1361" w:type="dxa"/>
            <w:vAlign w:val="center"/>
          </w:tcPr>
          <w:p>
            <w:pPr>
              <w:pStyle w:val="11"/>
            </w:pPr>
            <w:r>
              <w:t>227.76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227.76</w:t>
            </w:r>
          </w:p>
        </w:tc>
        <w:tc>
          <w:tcPr>
            <w:tcW w:w="1361" w:type="dxa"/>
            <w:vAlign w:val="center"/>
          </w:tcPr>
          <w:p>
            <w:pPr>
              <w:pStyle w:val="11"/>
            </w:pPr>
            <w:r>
              <w:t>227.76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186.30</w:t>
            </w:r>
          </w:p>
        </w:tc>
        <w:tc>
          <w:tcPr>
            <w:tcW w:w="1361" w:type="dxa"/>
            <w:vAlign w:val="center"/>
          </w:tcPr>
          <w:p>
            <w:pPr>
              <w:pStyle w:val="11"/>
            </w:pPr>
            <w:r>
              <w:t>186.30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41.46</w:t>
            </w:r>
          </w:p>
        </w:tc>
        <w:tc>
          <w:tcPr>
            <w:tcW w:w="1361" w:type="dxa"/>
            <w:vAlign w:val="center"/>
          </w:tcPr>
          <w:p>
            <w:pPr>
              <w:pStyle w:val="11"/>
            </w:pPr>
            <w:r>
              <w:t>41.46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15.73</w:t>
            </w:r>
          </w:p>
        </w:tc>
        <w:tc>
          <w:tcPr>
            <w:tcW w:w="1361" w:type="dxa"/>
            <w:vAlign w:val="center"/>
          </w:tcPr>
          <w:p>
            <w:pPr>
              <w:pStyle w:val="11"/>
            </w:pPr>
            <w:r>
              <w:t>15.73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15.73</w:t>
            </w:r>
          </w:p>
        </w:tc>
        <w:tc>
          <w:tcPr>
            <w:tcW w:w="1361" w:type="dxa"/>
            <w:vAlign w:val="center"/>
          </w:tcPr>
          <w:p>
            <w:pPr>
              <w:pStyle w:val="11"/>
            </w:pPr>
            <w:r>
              <w:t>15.73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15.73</w:t>
            </w:r>
          </w:p>
        </w:tc>
        <w:tc>
          <w:tcPr>
            <w:tcW w:w="1361" w:type="dxa"/>
            <w:vAlign w:val="center"/>
          </w:tcPr>
          <w:p>
            <w:pPr>
              <w:pStyle w:val="11"/>
            </w:pPr>
            <w:r>
              <w:t>15.73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1128.08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7305.07</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119.41</w:t>
            </w:r>
          </w:p>
        </w:tc>
        <w:tc>
          <w:tcPr>
            <w:tcW w:w="1474" w:type="dxa"/>
            <w:vAlign w:val="center"/>
          </w:tcPr>
          <w:p>
            <w:pPr>
              <w:pStyle w:val="11"/>
            </w:pPr>
            <w:r>
              <w:t>119.41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9.81</w:t>
            </w:r>
          </w:p>
        </w:tc>
        <w:tc>
          <w:tcPr>
            <w:tcW w:w="1474" w:type="dxa"/>
            <w:vAlign w:val="center"/>
          </w:tcPr>
          <w:p>
            <w:pPr>
              <w:pStyle w:val="11"/>
            </w:pPr>
            <w:r>
              <w:t>9.81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8025.07</w:t>
            </w:r>
          </w:p>
        </w:tc>
        <w:tc>
          <w:tcPr>
            <w:tcW w:w="1474" w:type="dxa"/>
            <w:vAlign w:val="center"/>
          </w:tcPr>
          <w:p>
            <w:pPr>
              <w:pStyle w:val="11"/>
            </w:pPr>
            <w:r>
              <w:t>720.00</w:t>
            </w:r>
          </w:p>
        </w:tc>
        <w:tc>
          <w:tcPr>
            <w:tcW w:w="1474" w:type="dxa"/>
            <w:vAlign w:val="center"/>
          </w:tcPr>
          <w:p>
            <w:pPr>
              <w:pStyle w:val="11"/>
            </w:pPr>
            <w:r>
              <w:t>7305.07</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35.37</w:t>
            </w:r>
          </w:p>
        </w:tc>
        <w:tc>
          <w:tcPr>
            <w:tcW w:w="1474" w:type="dxa"/>
            <w:vAlign w:val="center"/>
          </w:tcPr>
          <w:p>
            <w:pPr>
              <w:pStyle w:val="11"/>
            </w:pPr>
            <w:r>
              <w:t>35.37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227.76</w:t>
            </w:r>
          </w:p>
        </w:tc>
        <w:tc>
          <w:tcPr>
            <w:tcW w:w="1474" w:type="dxa"/>
            <w:vAlign w:val="center"/>
          </w:tcPr>
          <w:p>
            <w:pPr>
              <w:pStyle w:val="11"/>
            </w:pPr>
            <w:r>
              <w:t>227.76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15.73</w:t>
            </w:r>
          </w:p>
        </w:tc>
        <w:tc>
          <w:tcPr>
            <w:tcW w:w="1474" w:type="dxa"/>
            <w:vAlign w:val="center"/>
          </w:tcPr>
          <w:p>
            <w:pPr>
              <w:pStyle w:val="11"/>
            </w:pPr>
            <w:r>
              <w:t>15.73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8433.15</w:t>
            </w:r>
          </w:p>
        </w:tc>
        <w:tc>
          <w:tcPr>
            <w:tcW w:w="3402" w:type="dxa"/>
            <w:vAlign w:val="center"/>
          </w:tcPr>
          <w:p>
            <w:pPr>
              <w:pStyle w:val="14"/>
            </w:pPr>
            <w:r>
              <w:t>本年支出合计</w:t>
            </w:r>
          </w:p>
        </w:tc>
        <w:tc>
          <w:tcPr>
            <w:tcW w:w="1474" w:type="dxa"/>
            <w:vAlign w:val="center"/>
          </w:tcPr>
          <w:p>
            <w:pPr>
              <w:pStyle w:val="15"/>
            </w:pPr>
            <w:r>
              <w:t>8433.15</w:t>
            </w:r>
          </w:p>
        </w:tc>
        <w:tc>
          <w:tcPr>
            <w:tcW w:w="1474" w:type="dxa"/>
            <w:vAlign w:val="center"/>
          </w:tcPr>
          <w:p>
            <w:pPr>
              <w:pStyle w:val="15"/>
            </w:pPr>
            <w:r>
              <w:t>1128.08</w:t>
            </w:r>
          </w:p>
        </w:tc>
        <w:tc>
          <w:tcPr>
            <w:tcW w:w="1474" w:type="dxa"/>
            <w:vAlign w:val="center"/>
          </w:tcPr>
          <w:p>
            <w:pPr>
              <w:pStyle w:val="15"/>
            </w:pPr>
            <w:r>
              <w:t>7305.07</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8433.15</w:t>
            </w:r>
          </w:p>
        </w:tc>
        <w:tc>
          <w:tcPr>
            <w:tcW w:w="3402" w:type="dxa"/>
            <w:vAlign w:val="center"/>
          </w:tcPr>
          <w:p>
            <w:pPr>
              <w:pStyle w:val="14"/>
            </w:pPr>
            <w:r>
              <w:t>支出总计</w:t>
            </w:r>
          </w:p>
        </w:tc>
        <w:tc>
          <w:tcPr>
            <w:tcW w:w="1474" w:type="dxa"/>
            <w:vAlign w:val="center"/>
          </w:tcPr>
          <w:p>
            <w:pPr>
              <w:pStyle w:val="15"/>
            </w:pPr>
            <w:r>
              <w:t>8433.15</w:t>
            </w:r>
          </w:p>
        </w:tc>
        <w:tc>
          <w:tcPr>
            <w:tcW w:w="1474" w:type="dxa"/>
            <w:vAlign w:val="center"/>
          </w:tcPr>
          <w:p>
            <w:pPr>
              <w:pStyle w:val="15"/>
            </w:pPr>
            <w:r>
              <w:t>1128.08</w:t>
            </w:r>
          </w:p>
        </w:tc>
        <w:tc>
          <w:tcPr>
            <w:tcW w:w="1474" w:type="dxa"/>
            <w:vAlign w:val="center"/>
          </w:tcPr>
          <w:p>
            <w:pPr>
              <w:pStyle w:val="15"/>
            </w:pPr>
            <w:r>
              <w:t>7305.07</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1128.08</w:t>
            </w:r>
          </w:p>
        </w:tc>
        <w:tc>
          <w:tcPr>
            <w:tcW w:w="2551" w:type="dxa"/>
            <w:vAlign w:val="center"/>
          </w:tcPr>
          <w:p>
            <w:pPr>
              <w:pStyle w:val="15"/>
            </w:pPr>
            <w:r>
              <w:t>372.71</w:t>
            </w:r>
          </w:p>
        </w:tc>
        <w:tc>
          <w:tcPr>
            <w:tcW w:w="2551" w:type="dxa"/>
            <w:vAlign w:val="center"/>
          </w:tcPr>
          <w:p>
            <w:pPr>
              <w:pStyle w:val="15"/>
            </w:pPr>
            <w:r>
              <w:t>755.37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119.41</w:t>
            </w:r>
          </w:p>
        </w:tc>
        <w:tc>
          <w:tcPr>
            <w:tcW w:w="2551" w:type="dxa"/>
            <w:vAlign w:val="center"/>
          </w:tcPr>
          <w:p>
            <w:pPr>
              <w:pStyle w:val="11"/>
            </w:pPr>
            <w:r>
              <w:t>119.41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116.09</w:t>
            </w:r>
          </w:p>
        </w:tc>
        <w:tc>
          <w:tcPr>
            <w:tcW w:w="2551" w:type="dxa"/>
            <w:vAlign w:val="center"/>
          </w:tcPr>
          <w:p>
            <w:pPr>
              <w:pStyle w:val="11"/>
            </w:pPr>
            <w:r>
              <w:t>116.09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79.79</w:t>
            </w:r>
          </w:p>
        </w:tc>
        <w:tc>
          <w:tcPr>
            <w:tcW w:w="2551" w:type="dxa"/>
            <w:vAlign w:val="center"/>
          </w:tcPr>
          <w:p>
            <w:pPr>
              <w:pStyle w:val="11"/>
            </w:pPr>
            <w:r>
              <w:t>79.79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24.20</w:t>
            </w:r>
          </w:p>
        </w:tc>
        <w:tc>
          <w:tcPr>
            <w:tcW w:w="2551" w:type="dxa"/>
            <w:vAlign w:val="center"/>
          </w:tcPr>
          <w:p>
            <w:pPr>
              <w:pStyle w:val="11"/>
            </w:pPr>
            <w:r>
              <w:t>24.20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12.10</w:t>
            </w:r>
          </w:p>
        </w:tc>
        <w:tc>
          <w:tcPr>
            <w:tcW w:w="2551" w:type="dxa"/>
            <w:vAlign w:val="center"/>
          </w:tcPr>
          <w:p>
            <w:pPr>
              <w:pStyle w:val="11"/>
            </w:pPr>
            <w:r>
              <w:t>12.10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0.24</w:t>
            </w:r>
          </w:p>
        </w:tc>
        <w:tc>
          <w:tcPr>
            <w:tcW w:w="2551" w:type="dxa"/>
            <w:vAlign w:val="center"/>
          </w:tcPr>
          <w:p>
            <w:pPr>
              <w:pStyle w:val="11"/>
            </w:pPr>
            <w:r>
              <w:t>0.24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9.81</w:t>
            </w:r>
          </w:p>
        </w:tc>
        <w:tc>
          <w:tcPr>
            <w:tcW w:w="2551" w:type="dxa"/>
            <w:vAlign w:val="center"/>
          </w:tcPr>
          <w:p>
            <w:pPr>
              <w:pStyle w:val="11"/>
            </w:pPr>
            <w:r>
              <w:t>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9.81</w:t>
            </w:r>
          </w:p>
        </w:tc>
        <w:tc>
          <w:tcPr>
            <w:tcW w:w="2551" w:type="dxa"/>
            <w:vAlign w:val="center"/>
          </w:tcPr>
          <w:p>
            <w:pPr>
              <w:pStyle w:val="11"/>
            </w:pPr>
            <w:r>
              <w:t>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7.43</w:t>
            </w:r>
          </w:p>
        </w:tc>
        <w:tc>
          <w:tcPr>
            <w:tcW w:w="2551" w:type="dxa"/>
            <w:vAlign w:val="center"/>
          </w:tcPr>
          <w:p>
            <w:pPr>
              <w:pStyle w:val="11"/>
            </w:pPr>
            <w:r>
              <w:t>7.43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2.38</w:t>
            </w:r>
          </w:p>
        </w:tc>
        <w:tc>
          <w:tcPr>
            <w:tcW w:w="2551" w:type="dxa"/>
            <w:vAlign w:val="center"/>
          </w:tcPr>
          <w:p>
            <w:pPr>
              <w:pStyle w:val="11"/>
            </w:pPr>
            <w:r>
              <w:t>2.38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720.00</w:t>
            </w:r>
          </w:p>
        </w:tc>
        <w:tc>
          <w:tcPr>
            <w:tcW w:w="2551" w:type="dxa"/>
            <w:vAlign w:val="center"/>
          </w:tcPr>
          <w:p>
            <w:pPr>
              <w:pStyle w:val="11"/>
            </w:pPr>
          </w:p>
        </w:tc>
        <w:tc>
          <w:tcPr>
            <w:tcW w:w="2551" w:type="dxa"/>
            <w:vAlign w:val="center"/>
          </w:tcPr>
          <w:p>
            <w:pPr>
              <w:pStyle w:val="11"/>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21202</w:t>
            </w:r>
          </w:p>
        </w:tc>
        <w:tc>
          <w:tcPr>
            <w:tcW w:w="4535" w:type="dxa"/>
            <w:vAlign w:val="center"/>
          </w:tcPr>
          <w:p>
            <w:pPr>
              <w:pStyle w:val="12"/>
            </w:pPr>
            <w:r>
              <w:t>城乡社区规划与管理</w:t>
            </w:r>
          </w:p>
        </w:tc>
        <w:tc>
          <w:tcPr>
            <w:tcW w:w="2551" w:type="dxa"/>
            <w:vAlign w:val="center"/>
          </w:tcPr>
          <w:p>
            <w:pPr>
              <w:pStyle w:val="11"/>
            </w:pPr>
            <w:r>
              <w:t>720.00</w:t>
            </w:r>
          </w:p>
        </w:tc>
        <w:tc>
          <w:tcPr>
            <w:tcW w:w="2551" w:type="dxa"/>
            <w:vAlign w:val="center"/>
          </w:tcPr>
          <w:p>
            <w:pPr>
              <w:pStyle w:val="11"/>
            </w:pPr>
          </w:p>
        </w:tc>
        <w:tc>
          <w:tcPr>
            <w:tcW w:w="2551" w:type="dxa"/>
            <w:vAlign w:val="center"/>
          </w:tcPr>
          <w:p>
            <w:pPr>
              <w:pStyle w:val="11"/>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2120201</w:t>
            </w:r>
          </w:p>
        </w:tc>
        <w:tc>
          <w:tcPr>
            <w:tcW w:w="4535" w:type="dxa"/>
            <w:vAlign w:val="center"/>
          </w:tcPr>
          <w:p>
            <w:pPr>
              <w:pStyle w:val="12"/>
            </w:pPr>
            <w:r>
              <w:t>城乡社区规划与管理</w:t>
            </w:r>
          </w:p>
        </w:tc>
        <w:tc>
          <w:tcPr>
            <w:tcW w:w="2551" w:type="dxa"/>
            <w:vAlign w:val="center"/>
          </w:tcPr>
          <w:p>
            <w:pPr>
              <w:pStyle w:val="11"/>
            </w:pPr>
            <w:r>
              <w:t>720.00</w:t>
            </w:r>
          </w:p>
        </w:tc>
        <w:tc>
          <w:tcPr>
            <w:tcW w:w="2551" w:type="dxa"/>
            <w:vAlign w:val="center"/>
          </w:tcPr>
          <w:p>
            <w:pPr>
              <w:pStyle w:val="11"/>
            </w:pPr>
          </w:p>
        </w:tc>
        <w:tc>
          <w:tcPr>
            <w:tcW w:w="2551" w:type="dxa"/>
            <w:vAlign w:val="center"/>
          </w:tcPr>
          <w:p>
            <w:pPr>
              <w:pStyle w:val="11"/>
            </w:pPr>
            <w:r>
              <w:t>720.00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35.37</w:t>
            </w:r>
          </w:p>
        </w:tc>
        <w:tc>
          <w:tcPr>
            <w:tcW w:w="2551" w:type="dxa"/>
            <w:vAlign w:val="center"/>
          </w:tcPr>
          <w:p>
            <w:pPr>
              <w:pStyle w:val="11"/>
            </w:pPr>
          </w:p>
        </w:tc>
        <w:tc>
          <w:tcPr>
            <w:tcW w:w="2551" w:type="dxa"/>
            <w:vAlign w:val="center"/>
          </w:tcPr>
          <w:p>
            <w:pPr>
              <w:pStyle w:val="11"/>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35.37</w:t>
            </w:r>
          </w:p>
        </w:tc>
        <w:tc>
          <w:tcPr>
            <w:tcW w:w="2551" w:type="dxa"/>
            <w:vAlign w:val="center"/>
          </w:tcPr>
          <w:p>
            <w:pPr>
              <w:pStyle w:val="11"/>
            </w:pPr>
          </w:p>
        </w:tc>
        <w:tc>
          <w:tcPr>
            <w:tcW w:w="2551" w:type="dxa"/>
            <w:vAlign w:val="center"/>
          </w:tcPr>
          <w:p>
            <w:pPr>
              <w:pStyle w:val="11"/>
            </w:pPr>
            <w:r>
              <w:t>35.37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1.37</w:t>
            </w:r>
          </w:p>
        </w:tc>
        <w:tc>
          <w:tcPr>
            <w:tcW w:w="2551" w:type="dxa"/>
            <w:vAlign w:val="center"/>
          </w:tcPr>
          <w:p>
            <w:pPr>
              <w:pStyle w:val="11"/>
            </w:pPr>
          </w:p>
        </w:tc>
        <w:tc>
          <w:tcPr>
            <w:tcW w:w="2551" w:type="dxa"/>
            <w:vAlign w:val="center"/>
          </w:tcPr>
          <w:p>
            <w:pPr>
              <w:pStyle w:val="11"/>
            </w:pPr>
            <w:r>
              <w:t>1.37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227.76</w:t>
            </w:r>
          </w:p>
        </w:tc>
        <w:tc>
          <w:tcPr>
            <w:tcW w:w="2551" w:type="dxa"/>
            <w:vAlign w:val="center"/>
          </w:tcPr>
          <w:p>
            <w:pPr>
              <w:pStyle w:val="11"/>
            </w:pPr>
            <w:r>
              <w:t>227.76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227.76</w:t>
            </w:r>
          </w:p>
        </w:tc>
        <w:tc>
          <w:tcPr>
            <w:tcW w:w="2551" w:type="dxa"/>
            <w:vAlign w:val="center"/>
          </w:tcPr>
          <w:p>
            <w:pPr>
              <w:pStyle w:val="11"/>
            </w:pPr>
            <w:r>
              <w:t>227.76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186.30</w:t>
            </w:r>
          </w:p>
        </w:tc>
        <w:tc>
          <w:tcPr>
            <w:tcW w:w="2551" w:type="dxa"/>
            <w:vAlign w:val="center"/>
          </w:tcPr>
          <w:p>
            <w:pPr>
              <w:pStyle w:val="11"/>
            </w:pPr>
            <w:r>
              <w:t>186.30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41.46</w:t>
            </w:r>
          </w:p>
        </w:tc>
        <w:tc>
          <w:tcPr>
            <w:tcW w:w="2551" w:type="dxa"/>
            <w:vAlign w:val="center"/>
          </w:tcPr>
          <w:p>
            <w:pPr>
              <w:pStyle w:val="11"/>
            </w:pPr>
            <w:r>
              <w:t>41.46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15.73</w:t>
            </w:r>
          </w:p>
        </w:tc>
        <w:tc>
          <w:tcPr>
            <w:tcW w:w="2551" w:type="dxa"/>
            <w:vAlign w:val="center"/>
          </w:tcPr>
          <w:p>
            <w:pPr>
              <w:pStyle w:val="11"/>
            </w:pPr>
            <w:r>
              <w:t>15.73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15.73</w:t>
            </w:r>
          </w:p>
        </w:tc>
        <w:tc>
          <w:tcPr>
            <w:tcW w:w="2551" w:type="dxa"/>
            <w:vAlign w:val="center"/>
          </w:tcPr>
          <w:p>
            <w:pPr>
              <w:pStyle w:val="11"/>
            </w:pPr>
            <w:r>
              <w:t>15.73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15.73</w:t>
            </w:r>
          </w:p>
        </w:tc>
        <w:tc>
          <w:tcPr>
            <w:tcW w:w="2551" w:type="dxa"/>
            <w:vAlign w:val="center"/>
          </w:tcPr>
          <w:p>
            <w:pPr>
              <w:pStyle w:val="11"/>
            </w:pPr>
            <w:r>
              <w:t>15.73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372.71</w:t>
            </w:r>
          </w:p>
        </w:tc>
        <w:tc>
          <w:tcPr>
            <w:tcW w:w="2551" w:type="dxa"/>
            <w:vAlign w:val="center"/>
          </w:tcPr>
          <w:p>
            <w:pPr>
              <w:pStyle w:val="15"/>
            </w:pPr>
            <w:r>
              <w:t>311.76</w:t>
            </w:r>
          </w:p>
        </w:tc>
        <w:tc>
          <w:tcPr>
            <w:tcW w:w="2551" w:type="dxa"/>
            <w:vAlign w:val="center"/>
          </w:tcPr>
          <w:p>
            <w:pPr>
              <w:pStyle w:val="15"/>
            </w:pPr>
            <w:r>
              <w:t>60.96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229.57</w:t>
            </w:r>
          </w:p>
        </w:tc>
        <w:tc>
          <w:tcPr>
            <w:tcW w:w="2551" w:type="dxa"/>
            <w:vAlign w:val="center"/>
          </w:tcPr>
          <w:p>
            <w:pPr>
              <w:pStyle w:val="11"/>
            </w:pPr>
            <w:r>
              <w:t>229.57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96.29</w:t>
            </w:r>
          </w:p>
        </w:tc>
        <w:tc>
          <w:tcPr>
            <w:tcW w:w="2551" w:type="dxa"/>
            <w:vAlign w:val="center"/>
          </w:tcPr>
          <w:p>
            <w:pPr>
              <w:pStyle w:val="11"/>
            </w:pPr>
            <w:r>
              <w:t>96.29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33.93</w:t>
            </w:r>
          </w:p>
        </w:tc>
        <w:tc>
          <w:tcPr>
            <w:tcW w:w="2551" w:type="dxa"/>
            <w:vAlign w:val="center"/>
          </w:tcPr>
          <w:p>
            <w:pPr>
              <w:pStyle w:val="11"/>
            </w:pPr>
            <w:r>
              <w:t>33.93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21.02</w:t>
            </w:r>
          </w:p>
        </w:tc>
        <w:tc>
          <w:tcPr>
            <w:tcW w:w="2551" w:type="dxa"/>
            <w:vAlign w:val="center"/>
          </w:tcPr>
          <w:p>
            <w:pPr>
              <w:pStyle w:val="11"/>
            </w:pPr>
            <w:r>
              <w:t>21.02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15.56</w:t>
            </w:r>
          </w:p>
        </w:tc>
        <w:tc>
          <w:tcPr>
            <w:tcW w:w="2551" w:type="dxa"/>
            <w:vAlign w:val="center"/>
          </w:tcPr>
          <w:p>
            <w:pPr>
              <w:pStyle w:val="11"/>
            </w:pPr>
            <w:r>
              <w:t>15.56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24.20</w:t>
            </w:r>
          </w:p>
        </w:tc>
        <w:tc>
          <w:tcPr>
            <w:tcW w:w="2551" w:type="dxa"/>
            <w:vAlign w:val="center"/>
          </w:tcPr>
          <w:p>
            <w:pPr>
              <w:pStyle w:val="11"/>
            </w:pPr>
            <w:r>
              <w:t>24.20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12.10</w:t>
            </w:r>
          </w:p>
        </w:tc>
        <w:tc>
          <w:tcPr>
            <w:tcW w:w="2551" w:type="dxa"/>
            <w:vAlign w:val="center"/>
          </w:tcPr>
          <w:p>
            <w:pPr>
              <w:pStyle w:val="11"/>
            </w:pPr>
            <w:r>
              <w:t>12.10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9.81</w:t>
            </w:r>
          </w:p>
        </w:tc>
        <w:tc>
          <w:tcPr>
            <w:tcW w:w="2551" w:type="dxa"/>
            <w:vAlign w:val="center"/>
          </w:tcPr>
          <w:p>
            <w:pPr>
              <w:pStyle w:val="11"/>
            </w:pPr>
            <w:r>
              <w:t>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0.92</w:t>
            </w:r>
          </w:p>
        </w:tc>
        <w:tc>
          <w:tcPr>
            <w:tcW w:w="2551" w:type="dxa"/>
            <w:vAlign w:val="center"/>
          </w:tcPr>
          <w:p>
            <w:pPr>
              <w:pStyle w:val="11"/>
            </w:pPr>
            <w:r>
              <w:t>0.92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15.73</w:t>
            </w:r>
          </w:p>
        </w:tc>
        <w:tc>
          <w:tcPr>
            <w:tcW w:w="2551" w:type="dxa"/>
            <w:vAlign w:val="center"/>
          </w:tcPr>
          <w:p>
            <w:pPr>
              <w:pStyle w:val="11"/>
            </w:pPr>
            <w:r>
              <w:t>15.73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57.10</w:t>
            </w:r>
          </w:p>
        </w:tc>
        <w:tc>
          <w:tcPr>
            <w:tcW w:w="2551" w:type="dxa"/>
            <w:vAlign w:val="center"/>
          </w:tcPr>
          <w:p>
            <w:pPr>
              <w:pStyle w:val="11"/>
            </w:pPr>
          </w:p>
        </w:tc>
        <w:tc>
          <w:tcPr>
            <w:tcW w:w="2551" w:type="dxa"/>
            <w:vAlign w:val="center"/>
          </w:tcPr>
          <w:p>
            <w:pPr>
              <w:pStyle w:val="11"/>
            </w:pPr>
            <w:r>
              <w:t>57.10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5.60</w:t>
            </w:r>
          </w:p>
        </w:tc>
        <w:tc>
          <w:tcPr>
            <w:tcW w:w="2551" w:type="dxa"/>
            <w:vAlign w:val="center"/>
          </w:tcPr>
          <w:p>
            <w:pPr>
              <w:pStyle w:val="11"/>
            </w:pPr>
          </w:p>
        </w:tc>
        <w:tc>
          <w:tcPr>
            <w:tcW w:w="2551" w:type="dxa"/>
            <w:vAlign w:val="center"/>
          </w:tcPr>
          <w:p>
            <w:pPr>
              <w:pStyle w:val="11"/>
            </w:pPr>
            <w:r>
              <w:t>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3.92</w:t>
            </w:r>
          </w:p>
        </w:tc>
        <w:tc>
          <w:tcPr>
            <w:tcW w:w="2551" w:type="dxa"/>
            <w:vAlign w:val="center"/>
          </w:tcPr>
          <w:p>
            <w:pPr>
              <w:pStyle w:val="11"/>
            </w:pPr>
          </w:p>
        </w:tc>
        <w:tc>
          <w:tcPr>
            <w:tcW w:w="2551" w:type="dxa"/>
            <w:vAlign w:val="center"/>
          </w:tcPr>
          <w:p>
            <w:pPr>
              <w:pStyle w:val="11"/>
            </w:pPr>
            <w:r>
              <w:t>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8.24</w:t>
            </w:r>
          </w:p>
        </w:tc>
        <w:tc>
          <w:tcPr>
            <w:tcW w:w="2551" w:type="dxa"/>
            <w:vAlign w:val="center"/>
          </w:tcPr>
          <w:p>
            <w:pPr>
              <w:pStyle w:val="11"/>
            </w:pPr>
          </w:p>
        </w:tc>
        <w:tc>
          <w:tcPr>
            <w:tcW w:w="2551" w:type="dxa"/>
            <w:vAlign w:val="center"/>
          </w:tcPr>
          <w:p>
            <w:pPr>
              <w:pStyle w:val="11"/>
            </w:pPr>
            <w:r>
              <w:t>8.24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0.40</w:t>
            </w:r>
          </w:p>
        </w:tc>
        <w:tc>
          <w:tcPr>
            <w:tcW w:w="2551" w:type="dxa"/>
            <w:vAlign w:val="center"/>
          </w:tcPr>
          <w:p>
            <w:pPr>
              <w:pStyle w:val="11"/>
            </w:pPr>
          </w:p>
        </w:tc>
        <w:tc>
          <w:tcPr>
            <w:tcW w:w="2551" w:type="dxa"/>
            <w:vAlign w:val="center"/>
          </w:tcPr>
          <w:p>
            <w:pPr>
              <w:pStyle w:val="11"/>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2.66</w:t>
            </w:r>
          </w:p>
        </w:tc>
        <w:tc>
          <w:tcPr>
            <w:tcW w:w="2551" w:type="dxa"/>
            <w:vAlign w:val="center"/>
          </w:tcPr>
          <w:p>
            <w:pPr>
              <w:pStyle w:val="11"/>
            </w:pPr>
          </w:p>
        </w:tc>
        <w:tc>
          <w:tcPr>
            <w:tcW w:w="2551" w:type="dxa"/>
            <w:vAlign w:val="center"/>
          </w:tcPr>
          <w:p>
            <w:pPr>
              <w:pStyle w:val="11"/>
            </w:pPr>
            <w:r>
              <w:t>2.66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1.89</w:t>
            </w:r>
          </w:p>
        </w:tc>
        <w:tc>
          <w:tcPr>
            <w:tcW w:w="2551" w:type="dxa"/>
            <w:vAlign w:val="center"/>
          </w:tcPr>
          <w:p>
            <w:pPr>
              <w:pStyle w:val="11"/>
            </w:pPr>
          </w:p>
        </w:tc>
        <w:tc>
          <w:tcPr>
            <w:tcW w:w="2551" w:type="dxa"/>
            <w:vAlign w:val="center"/>
          </w:tcPr>
          <w:p>
            <w:pPr>
              <w:pStyle w:val="11"/>
            </w:pPr>
            <w:r>
              <w:t>1.89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16.61</w:t>
            </w:r>
          </w:p>
        </w:tc>
        <w:tc>
          <w:tcPr>
            <w:tcW w:w="2551" w:type="dxa"/>
            <w:vAlign w:val="center"/>
          </w:tcPr>
          <w:p>
            <w:pPr>
              <w:pStyle w:val="11"/>
            </w:pPr>
          </w:p>
        </w:tc>
        <w:tc>
          <w:tcPr>
            <w:tcW w:w="2551" w:type="dxa"/>
            <w:vAlign w:val="center"/>
          </w:tcPr>
          <w:p>
            <w:pPr>
              <w:pStyle w:val="11"/>
            </w:pPr>
            <w:r>
              <w:t>16.61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10.44</w:t>
            </w:r>
          </w:p>
        </w:tc>
        <w:tc>
          <w:tcPr>
            <w:tcW w:w="2551" w:type="dxa"/>
            <w:vAlign w:val="center"/>
          </w:tcPr>
          <w:p>
            <w:pPr>
              <w:pStyle w:val="11"/>
            </w:pPr>
          </w:p>
        </w:tc>
        <w:tc>
          <w:tcPr>
            <w:tcW w:w="2551" w:type="dxa"/>
            <w:vAlign w:val="center"/>
          </w:tcPr>
          <w:p>
            <w:pPr>
              <w:pStyle w:val="11"/>
            </w:pPr>
            <w:r>
              <w:t>10.44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3.34</w:t>
            </w:r>
          </w:p>
        </w:tc>
        <w:tc>
          <w:tcPr>
            <w:tcW w:w="2551" w:type="dxa"/>
            <w:vAlign w:val="center"/>
          </w:tcPr>
          <w:p>
            <w:pPr>
              <w:pStyle w:val="11"/>
            </w:pPr>
          </w:p>
        </w:tc>
        <w:tc>
          <w:tcPr>
            <w:tcW w:w="2551" w:type="dxa"/>
            <w:vAlign w:val="center"/>
          </w:tcPr>
          <w:p>
            <w:pPr>
              <w:pStyle w:val="11"/>
            </w:pPr>
            <w:r>
              <w:t>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82.18</w:t>
            </w:r>
          </w:p>
        </w:tc>
        <w:tc>
          <w:tcPr>
            <w:tcW w:w="2551" w:type="dxa"/>
            <w:vAlign w:val="center"/>
          </w:tcPr>
          <w:p>
            <w:pPr>
              <w:pStyle w:val="11"/>
            </w:pPr>
            <w:r>
              <w:t>82.18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79.79</w:t>
            </w:r>
          </w:p>
        </w:tc>
        <w:tc>
          <w:tcPr>
            <w:tcW w:w="2551" w:type="dxa"/>
            <w:vAlign w:val="center"/>
          </w:tcPr>
          <w:p>
            <w:pPr>
              <w:pStyle w:val="11"/>
            </w:pPr>
            <w:r>
              <w:t>79.79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2.40</w:t>
            </w:r>
          </w:p>
        </w:tc>
        <w:tc>
          <w:tcPr>
            <w:tcW w:w="2551" w:type="dxa"/>
            <w:vAlign w:val="center"/>
          </w:tcPr>
          <w:p>
            <w:pPr>
              <w:pStyle w:val="11"/>
            </w:pPr>
            <w:r>
              <w:t>2.40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3.86</w:t>
            </w:r>
          </w:p>
        </w:tc>
        <w:tc>
          <w:tcPr>
            <w:tcW w:w="2551" w:type="dxa"/>
            <w:vAlign w:val="center"/>
          </w:tcPr>
          <w:p>
            <w:pPr>
              <w:pStyle w:val="11"/>
            </w:pPr>
          </w:p>
        </w:tc>
        <w:tc>
          <w:tcPr>
            <w:tcW w:w="2551" w:type="dxa"/>
            <w:vAlign w:val="center"/>
          </w:tcPr>
          <w:p>
            <w:pPr>
              <w:pStyle w:val="11"/>
            </w:pPr>
            <w:r>
              <w:t>3.86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3.86</w:t>
            </w:r>
          </w:p>
        </w:tc>
        <w:tc>
          <w:tcPr>
            <w:tcW w:w="2551" w:type="dxa"/>
            <w:vAlign w:val="center"/>
          </w:tcPr>
          <w:p>
            <w:pPr>
              <w:pStyle w:val="11"/>
            </w:pPr>
          </w:p>
        </w:tc>
        <w:tc>
          <w:tcPr>
            <w:tcW w:w="2551" w:type="dxa"/>
            <w:vAlign w:val="center"/>
          </w:tcPr>
          <w:p>
            <w:pPr>
              <w:pStyle w:val="11"/>
            </w:pPr>
            <w:r>
              <w:t>3.86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7305.07</w:t>
            </w:r>
          </w:p>
        </w:tc>
        <w:tc>
          <w:tcPr>
            <w:tcW w:w="2551" w:type="dxa"/>
            <w:vAlign w:val="center"/>
          </w:tcPr>
          <w:p>
            <w:pPr>
              <w:pStyle w:val="15"/>
            </w:pPr>
          </w:p>
        </w:tc>
        <w:tc>
          <w:tcPr>
            <w:tcW w:w="2551" w:type="dxa"/>
            <w:vAlign w:val="center"/>
          </w:tcPr>
          <w:p>
            <w:pPr>
              <w:pStyle w:val="15"/>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7305.07</w:t>
            </w:r>
          </w:p>
        </w:tc>
        <w:tc>
          <w:tcPr>
            <w:tcW w:w="2551" w:type="dxa"/>
            <w:vAlign w:val="center"/>
          </w:tcPr>
          <w:p>
            <w:pPr>
              <w:pStyle w:val="11"/>
            </w:pPr>
          </w:p>
        </w:tc>
        <w:tc>
          <w:tcPr>
            <w:tcW w:w="2551" w:type="dxa"/>
            <w:vAlign w:val="center"/>
          </w:tcPr>
          <w:p>
            <w:pPr>
              <w:pStyle w:val="11"/>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7305.07</w:t>
            </w:r>
          </w:p>
        </w:tc>
        <w:tc>
          <w:tcPr>
            <w:tcW w:w="2551" w:type="dxa"/>
            <w:vAlign w:val="center"/>
          </w:tcPr>
          <w:p>
            <w:pPr>
              <w:pStyle w:val="11"/>
            </w:pPr>
          </w:p>
        </w:tc>
        <w:tc>
          <w:tcPr>
            <w:tcW w:w="2551" w:type="dxa"/>
            <w:vAlign w:val="center"/>
          </w:tcPr>
          <w:p>
            <w:pPr>
              <w:pStyle w:val="11"/>
            </w:pPr>
            <w:r>
              <w:t>7305.07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2120802</w:t>
            </w:r>
          </w:p>
        </w:tc>
        <w:tc>
          <w:tcPr>
            <w:tcW w:w="4535" w:type="dxa"/>
            <w:vAlign w:val="center"/>
          </w:tcPr>
          <w:p>
            <w:pPr>
              <w:pStyle w:val="12"/>
            </w:pPr>
            <w:r>
              <w:t>土地开发支出</w:t>
            </w:r>
          </w:p>
        </w:tc>
        <w:tc>
          <w:tcPr>
            <w:tcW w:w="2551" w:type="dxa"/>
            <w:vAlign w:val="center"/>
          </w:tcPr>
          <w:p>
            <w:pPr>
              <w:pStyle w:val="11"/>
            </w:pPr>
            <w:r>
              <w:t>1500.00</w:t>
            </w:r>
          </w:p>
        </w:tc>
        <w:tc>
          <w:tcPr>
            <w:tcW w:w="2551" w:type="dxa"/>
            <w:vAlign w:val="center"/>
          </w:tcPr>
          <w:p>
            <w:pPr>
              <w:pStyle w:val="11"/>
            </w:pPr>
          </w:p>
        </w:tc>
        <w:tc>
          <w:tcPr>
            <w:tcW w:w="2551" w:type="dxa"/>
            <w:vAlign w:val="center"/>
          </w:tcPr>
          <w:p>
            <w:pPr>
              <w:pStyle w:val="11"/>
            </w:pPr>
            <w:r>
              <w:t>1500.00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3500.00</w:t>
            </w:r>
          </w:p>
        </w:tc>
        <w:tc>
          <w:tcPr>
            <w:tcW w:w="2551" w:type="dxa"/>
            <w:vAlign w:val="center"/>
          </w:tcPr>
          <w:p>
            <w:pPr>
              <w:pStyle w:val="11"/>
            </w:pPr>
          </w:p>
        </w:tc>
        <w:tc>
          <w:tcPr>
            <w:tcW w:w="2551" w:type="dxa"/>
            <w:vAlign w:val="center"/>
          </w:tcPr>
          <w:p>
            <w:pPr>
              <w:pStyle w:val="11"/>
            </w:pPr>
            <w:r>
              <w:t>3500.00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2305.07</w:t>
            </w:r>
          </w:p>
        </w:tc>
        <w:tc>
          <w:tcPr>
            <w:tcW w:w="2551" w:type="dxa"/>
            <w:vAlign w:val="center"/>
          </w:tcPr>
          <w:p>
            <w:pPr>
              <w:pStyle w:val="11"/>
            </w:pPr>
          </w:p>
        </w:tc>
        <w:tc>
          <w:tcPr>
            <w:tcW w:w="2551" w:type="dxa"/>
            <w:vAlign w:val="center"/>
          </w:tcPr>
          <w:p>
            <w:pPr>
              <w:pStyle w:val="11"/>
            </w:pPr>
            <w:r>
              <w:t>2305.07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324001高阳县自然资源和规划局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19.27</w:t>
            </w:r>
          </w:p>
        </w:tc>
        <w:tc>
          <w:tcPr>
            <w:tcW w:w="2381" w:type="dxa"/>
            <w:vAlign w:val="center"/>
          </w:tcPr>
          <w:p>
            <w:pPr>
              <w:pStyle w:val="15"/>
            </w:pPr>
            <w:r>
              <w:t>19.27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19.27</w:t>
            </w:r>
          </w:p>
        </w:tc>
        <w:tc>
          <w:tcPr>
            <w:tcW w:w="2381" w:type="dxa"/>
            <w:vAlign w:val="center"/>
          </w:tcPr>
          <w:p>
            <w:pPr>
              <w:pStyle w:val="11"/>
            </w:pPr>
            <w:r>
              <w:t>19.27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16.61</w:t>
            </w:r>
          </w:p>
        </w:tc>
        <w:tc>
          <w:tcPr>
            <w:tcW w:w="2381" w:type="dxa"/>
            <w:vAlign w:val="center"/>
          </w:tcPr>
          <w:p>
            <w:pPr>
              <w:pStyle w:val="11"/>
            </w:pPr>
            <w:r>
              <w:t>16.61</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16.61</w:t>
            </w:r>
          </w:p>
        </w:tc>
        <w:tc>
          <w:tcPr>
            <w:tcW w:w="2381" w:type="dxa"/>
            <w:vAlign w:val="center"/>
          </w:tcPr>
          <w:p>
            <w:pPr>
              <w:pStyle w:val="11"/>
            </w:pPr>
            <w:r>
              <w:t>16.61</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2.66</w:t>
            </w:r>
          </w:p>
        </w:tc>
        <w:tc>
          <w:tcPr>
            <w:tcW w:w="2381" w:type="dxa"/>
            <w:vAlign w:val="center"/>
          </w:tcPr>
          <w:p>
            <w:pPr>
              <w:pStyle w:val="11"/>
            </w:pPr>
            <w:r>
              <w:t>2.66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高阳县自然资源和规划局2025年单位预算信息公开情况说明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按照《中华人民共和国预算法》、《地方预决算公开操作规程》和《关于进一步推进预算公开工作的实施意见》规定，现将高阳县自然资源和规划局2025年单位预算公开如下：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森林、草原、湿地、水、海洋等自然资源资产所有者职责和所有国土空间用途管制职责。拟订自然资源和国土空间规划及测绘等地方性法规、政府规章草案，监督检查自然资源和国土空间规划及测绘等法律法规的执行情况。</w:t>
      </w:r>
    </w:p>
    <w:p>
      <w:pPr>
        <w:pStyle w:val="17"/>
      </w:pPr>
      <w:r>
        <w:t>（二）负责全县自然资源调查监测评价。贯彻执行国家自然资源调查监测评价的指标体系、统计标准和自然资源调查监测评价制度。实施自然资源基础调查、专项调查和监测。负责自然资源调查监测评价成果的监督管理和信息发布。负责自然资源调查监测评价工作。</w:t>
      </w:r>
    </w:p>
    <w:p>
      <w:pPr>
        <w:pStyle w:val="17"/>
      </w:pPr>
      <w:r>
        <w:t>（三）负责全县自然资源统一确权登记工作。贯彻执行国家各类自然资源和不动产统一确权登记、权籍调查、不动产测绘、争议调处、成果应用的制度、标准、规范。建立健全全县自然资源和不动产登记信息管理基础平台。负责自然资源和不动产登记资料收集、整理、共享、汇交管理等。负责监督全县自然资源和不动产确权登记工作。</w:t>
      </w:r>
    </w:p>
    <w:p>
      <w:pPr>
        <w:pStyle w:val="17"/>
      </w:pPr>
      <w:r>
        <w:t>（四）负责全县自然资源资产有偿使用工作。贯彻执行国家全民所有自然资源资产统计制度，负责全民所有自然资源资产核算。负责编制全民所有自然资源资产负债表，拟订考核标准。制定全民所有自然资源资产划拨、出让、租赁、作价出资和土地储备政策，合理配置全民所有自然资源资产。负责自然资源资产价值评估管理，依法收缴相关资产收益。</w:t>
      </w:r>
    </w:p>
    <w:p>
      <w:pPr>
        <w:pStyle w:val="17"/>
      </w:pPr>
      <w:r>
        <w:t>（五）负责全县自然资源的合理开发利用。组织拟订自然资源发展规划和战略，贯彻国家自然资源开发利用标准并组织实施，建立政府公示自然资源价格体系，组织开展自然资源分等定级价格评估，开展自然资源利用评价考核，指导节约集约利用。负责自然资源市场监管。组织落实自然资源管理涉及宏观调控、区域协调和城乡统筹的政策措施。</w:t>
      </w:r>
    </w:p>
    <w:p>
      <w:pPr>
        <w:pStyle w:val="17"/>
      </w:pPr>
      <w:r>
        <w:t>（六）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负责土地、海洋等自然资源年度利用计划管理工作。负责土地、海域、海岛等国土空间用途转用工作。负责土地征收征用管理。</w:t>
      </w:r>
    </w:p>
    <w:p>
      <w:pPr>
        <w:pStyle w:val="17"/>
      </w:pPr>
      <w:r>
        <w:t>（七）负责统筹全县国土空间生态修复。牵头组织编制国土空间生态修复规划并实施有关生态修复重大工程。负责国土空间综合整治、土地整理复垦、矿山地质环境恢复治理、海洋生态、海域海岸线和海岛修复等工作。牵头建立和实施生态保护补偿制度，制定合理利用社会资金进行生态修复的政策措施，提出重大备选项目。</w:t>
      </w:r>
    </w:p>
    <w:p>
      <w:pPr>
        <w:pStyle w:val="17"/>
      </w:pPr>
      <w:r>
        <w:t>（八）负责组织实施最严格的耕地保护制度。牵头拟订并实施耕地保护政策，负责耕地数量、质量、生态保护。组织实施耕地保护责任目标考核和永久基本农田特殊保护。完善耕地占补平衡制度，监督占用耕地补偿制度执行情况。</w:t>
      </w:r>
    </w:p>
    <w:p>
      <w:pPr>
        <w:pStyle w:val="17"/>
      </w:pPr>
      <w:r>
        <w:t>（九）负责管理全县地质勘查行业和地质工作。编制地质勘查规划并监督检查执行情况。管理县级地质勘查项目。组织实施重大地质矿产勘查专项。负责古生物化石的监督管理。</w:t>
      </w:r>
    </w:p>
    <w:p>
      <w:pPr>
        <w:pStyle w:val="17"/>
      </w:pPr>
      <w:r>
        <w:t>（十）负责全县矿产资源管理工作。负责矿产资源储量管理及压覆矿产资源审批。负责矿业权管理。会同有关部门负责落实保护性开采的特定矿种、优势矿产的调控及相关管理工作。监督指导矿产资源合理利用和保护。负责矿产资源勘查、开采安全监管工作；</w:t>
      </w:r>
    </w:p>
    <w:p>
      <w:pPr>
        <w:pStyle w:val="17"/>
      </w:pPr>
      <w:r>
        <w:t>（十一）负责监督实施海洋战略规划和发展海洋经济。组织制定海洋发展战略并监督实施。会同有关部门拟订海洋经济发展、海岸带综合保护利用等规划和政策并监督实施。负责海洋经济运行监测评估工作。</w:t>
      </w:r>
    </w:p>
    <w:p>
      <w:pPr>
        <w:pStyle w:val="17"/>
      </w:pPr>
      <w:r>
        <w:t>（十二）负责全县海洋开发利用和保护的监督管理工作。负责海域使用和海岛保护利用管理。制定海域海岛保护利用规划并监督实施。负责无居民海岛地名管理工作。负责海洋观测预报、预警监测和减灾工作，参与重大海洋灾害应急处置。</w:t>
      </w:r>
    </w:p>
    <w:p>
      <w:pPr>
        <w:pStyle w:val="17"/>
      </w:pPr>
      <w:r>
        <w:t>（十三）负责全县测绘地理信息管理工作。负责基础测绘和测绘行业管理。负责测绘资质资格与信用管理，监督管理地理信息安全和市场秩序。负责地理信息公共服务管理。负责测量标志保护。</w:t>
      </w:r>
    </w:p>
    <w:p>
      <w:pPr>
        <w:pStyle w:val="17"/>
      </w:pPr>
      <w:r>
        <w:t>（十四）推动全县自然资源领域科技发展。制定并实施自然资源领域科技创新发展和人才培养战略、规划和计划。组织制定技术标准、规程规范并监督实施。组织实施重大科技工程及创新能力建设，推进自然资源信息化和信息资料的公共服务。</w:t>
      </w:r>
    </w:p>
    <w:p>
      <w:pPr>
        <w:pStyle w:val="17"/>
      </w:pPr>
      <w:r>
        <w:t>（十五）开展全县自然资源国际合作。组织开展自然资源领域对外交流合作。</w:t>
      </w:r>
    </w:p>
    <w:p>
      <w:pPr>
        <w:pStyle w:val="17"/>
      </w:pPr>
      <w:r>
        <w:t>（十六）查处全县自然资源开发利用和国土空间规划及测绘重大违法案件。指导县有关行政执法工作。</w:t>
      </w:r>
    </w:p>
    <w:p>
      <w:pPr>
        <w:pStyle w:val="17"/>
      </w:pPr>
      <w:r>
        <w:t>（十七）负责指导全县城市规划、村镇规划、城市勘察测量和测绘工会；负责所辖县域总体规划，乡镇体系规划的审核及县域城镇体系规划的审核呈报等工作。</w:t>
      </w:r>
    </w:p>
    <w:p>
      <w:pPr>
        <w:pStyle w:val="17"/>
      </w:pPr>
      <w:r>
        <w:t>（十八）负责组织实施国家、省、市关于林业工作的方针、政策、法律、法规并负责监督检查；研究拟定全县林业生态环境建设、森林资源保护、国土绿化、防治荒漠化和林业产业发展的地方性政策，经批准后组织实施并监督检查。</w:t>
      </w:r>
    </w:p>
    <w:p>
      <w:pPr>
        <w:pStyle w:val="17"/>
      </w:pPr>
      <w:r>
        <w:t>拟定全县林业发展战略、中长期发展规划、年度计划、综合规划和有关专业规划并组织实施；审核申报或审批重点林业建设项目并监督实施；配合有关部门研究拟定发展林业的经济调节政策。负责组织、协调、指导全县植树造林、国土绿化和防沙、治沙工作；指导果园、苗圃、花圃、森林公园（景点景观）的建设和管理；指导基层林业工作机构建设。组织指导全县林业资源的调查、规划、设计、动态监测、统计及管理工作；按照省、市下达的林木采伐限额执行林木凭证采伐与运输等林政管理工作；负责林地、林权管理；负责林地征用、占用的监督管理工作；监督森林资源和林地开发利用。</w:t>
      </w:r>
    </w:p>
    <w:p>
      <w:pPr>
        <w:pStyle w:val="17"/>
      </w:pPr>
      <w:r>
        <w:t>负责全县陆生野生动物、植物资源的保护和合理开发；查处国家明令禁止的非法收购、运输陆生野生动植物案件；负责全县湿地保护工作。组织协调、指导监督全县森林防火工作；加强森林公安派出所队伍建设；查处破坏林业资源和野生动植物资源的重大案件；管理全县林、果、桑、花等种质资源的引进、选育、保护和开发利用工作；负责全县林果桑花病虫鼠害的防治、检疫工作。指导全县林产工业和林业系统多种经营工作。指导各类商品林和风景林的培育和管理。负责全县林业科技、教育、宣传等工作；加强全县林业队伍建设。</w:t>
      </w:r>
    </w:p>
    <w:p>
      <w:pPr>
        <w:pStyle w:val="17"/>
      </w:pPr>
      <w:r>
        <w:t>（十九）完成县委、县政府交办的其他任务。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高阳县自然资源和规划局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8433.15万元，其中：一般公共预算收入1128.08万元，基金预算收入7305.07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自然资源和规划局年度单位预算中支出预算的总体情况。2025年支出预算8433.15万元，其中基本支出372.71万元，包括人员经费311.76万元和日常公用经费60.96万元；项目支出8060.44万元，主要为土地征收费用、规划编制、绿化补贴等。</w:t>
      </w:r>
    </w:p>
    <w:p>
      <w:pPr>
        <w:pStyle w:val="18"/>
      </w:pPr>
      <w:r>
        <w:t>3、比上年增减情况</w:t>
      </w:r>
    </w:p>
    <w:p>
      <w:pPr>
        <w:pStyle w:val="18"/>
      </w:pPr>
      <w:r>
        <w:t>2025年预算收支安排8433.15万元，较2024年预算减少2084.11万元，其中：基本支出增加14.58万元，主要为人员经费减少14.07万元，日常公用经费增加28.65万元。项目支出减少2098.69万元，主要为预计今年储备土地出让收入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w:t>
      </w:r>
      <w:r>
        <w:rPr>
          <w:rFonts w:hint="eastAsia"/>
          <w:lang w:val="en-US" w:eastAsia="zh-CN"/>
        </w:rPr>
        <w:t>5</w:t>
      </w:r>
      <w:r>
        <w:t>年，我单位机关运行经费共计安排</w:t>
      </w:r>
      <w:r>
        <w:rPr>
          <w:rFonts w:hint="eastAsia"/>
          <w:lang w:val="en-US" w:eastAsia="zh-CN"/>
        </w:rPr>
        <w:t>60.96</w:t>
      </w:r>
      <w: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default" w:eastAsia="方正仿宋_GBK"/>
          <w:lang w:val="en-US" w:eastAsia="zh-CN"/>
        </w:rPr>
      </w:pPr>
      <w:r>
        <w:t>202</w:t>
      </w:r>
      <w:r>
        <w:rPr>
          <w:rFonts w:hint="eastAsia"/>
          <w:lang w:val="en-US" w:eastAsia="zh-CN"/>
        </w:rPr>
        <w:t>5</w:t>
      </w:r>
      <w:r>
        <w:t>年，我单位财政拨款“三公”经费预算安排</w:t>
      </w:r>
      <w:r>
        <w:rPr>
          <w:rFonts w:hint="eastAsia"/>
          <w:lang w:val="en-US" w:eastAsia="zh-CN"/>
        </w:rPr>
        <w:t>19.27</w:t>
      </w:r>
      <w:r>
        <w:t>万元，其中因公出国（境）费0.00万元；公务用车购置及运维费</w:t>
      </w:r>
      <w:r>
        <w:rPr>
          <w:rFonts w:hint="eastAsia"/>
          <w:lang w:val="en-US" w:eastAsia="zh-CN"/>
        </w:rPr>
        <w:t>16.61</w:t>
      </w:r>
      <w:r>
        <w:t>万元（其中：公务用车购置费为0.00万元，公务用车运维费</w:t>
      </w:r>
      <w:r>
        <w:rPr>
          <w:rFonts w:hint="eastAsia"/>
          <w:lang w:val="en-US" w:eastAsia="zh-CN"/>
        </w:rPr>
        <w:t>16.61</w:t>
      </w:r>
      <w:r>
        <w:t>万元)；公务接待费</w:t>
      </w:r>
      <w:r>
        <w:rPr>
          <w:rFonts w:hint="eastAsia"/>
          <w:lang w:val="en-US" w:eastAsia="zh-CN"/>
        </w:rPr>
        <w:t>2.66</w:t>
      </w:r>
      <w:r>
        <w:t>万元。与202</w:t>
      </w:r>
      <w:r>
        <w:rPr>
          <w:rFonts w:hint="eastAsia"/>
          <w:lang w:val="en-US" w:eastAsia="zh-CN"/>
        </w:rPr>
        <w:t>4</w:t>
      </w:r>
      <w:r>
        <w:t>年相比增加</w:t>
      </w:r>
      <w:r>
        <w:rPr>
          <w:rFonts w:hint="eastAsia"/>
          <w:lang w:val="en-US" w:eastAsia="zh-CN"/>
        </w:rPr>
        <w:t>19.27</w:t>
      </w:r>
      <w:r>
        <w:t>万元，增减变化的主要原因是</w:t>
      </w:r>
      <w:r>
        <w:rPr>
          <w:rFonts w:hint="eastAsia"/>
          <w:lang w:eastAsia="zh-CN"/>
        </w:rPr>
        <w:t>：</w:t>
      </w:r>
      <w:r>
        <w:rPr>
          <w:rFonts w:hint="eastAsia"/>
          <w:lang w:val="en-US" w:eastAsia="zh-CN"/>
        </w:rPr>
        <w:t>2025年三公经费在本单位列支，2024年三公经费在</w:t>
      </w:r>
      <w:bookmarkStart w:id="2" w:name="_GoBack"/>
      <w:bookmarkEnd w:id="2"/>
      <w:r>
        <w:rPr>
          <w:rFonts w:hint="eastAsia"/>
          <w:lang w:val="en-US" w:eastAsia="zh-CN"/>
        </w:rPr>
        <w:t>本部门其他下属单位列支。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1、规划工作专项经费（劳务派遣）绩效目标表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13062825P00011510046D</w:t>
            </w:r>
          </w:p>
        </w:tc>
        <w:tc>
          <w:tcPr>
            <w:tcW w:w="2835" w:type="dxa"/>
            <w:vAlign w:val="center"/>
          </w:tcPr>
          <w:p>
            <w:pPr>
              <w:pStyle w:val="10"/>
            </w:pPr>
            <w:r>
              <w:t>项目名称</w:t>
            </w:r>
          </w:p>
        </w:tc>
        <w:tc>
          <w:tcPr>
            <w:tcW w:w="6095" w:type="dxa"/>
            <w:gridSpan w:val="3"/>
            <w:vAlign w:val="center"/>
          </w:tcPr>
          <w:p>
            <w:pPr>
              <w:pStyle w:val="12"/>
            </w:pPr>
            <w:r>
              <w:t>规划工作专项经费（劳务派遣）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用于劳务派遣人员劳务费。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37.50</w:t>
            </w:r>
          </w:p>
        </w:tc>
        <w:tc>
          <w:tcPr>
            <w:tcW w:w="2551" w:type="dxa"/>
            <w:vAlign w:val="center"/>
          </w:tcPr>
          <w:p>
            <w:pPr>
              <w:pStyle w:val="13"/>
            </w:pPr>
            <w:r>
              <w:t>55.00</w:t>
            </w:r>
          </w:p>
        </w:tc>
        <w:tc>
          <w:tcPr>
            <w:tcW w:w="3544" w:type="dxa"/>
            <w:gridSpan w:val="2"/>
            <w:vAlign w:val="center"/>
          </w:tcPr>
          <w:p>
            <w:pPr>
              <w:pStyle w:val="13"/>
            </w:pPr>
            <w:r>
              <w:t>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1.完成高阳县国土空间总体规划项目。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w:t>
            </w:r>
          </w:p>
        </w:tc>
        <w:tc>
          <w:tcPr>
            <w:tcW w:w="5386" w:type="dxa"/>
            <w:vAlign w:val="center"/>
          </w:tcPr>
          <w:p>
            <w:pPr>
              <w:pStyle w:val="12"/>
            </w:pPr>
            <w:r>
              <w:t>招聘劳务派遣的人数</w:t>
            </w:r>
          </w:p>
        </w:tc>
        <w:tc>
          <w:tcPr>
            <w:tcW w:w="2268" w:type="dxa"/>
            <w:vAlign w:val="center"/>
          </w:tcPr>
          <w:p>
            <w:pPr>
              <w:pStyle w:val="12"/>
            </w:pPr>
            <w:r>
              <w:t>12人</w:t>
            </w:r>
          </w:p>
        </w:tc>
        <w:tc>
          <w:tcPr>
            <w:tcW w:w="1276" w:type="dxa"/>
            <w:vAlign w:val="center"/>
          </w:tcPr>
          <w:p>
            <w:pPr>
              <w:pStyle w:val="12"/>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资金支付的及时性</w:t>
            </w:r>
          </w:p>
        </w:tc>
        <w:tc>
          <w:tcPr>
            <w:tcW w:w="5386" w:type="dxa"/>
            <w:vAlign w:val="center"/>
          </w:tcPr>
          <w:p>
            <w:pPr>
              <w:pStyle w:val="12"/>
            </w:pPr>
            <w:r>
              <w:t>按月支付劳务派遣人员工资</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《高阳县财政局关于部分县级预算部门招聘劳务派遣人员的请示》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设计成果对实际工作的指导意义</w:t>
            </w:r>
          </w:p>
        </w:tc>
        <w:tc>
          <w:tcPr>
            <w:tcW w:w="2268" w:type="dxa"/>
            <w:vAlign w:val="center"/>
          </w:tcPr>
          <w:p>
            <w:pPr>
              <w:pStyle w:val="12"/>
            </w:pPr>
            <w:r>
              <w:t>≥90%</w:t>
            </w:r>
          </w:p>
        </w:tc>
        <w:tc>
          <w:tcPr>
            <w:tcW w:w="1276" w:type="dxa"/>
            <w:vAlign w:val="center"/>
          </w:tcPr>
          <w:p>
            <w:pPr>
              <w:pStyle w:val="12"/>
            </w:pPr>
            <w:r>
              <w:t>《高阳县财政局关于部分县级预算部门招聘劳务派遣人员的请示》</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2、白洋淀上游水系绿化补贴绩效目标表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13062825P00061910002W</w:t>
            </w:r>
          </w:p>
        </w:tc>
        <w:tc>
          <w:tcPr>
            <w:tcW w:w="2835" w:type="dxa"/>
            <w:vAlign w:val="center"/>
          </w:tcPr>
          <w:p>
            <w:pPr>
              <w:pStyle w:val="10"/>
            </w:pPr>
            <w:r>
              <w:t>项目名称</w:t>
            </w:r>
          </w:p>
        </w:tc>
        <w:tc>
          <w:tcPr>
            <w:tcW w:w="6095" w:type="dxa"/>
            <w:gridSpan w:val="3"/>
            <w:vAlign w:val="center"/>
          </w:tcPr>
          <w:p>
            <w:pPr>
              <w:pStyle w:val="12"/>
            </w:pPr>
            <w:r>
              <w:t>白洋淀上游水系绿化补贴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1395.09</w:t>
            </w:r>
          </w:p>
        </w:tc>
        <w:tc>
          <w:tcPr>
            <w:tcW w:w="2835" w:type="dxa"/>
            <w:vAlign w:val="center"/>
          </w:tcPr>
          <w:p>
            <w:pPr>
              <w:pStyle w:val="10"/>
            </w:pPr>
            <w:r>
              <w:t>其中：财政    资金</w:t>
            </w:r>
          </w:p>
        </w:tc>
        <w:tc>
          <w:tcPr>
            <w:tcW w:w="2551" w:type="dxa"/>
            <w:vAlign w:val="center"/>
          </w:tcPr>
          <w:p>
            <w:pPr>
              <w:pStyle w:val="12"/>
            </w:pPr>
            <w:r>
              <w:t>1395.09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用于白洋淀上游水系补助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1395.09</w:t>
            </w:r>
          </w:p>
        </w:tc>
        <w:tc>
          <w:tcPr>
            <w:tcW w:w="2835" w:type="dxa"/>
            <w:vAlign w:val="center"/>
          </w:tcPr>
          <w:p>
            <w:pPr>
              <w:pStyle w:val="13"/>
            </w:pPr>
            <w:r>
              <w:t>1395.09</w:t>
            </w:r>
          </w:p>
        </w:tc>
        <w:tc>
          <w:tcPr>
            <w:tcW w:w="2551" w:type="dxa"/>
            <w:vAlign w:val="center"/>
          </w:tcPr>
          <w:p>
            <w:pPr>
              <w:pStyle w:val="13"/>
            </w:pPr>
            <w:r>
              <w:t>1395.09</w:t>
            </w:r>
          </w:p>
        </w:tc>
        <w:tc>
          <w:tcPr>
            <w:tcW w:w="3544" w:type="dxa"/>
            <w:gridSpan w:val="2"/>
            <w:vAlign w:val="center"/>
          </w:tcPr>
          <w:p>
            <w:pPr>
              <w:pStyle w:val="13"/>
            </w:pPr>
            <w:r>
              <w:t>1395.09</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1.推进了白洋淀上游流域生态环境治理和保护，打造雄安新区上游水系万亩片林建设，全力服务保障雄安新区规划建设，进一步提升高阳生态建设水平，为全县省级森林城市的创建打下坚实的生态基础。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造林绿化面积</w:t>
            </w:r>
          </w:p>
        </w:tc>
        <w:tc>
          <w:tcPr>
            <w:tcW w:w="5386" w:type="dxa"/>
            <w:vAlign w:val="center"/>
          </w:tcPr>
          <w:p>
            <w:pPr>
              <w:pStyle w:val="12"/>
            </w:pPr>
            <w:r>
              <w:t>孝义河两侧200米范围内和潴龙河三个节点完成绿化面积</w:t>
            </w:r>
          </w:p>
        </w:tc>
        <w:tc>
          <w:tcPr>
            <w:tcW w:w="2268" w:type="dxa"/>
            <w:vAlign w:val="center"/>
          </w:tcPr>
          <w:p>
            <w:pPr>
              <w:pStyle w:val="12"/>
            </w:pPr>
            <w:r>
              <w:t>17438.64亩</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造林合格面积完成率</w:t>
            </w:r>
          </w:p>
        </w:tc>
        <w:tc>
          <w:tcPr>
            <w:tcW w:w="5386" w:type="dxa"/>
            <w:vAlign w:val="center"/>
          </w:tcPr>
          <w:p>
            <w:pPr>
              <w:pStyle w:val="12"/>
            </w:pPr>
            <w:r>
              <w:t>造林合格面积完成率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p>
            <w:pPr>
              <w:pStyle w:val="12"/>
            </w:pP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造林补助标准</w:t>
            </w:r>
          </w:p>
        </w:tc>
        <w:tc>
          <w:tcPr>
            <w:tcW w:w="5386" w:type="dxa"/>
            <w:vAlign w:val="center"/>
          </w:tcPr>
          <w:p>
            <w:pPr>
              <w:pStyle w:val="12"/>
            </w:pPr>
            <w:r>
              <w:t>每亩补助标准</w:t>
            </w:r>
          </w:p>
        </w:tc>
        <w:tc>
          <w:tcPr>
            <w:tcW w:w="2268" w:type="dxa"/>
            <w:vAlign w:val="center"/>
          </w:tcPr>
          <w:p>
            <w:pPr>
              <w:pStyle w:val="12"/>
            </w:pPr>
            <w:r>
              <w:t>800元</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森林覆盖面积增长率</w:t>
            </w:r>
          </w:p>
        </w:tc>
        <w:tc>
          <w:tcPr>
            <w:tcW w:w="5386" w:type="dxa"/>
            <w:vAlign w:val="center"/>
          </w:tcPr>
          <w:p>
            <w:pPr>
              <w:pStyle w:val="12"/>
            </w:pPr>
            <w:r>
              <w:t>全年森林面积净增加量与全县面积的比率</w:t>
            </w:r>
          </w:p>
        </w:tc>
        <w:tc>
          <w:tcPr>
            <w:tcW w:w="2268" w:type="dxa"/>
            <w:vAlign w:val="center"/>
          </w:tcPr>
          <w:p>
            <w:pPr>
              <w:pStyle w:val="12"/>
            </w:pPr>
            <w:r>
              <w:t>≥0.6%</w:t>
            </w:r>
          </w:p>
          <w:p>
            <w:pPr>
              <w:pStyle w:val="12"/>
            </w:pP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3、国土规划专项经费绩效目标表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13062825P00028410033B</w:t>
            </w:r>
          </w:p>
        </w:tc>
        <w:tc>
          <w:tcPr>
            <w:tcW w:w="2835" w:type="dxa"/>
            <w:vAlign w:val="center"/>
          </w:tcPr>
          <w:p>
            <w:pPr>
              <w:pStyle w:val="10"/>
            </w:pPr>
            <w:r>
              <w:t>项目名称</w:t>
            </w:r>
          </w:p>
        </w:tc>
        <w:tc>
          <w:tcPr>
            <w:tcW w:w="6095" w:type="dxa"/>
            <w:gridSpan w:val="3"/>
            <w:vAlign w:val="center"/>
          </w:tcPr>
          <w:p>
            <w:pPr>
              <w:pStyle w:val="12"/>
            </w:pPr>
            <w:r>
              <w:t>国土规划专项经费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w:t>
            </w:r>
          </w:p>
        </w:tc>
        <w:tc>
          <w:tcPr>
            <w:tcW w:w="2835" w:type="dxa"/>
            <w:vAlign w:val="center"/>
          </w:tcPr>
          <w:p>
            <w:pPr>
              <w:pStyle w:val="10"/>
            </w:pPr>
            <w:r>
              <w:t>其中：财政    资金</w:t>
            </w:r>
          </w:p>
        </w:tc>
        <w:tc>
          <w:tcPr>
            <w:tcW w:w="2551" w:type="dxa"/>
            <w:vAlign w:val="center"/>
          </w:tcPr>
          <w:p>
            <w:pPr>
              <w:pStyle w:val="12"/>
            </w:pPr>
            <w:r>
              <w:t>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用于规划及国土项目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400.00</w:t>
            </w:r>
          </w:p>
        </w:tc>
        <w:tc>
          <w:tcPr>
            <w:tcW w:w="2835" w:type="dxa"/>
            <w:vAlign w:val="center"/>
          </w:tcPr>
          <w:p>
            <w:pPr>
              <w:pStyle w:val="13"/>
            </w:pPr>
            <w:r>
              <w:t>600.00</w:t>
            </w:r>
          </w:p>
        </w:tc>
        <w:tc>
          <w:tcPr>
            <w:tcW w:w="2551" w:type="dxa"/>
            <w:vAlign w:val="center"/>
          </w:tcPr>
          <w:p>
            <w:pPr>
              <w:pStyle w:val="13"/>
            </w:pPr>
            <w:r>
              <w:t>600.00</w:t>
            </w:r>
          </w:p>
        </w:tc>
        <w:tc>
          <w:tcPr>
            <w:tcW w:w="3544" w:type="dxa"/>
            <w:gridSpan w:val="2"/>
            <w:vAlign w:val="center"/>
          </w:tcPr>
          <w:p>
            <w:pPr>
              <w:pStyle w:val="13"/>
            </w:pPr>
            <w:r>
              <w:t>600.00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1.完成相关规划编制工作。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规划编制覆盖率</w:t>
            </w:r>
          </w:p>
        </w:tc>
        <w:tc>
          <w:tcPr>
            <w:tcW w:w="5386" w:type="dxa"/>
            <w:vAlign w:val="center"/>
          </w:tcPr>
          <w:p>
            <w:pPr>
              <w:pStyle w:val="12"/>
            </w:pPr>
            <w:r>
              <w:t>规划编制覆盖面积</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专家评审合格率</w:t>
            </w:r>
          </w:p>
        </w:tc>
        <w:tc>
          <w:tcPr>
            <w:tcW w:w="5386" w:type="dxa"/>
            <w:vAlign w:val="center"/>
          </w:tcPr>
          <w:p>
            <w:pPr>
              <w:pStyle w:val="12"/>
            </w:pPr>
            <w:r>
              <w:t>专项规划编制提交成果，并通过专家评审</w:t>
            </w:r>
          </w:p>
        </w:tc>
        <w:tc>
          <w:tcPr>
            <w:tcW w:w="2268" w:type="dxa"/>
            <w:vAlign w:val="center"/>
          </w:tcPr>
          <w:p>
            <w:pPr>
              <w:pStyle w:val="12"/>
            </w:pPr>
            <w:r>
              <w:t>100%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支付凭证及预算文本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规划对实际工作的指导意义</w:t>
            </w:r>
          </w:p>
        </w:tc>
        <w:tc>
          <w:tcPr>
            <w:tcW w:w="2268" w:type="dxa"/>
            <w:vAlign w:val="center"/>
          </w:tcPr>
          <w:p>
            <w:pPr>
              <w:pStyle w:val="12"/>
            </w:pPr>
            <w:r>
              <w:t>≥90%</w:t>
            </w:r>
          </w:p>
        </w:tc>
        <w:tc>
          <w:tcPr>
            <w:tcW w:w="1276" w:type="dxa"/>
            <w:vAlign w:val="center"/>
          </w:tcPr>
          <w:p>
            <w:pPr>
              <w:pStyle w:val="12"/>
            </w:pPr>
            <w:r>
              <w:t>中共河北省委、河北省人民政府关于建立国土空间规划体系并 监督实施的实施意见（冀发﹝2019﹞30 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4、环雄安生态林带绿化补贴绩效目标表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13062825P000619100019</w:t>
            </w:r>
          </w:p>
        </w:tc>
        <w:tc>
          <w:tcPr>
            <w:tcW w:w="2835" w:type="dxa"/>
            <w:vAlign w:val="center"/>
          </w:tcPr>
          <w:p>
            <w:pPr>
              <w:pStyle w:val="10"/>
            </w:pPr>
            <w:r>
              <w:t>项目名称</w:t>
            </w:r>
          </w:p>
        </w:tc>
        <w:tc>
          <w:tcPr>
            <w:tcW w:w="6095" w:type="dxa"/>
            <w:gridSpan w:val="3"/>
            <w:vAlign w:val="center"/>
          </w:tcPr>
          <w:p>
            <w:pPr>
              <w:pStyle w:val="12"/>
            </w:pPr>
            <w:r>
              <w:t>环雄安生态林带绿化补贴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694.47</w:t>
            </w:r>
          </w:p>
        </w:tc>
        <w:tc>
          <w:tcPr>
            <w:tcW w:w="2835" w:type="dxa"/>
            <w:vAlign w:val="center"/>
          </w:tcPr>
          <w:p>
            <w:pPr>
              <w:pStyle w:val="10"/>
            </w:pPr>
            <w:r>
              <w:t>其中：财政    资金</w:t>
            </w:r>
          </w:p>
        </w:tc>
        <w:tc>
          <w:tcPr>
            <w:tcW w:w="2551" w:type="dxa"/>
            <w:vAlign w:val="center"/>
          </w:tcPr>
          <w:p>
            <w:pPr>
              <w:pStyle w:val="12"/>
            </w:pPr>
            <w:r>
              <w:t>694.47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用于环雄安绿化补贴。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694.47</w:t>
            </w:r>
          </w:p>
        </w:tc>
        <w:tc>
          <w:tcPr>
            <w:tcW w:w="2551" w:type="dxa"/>
            <w:vAlign w:val="center"/>
          </w:tcPr>
          <w:p>
            <w:pPr>
              <w:pStyle w:val="13"/>
            </w:pPr>
            <w:r>
              <w:t>694.47</w:t>
            </w:r>
          </w:p>
        </w:tc>
        <w:tc>
          <w:tcPr>
            <w:tcW w:w="3544" w:type="dxa"/>
            <w:gridSpan w:val="2"/>
            <w:vAlign w:val="center"/>
          </w:tcPr>
          <w:p>
            <w:pPr>
              <w:pStyle w:val="13"/>
            </w:pPr>
            <w:r>
              <w:t>694.47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1.建设京津冀生态过渡带和生态支撑区，改善生态环境，服务雄安新区。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造林补助标准</w:t>
            </w:r>
          </w:p>
        </w:tc>
        <w:tc>
          <w:tcPr>
            <w:tcW w:w="5386" w:type="dxa"/>
            <w:vAlign w:val="center"/>
          </w:tcPr>
          <w:p>
            <w:pPr>
              <w:pStyle w:val="12"/>
            </w:pPr>
            <w:r>
              <w:t>每亩补助标准</w:t>
            </w:r>
          </w:p>
        </w:tc>
        <w:tc>
          <w:tcPr>
            <w:tcW w:w="2268" w:type="dxa"/>
            <w:vAlign w:val="center"/>
          </w:tcPr>
          <w:p>
            <w:pPr>
              <w:pStyle w:val="12"/>
            </w:pPr>
            <w:r>
              <w:t>1000元</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造林绿化面积</w:t>
            </w:r>
          </w:p>
        </w:tc>
        <w:tc>
          <w:tcPr>
            <w:tcW w:w="5386" w:type="dxa"/>
            <w:vAlign w:val="center"/>
          </w:tcPr>
          <w:p>
            <w:pPr>
              <w:pStyle w:val="12"/>
            </w:pPr>
            <w:r>
              <w:t>造林绿化面积</w:t>
            </w:r>
          </w:p>
          <w:p>
            <w:pPr>
              <w:pStyle w:val="12"/>
            </w:pPr>
          </w:p>
        </w:tc>
        <w:tc>
          <w:tcPr>
            <w:tcW w:w="2268" w:type="dxa"/>
            <w:vAlign w:val="center"/>
          </w:tcPr>
          <w:p>
            <w:pPr>
              <w:pStyle w:val="12"/>
            </w:pPr>
            <w:r>
              <w:t>6944.73亩</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支付时间</w:t>
            </w:r>
          </w:p>
        </w:tc>
        <w:tc>
          <w:tcPr>
            <w:tcW w:w="5386" w:type="dxa"/>
            <w:vAlign w:val="center"/>
          </w:tcPr>
          <w:p>
            <w:pPr>
              <w:pStyle w:val="12"/>
            </w:pPr>
            <w:r>
              <w:t>资金及时支付率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验收合格率</w:t>
            </w:r>
          </w:p>
        </w:tc>
        <w:tc>
          <w:tcPr>
            <w:tcW w:w="5386" w:type="dxa"/>
            <w:vAlign w:val="center"/>
          </w:tcPr>
          <w:p>
            <w:pPr>
              <w:pStyle w:val="12"/>
            </w:pPr>
            <w:r>
              <w:t>验收成果合格率</w:t>
            </w:r>
          </w:p>
        </w:tc>
        <w:tc>
          <w:tcPr>
            <w:tcW w:w="2268" w:type="dxa"/>
            <w:vAlign w:val="center"/>
          </w:tcPr>
          <w:p>
            <w:pPr>
              <w:pStyle w:val="12"/>
            </w:pPr>
            <w:r>
              <w:t>≥95%</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森林覆盖面积增长率</w:t>
            </w:r>
          </w:p>
        </w:tc>
        <w:tc>
          <w:tcPr>
            <w:tcW w:w="5386" w:type="dxa"/>
            <w:vAlign w:val="center"/>
          </w:tcPr>
          <w:p>
            <w:pPr>
              <w:pStyle w:val="12"/>
            </w:pPr>
            <w:r>
              <w:t>全年森林面积净增加量与全县面积的比率</w:t>
            </w:r>
          </w:p>
        </w:tc>
        <w:tc>
          <w:tcPr>
            <w:tcW w:w="2268" w:type="dxa"/>
            <w:vAlign w:val="center"/>
          </w:tcPr>
          <w:p>
            <w:pPr>
              <w:pStyle w:val="12"/>
            </w:pPr>
            <w:r>
              <w:t>≥0.6%</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
      <w:pPr>
        <w:spacing w:before="0" w:after="0"/>
        <w:ind w:firstLine="560"/>
        <w:jc w:val="left"/>
        <w:outlineLvl w:val="9"/>
      </w:pPr>
      <w:r>
        <w:rPr>
          <w:rFonts w:ascii="方正仿宋_GBK" w:hAnsi="方正仿宋_GBK" w:eastAsia="方正仿宋_GBK" w:cs="方正仿宋_GBK"/>
          <w:b/>
          <w:color w:val="000000"/>
          <w:sz w:val="28"/>
        </w:rPr>
        <w:t>5、冀财资环[2024]106号-林业草原改革发展资金绩效目标表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13062825P00062010001D</w:t>
            </w:r>
          </w:p>
        </w:tc>
        <w:tc>
          <w:tcPr>
            <w:tcW w:w="2835" w:type="dxa"/>
            <w:vAlign w:val="center"/>
          </w:tcPr>
          <w:p>
            <w:pPr>
              <w:pStyle w:val="10"/>
            </w:pPr>
            <w:r>
              <w:t>项目名称</w:t>
            </w:r>
          </w:p>
        </w:tc>
        <w:tc>
          <w:tcPr>
            <w:tcW w:w="6095" w:type="dxa"/>
            <w:gridSpan w:val="3"/>
            <w:vAlign w:val="center"/>
          </w:tcPr>
          <w:p>
            <w:pPr>
              <w:pStyle w:val="12"/>
            </w:pPr>
            <w:r>
              <w:t>冀财资环[2024]106号-林业草原改革发展资金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11.37</w:t>
            </w:r>
          </w:p>
        </w:tc>
        <w:tc>
          <w:tcPr>
            <w:tcW w:w="2835" w:type="dxa"/>
            <w:vAlign w:val="center"/>
          </w:tcPr>
          <w:p>
            <w:pPr>
              <w:pStyle w:val="10"/>
            </w:pPr>
            <w:r>
              <w:t>其中：财政    资金</w:t>
            </w:r>
          </w:p>
        </w:tc>
        <w:tc>
          <w:tcPr>
            <w:tcW w:w="2551" w:type="dxa"/>
            <w:vAlign w:val="center"/>
          </w:tcPr>
          <w:p>
            <w:pPr>
              <w:pStyle w:val="12"/>
            </w:pPr>
            <w:r>
              <w:t>11.37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用于病虫害防治等费用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11.37</w:t>
            </w:r>
          </w:p>
        </w:tc>
        <w:tc>
          <w:tcPr>
            <w:tcW w:w="2551" w:type="dxa"/>
            <w:vAlign w:val="center"/>
          </w:tcPr>
          <w:p>
            <w:pPr>
              <w:pStyle w:val="13"/>
            </w:pPr>
            <w:r>
              <w:t>11.37</w:t>
            </w:r>
          </w:p>
        </w:tc>
        <w:tc>
          <w:tcPr>
            <w:tcW w:w="3544" w:type="dxa"/>
            <w:gridSpan w:val="2"/>
            <w:vAlign w:val="center"/>
          </w:tcPr>
          <w:p>
            <w:pPr>
              <w:pStyle w:val="13"/>
            </w:pPr>
            <w:r>
              <w:t>11.37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1.加强湿地保护与利用，提高湿地生态系统的可持续发展能力和产出效率，完成湿地公园建设。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飞防次数</w:t>
            </w:r>
          </w:p>
        </w:tc>
        <w:tc>
          <w:tcPr>
            <w:tcW w:w="5386" w:type="dxa"/>
            <w:vAlign w:val="center"/>
          </w:tcPr>
          <w:p>
            <w:pPr>
              <w:pStyle w:val="12"/>
            </w:pPr>
            <w:r>
              <w:t>全年预计飞防次数</w:t>
            </w:r>
          </w:p>
        </w:tc>
        <w:tc>
          <w:tcPr>
            <w:tcW w:w="2268" w:type="dxa"/>
            <w:vAlign w:val="center"/>
          </w:tcPr>
          <w:p>
            <w:pPr>
              <w:pStyle w:val="12"/>
            </w:pPr>
            <w:r>
              <w:t>≥1次</w:t>
            </w:r>
          </w:p>
        </w:tc>
        <w:tc>
          <w:tcPr>
            <w:tcW w:w="1276" w:type="dxa"/>
            <w:vAlign w:val="center"/>
          </w:tcPr>
          <w:p>
            <w:pPr>
              <w:pStyle w:val="12"/>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林业有害生物防治工作完成率</w:t>
            </w:r>
          </w:p>
        </w:tc>
        <w:tc>
          <w:tcPr>
            <w:tcW w:w="5386" w:type="dxa"/>
            <w:vAlign w:val="center"/>
          </w:tcPr>
          <w:p>
            <w:pPr>
              <w:pStyle w:val="12"/>
            </w:pPr>
            <w:r>
              <w:t>林业有害生物防治工作的完成率</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林业有害生物检疫工作开展及时性</w:t>
            </w:r>
          </w:p>
        </w:tc>
        <w:tc>
          <w:tcPr>
            <w:tcW w:w="2268" w:type="dxa"/>
            <w:vAlign w:val="center"/>
          </w:tcPr>
          <w:p>
            <w:pPr>
              <w:pStyle w:val="12"/>
            </w:pPr>
            <w:r>
              <w:t>≥90%</w:t>
            </w:r>
          </w:p>
        </w:tc>
        <w:tc>
          <w:tcPr>
            <w:tcW w:w="1276" w:type="dxa"/>
            <w:vAlign w:val="center"/>
          </w:tcPr>
          <w:p>
            <w:pPr>
              <w:pStyle w:val="12"/>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《国务院办公厅关于进一步加强美国白蛾防治工作的通知》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林业有害生物成灾发生率</w:t>
            </w:r>
          </w:p>
        </w:tc>
        <w:tc>
          <w:tcPr>
            <w:tcW w:w="5386" w:type="dxa"/>
            <w:vAlign w:val="center"/>
          </w:tcPr>
          <w:p>
            <w:pPr>
              <w:pStyle w:val="12"/>
            </w:pPr>
            <w:r>
              <w:t>林业有害生物灾害发生面积与全县森林面积的比率</w:t>
            </w:r>
          </w:p>
        </w:tc>
        <w:tc>
          <w:tcPr>
            <w:tcW w:w="2268" w:type="dxa"/>
            <w:vAlign w:val="center"/>
          </w:tcPr>
          <w:p>
            <w:pPr>
              <w:pStyle w:val="12"/>
            </w:pPr>
            <w:r>
              <w:t>≥10%</w:t>
            </w:r>
          </w:p>
        </w:tc>
        <w:tc>
          <w:tcPr>
            <w:tcW w:w="1276" w:type="dxa"/>
            <w:vAlign w:val="center"/>
          </w:tcPr>
          <w:p>
            <w:pPr>
              <w:pStyle w:val="12"/>
            </w:pPr>
            <w:r>
              <w:t>《国务院办公厅关于进一步加强美国白蛾防治工作的通知》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6、冀财资环[2024]113号-林业草原改革发展补助绩效目标表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13062825P000620100021</w:t>
            </w:r>
          </w:p>
        </w:tc>
        <w:tc>
          <w:tcPr>
            <w:tcW w:w="2835" w:type="dxa"/>
            <w:vAlign w:val="center"/>
          </w:tcPr>
          <w:p>
            <w:pPr>
              <w:pStyle w:val="10"/>
            </w:pPr>
            <w:r>
              <w:t>项目名称</w:t>
            </w:r>
          </w:p>
        </w:tc>
        <w:tc>
          <w:tcPr>
            <w:tcW w:w="6095" w:type="dxa"/>
            <w:gridSpan w:val="3"/>
            <w:vAlign w:val="center"/>
          </w:tcPr>
          <w:p>
            <w:pPr>
              <w:pStyle w:val="12"/>
            </w:pPr>
            <w:r>
              <w:t>冀财资环[2024]113号-林业草原改革发展补助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村庄绿化提升及省级森林乡村建设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24.00</w:t>
            </w:r>
          </w:p>
        </w:tc>
        <w:tc>
          <w:tcPr>
            <w:tcW w:w="2835" w:type="dxa"/>
            <w:vAlign w:val="center"/>
          </w:tcPr>
          <w:p>
            <w:pPr>
              <w:pStyle w:val="13"/>
            </w:pPr>
            <w:r>
              <w:t>24.00</w:t>
            </w:r>
          </w:p>
        </w:tc>
        <w:tc>
          <w:tcPr>
            <w:tcW w:w="2551" w:type="dxa"/>
            <w:vAlign w:val="center"/>
          </w:tcPr>
          <w:p>
            <w:pPr>
              <w:pStyle w:val="13"/>
            </w:pPr>
            <w:r>
              <w:t>24.00</w:t>
            </w:r>
          </w:p>
        </w:tc>
        <w:tc>
          <w:tcPr>
            <w:tcW w:w="3544" w:type="dxa"/>
            <w:gridSpan w:val="2"/>
            <w:vAlign w:val="center"/>
          </w:tcPr>
          <w:p>
            <w:pPr>
              <w:pStyle w:val="13"/>
            </w:pPr>
            <w:r>
              <w:t>24.00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1."全力做好我县林业建设工作，加大宣传力度，保护全县市森林资源和生态环境。</w:t>
            </w:r>
            <w:r>
              <w:tab/>
            </w:r>
            <w:r>
              <w:tab/>
            </w:r>
            <w:r>
              <w:tab/>
            </w:r>
            <w:r>
              <w:tab/>
            </w:r>
            <w:r>
              <w:tab/>
            </w:r>
            <w:r>
              <w:tab/>
            </w:r>
          </w:p>
          <w:p>
            <w:pPr>
              <w:pStyle w:val="12"/>
            </w:pPr>
            <w:r>
              <w:tab/>
            </w:r>
            <w:r>
              <w:tab/>
            </w:r>
            <w:r>
              <w:tab/>
            </w:r>
            <w:r>
              <w:tab/>
            </w:r>
            <w:r>
              <w:tab/>
            </w:r>
            <w:r>
              <w:tab/>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w:t>
            </w:r>
          </w:p>
        </w:tc>
        <w:tc>
          <w:tcPr>
            <w:tcW w:w="5386" w:type="dxa"/>
            <w:vAlign w:val="center"/>
          </w:tcPr>
          <w:p>
            <w:pPr>
              <w:pStyle w:val="12"/>
            </w:pPr>
            <w:r>
              <w:t>村庄绿化个数</w:t>
            </w:r>
          </w:p>
        </w:tc>
        <w:tc>
          <w:tcPr>
            <w:tcW w:w="2268" w:type="dxa"/>
            <w:vAlign w:val="center"/>
          </w:tcPr>
          <w:p>
            <w:pPr>
              <w:pStyle w:val="12"/>
            </w:pPr>
            <w:r>
              <w:t>7个</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项目验收工作</w:t>
            </w:r>
          </w:p>
        </w:tc>
        <w:tc>
          <w:tcPr>
            <w:tcW w:w="5386" w:type="dxa"/>
            <w:vAlign w:val="center"/>
          </w:tcPr>
          <w:p>
            <w:pPr>
              <w:pStyle w:val="12"/>
            </w:pPr>
            <w:r>
              <w:t>项目验收工作通过率</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按规定时间完成工作</w:t>
            </w:r>
          </w:p>
        </w:tc>
        <w:tc>
          <w:tcPr>
            <w:tcW w:w="2268" w:type="dxa"/>
            <w:vAlign w:val="center"/>
          </w:tcPr>
          <w:p>
            <w:pPr>
              <w:pStyle w:val="12"/>
            </w:pPr>
            <w:r>
              <w:t>≥90%</w:t>
            </w:r>
          </w:p>
        </w:tc>
        <w:tc>
          <w:tcPr>
            <w:tcW w:w="1276" w:type="dxa"/>
            <w:vAlign w:val="center"/>
          </w:tcPr>
          <w:p>
            <w:pPr>
              <w:pStyle w:val="12"/>
            </w:pPr>
            <w:r>
              <w:t>高阳县2020年度造林绿化工作方案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≤24万元</w:t>
            </w:r>
          </w:p>
        </w:tc>
        <w:tc>
          <w:tcPr>
            <w:tcW w:w="1276" w:type="dxa"/>
            <w:vAlign w:val="center"/>
          </w:tcPr>
          <w:p>
            <w:pPr>
              <w:pStyle w:val="12"/>
            </w:pPr>
            <w:r>
              <w:t>冀财资环[2024]113号-林业改革发展补助</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改善生态环境</w:t>
            </w:r>
          </w:p>
        </w:tc>
        <w:tc>
          <w:tcPr>
            <w:tcW w:w="2268" w:type="dxa"/>
            <w:vAlign w:val="center"/>
          </w:tcPr>
          <w:p>
            <w:pPr>
              <w:pStyle w:val="12"/>
            </w:pPr>
            <w:r>
              <w:t>维护全县森林资源和维护生态，促进生态文明建设</w:t>
            </w:r>
          </w:p>
        </w:tc>
        <w:tc>
          <w:tcPr>
            <w:tcW w:w="1276" w:type="dxa"/>
            <w:vAlign w:val="center"/>
          </w:tcPr>
          <w:p>
            <w:pPr>
              <w:pStyle w:val="12"/>
            </w:pPr>
            <w:r>
              <w:t>高阳县2020年度造林绿化工作方案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7、通道绿化补贴绩效目标表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13062825P00061910003G</w:t>
            </w:r>
          </w:p>
        </w:tc>
        <w:tc>
          <w:tcPr>
            <w:tcW w:w="2835" w:type="dxa"/>
            <w:vAlign w:val="center"/>
          </w:tcPr>
          <w:p>
            <w:pPr>
              <w:pStyle w:val="10"/>
            </w:pPr>
            <w:r>
              <w:t>项目名称</w:t>
            </w:r>
          </w:p>
        </w:tc>
        <w:tc>
          <w:tcPr>
            <w:tcW w:w="6095" w:type="dxa"/>
            <w:gridSpan w:val="3"/>
            <w:vAlign w:val="center"/>
          </w:tcPr>
          <w:p>
            <w:pPr>
              <w:pStyle w:val="12"/>
            </w:pPr>
            <w:r>
              <w:t>通道绿化补贴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215.50</w:t>
            </w:r>
          </w:p>
        </w:tc>
        <w:tc>
          <w:tcPr>
            <w:tcW w:w="2835" w:type="dxa"/>
            <w:vAlign w:val="center"/>
          </w:tcPr>
          <w:p>
            <w:pPr>
              <w:pStyle w:val="10"/>
            </w:pPr>
            <w:r>
              <w:t>其中：财政    资金</w:t>
            </w:r>
          </w:p>
        </w:tc>
        <w:tc>
          <w:tcPr>
            <w:tcW w:w="2551" w:type="dxa"/>
            <w:vAlign w:val="center"/>
          </w:tcPr>
          <w:p>
            <w:pPr>
              <w:pStyle w:val="12"/>
            </w:pPr>
            <w:r>
              <w:t>215.50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用于通道绿化补贴。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215.50</w:t>
            </w:r>
          </w:p>
        </w:tc>
        <w:tc>
          <w:tcPr>
            <w:tcW w:w="2835" w:type="dxa"/>
            <w:vAlign w:val="center"/>
          </w:tcPr>
          <w:p>
            <w:pPr>
              <w:pStyle w:val="13"/>
            </w:pPr>
            <w:r>
              <w:t>215.50</w:t>
            </w:r>
          </w:p>
        </w:tc>
        <w:tc>
          <w:tcPr>
            <w:tcW w:w="2551" w:type="dxa"/>
            <w:vAlign w:val="center"/>
          </w:tcPr>
          <w:p>
            <w:pPr>
              <w:pStyle w:val="13"/>
            </w:pPr>
            <w:r>
              <w:t>215.50</w:t>
            </w:r>
          </w:p>
        </w:tc>
        <w:tc>
          <w:tcPr>
            <w:tcW w:w="3544" w:type="dxa"/>
            <w:gridSpan w:val="2"/>
            <w:vAlign w:val="center"/>
          </w:tcPr>
          <w:p>
            <w:pPr>
              <w:pStyle w:val="13"/>
            </w:pPr>
            <w:r>
              <w:t>215.50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1.建设京津冀生态过渡带和生态支撑区，改善生态环境，助力雄安新区建设。</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绿化面积</w:t>
            </w:r>
          </w:p>
        </w:tc>
        <w:tc>
          <w:tcPr>
            <w:tcW w:w="5386" w:type="dxa"/>
            <w:vAlign w:val="center"/>
          </w:tcPr>
          <w:p>
            <w:pPr>
              <w:pStyle w:val="12"/>
            </w:pPr>
            <w:r>
              <w:t>造林绿化面积</w:t>
            </w:r>
          </w:p>
        </w:tc>
        <w:tc>
          <w:tcPr>
            <w:tcW w:w="2268" w:type="dxa"/>
            <w:vAlign w:val="center"/>
          </w:tcPr>
          <w:p>
            <w:pPr>
              <w:pStyle w:val="12"/>
            </w:pPr>
            <w:r>
              <w:t>2693.78亩</w:t>
            </w:r>
          </w:p>
        </w:tc>
        <w:tc>
          <w:tcPr>
            <w:tcW w:w="1276" w:type="dxa"/>
            <w:vAlign w:val="center"/>
          </w:tcPr>
          <w:p>
            <w:pPr>
              <w:pStyle w:val="12"/>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工作质量</w:t>
            </w:r>
          </w:p>
        </w:tc>
        <w:tc>
          <w:tcPr>
            <w:tcW w:w="5386" w:type="dxa"/>
            <w:vAlign w:val="center"/>
          </w:tcPr>
          <w:p>
            <w:pPr>
              <w:pStyle w:val="12"/>
            </w:pPr>
            <w:r>
              <w:t>工作高质量完成率</w:t>
            </w:r>
          </w:p>
        </w:tc>
        <w:tc>
          <w:tcPr>
            <w:tcW w:w="2268" w:type="dxa"/>
            <w:vAlign w:val="center"/>
          </w:tcPr>
          <w:p>
            <w:pPr>
              <w:pStyle w:val="12"/>
            </w:pPr>
            <w:r>
              <w:t>≥95%</w:t>
            </w:r>
          </w:p>
        </w:tc>
        <w:tc>
          <w:tcPr>
            <w:tcW w:w="1276" w:type="dxa"/>
            <w:vAlign w:val="center"/>
          </w:tcPr>
          <w:p>
            <w:pPr>
              <w:pStyle w:val="12"/>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w:t>
            </w:r>
          </w:p>
        </w:tc>
        <w:tc>
          <w:tcPr>
            <w:tcW w:w="5386" w:type="dxa"/>
            <w:vAlign w:val="center"/>
          </w:tcPr>
          <w:p>
            <w:pPr>
              <w:pStyle w:val="12"/>
            </w:pPr>
            <w:r>
              <w:t>资金及时支付率</w:t>
            </w:r>
          </w:p>
        </w:tc>
        <w:tc>
          <w:tcPr>
            <w:tcW w:w="2268" w:type="dxa"/>
            <w:vAlign w:val="center"/>
          </w:tcPr>
          <w:p>
            <w:pPr>
              <w:pStyle w:val="12"/>
            </w:pPr>
            <w:r>
              <w:t>≥95%</w:t>
            </w:r>
          </w:p>
        </w:tc>
        <w:tc>
          <w:tcPr>
            <w:tcW w:w="1276" w:type="dxa"/>
            <w:vAlign w:val="center"/>
          </w:tcPr>
          <w:p>
            <w:pPr>
              <w:pStyle w:val="12"/>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造林补助标准</w:t>
            </w:r>
          </w:p>
        </w:tc>
        <w:tc>
          <w:tcPr>
            <w:tcW w:w="2268" w:type="dxa"/>
            <w:vAlign w:val="center"/>
          </w:tcPr>
          <w:p>
            <w:pPr>
              <w:pStyle w:val="12"/>
            </w:pPr>
            <w:r>
              <w:t>800每亩补贴800元</w:t>
            </w:r>
          </w:p>
        </w:tc>
        <w:tc>
          <w:tcPr>
            <w:tcW w:w="1276" w:type="dxa"/>
            <w:vAlign w:val="center"/>
          </w:tcPr>
          <w:p>
            <w:pPr>
              <w:pStyle w:val="12"/>
            </w:pPr>
            <w:r>
              <w:t>《高阳县保沧高速引线通道绿化实施方案》、《高阳县2014年植树造林工作实施方案》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生态环境</w:t>
            </w:r>
          </w:p>
        </w:tc>
        <w:tc>
          <w:tcPr>
            <w:tcW w:w="5386" w:type="dxa"/>
            <w:vAlign w:val="center"/>
          </w:tcPr>
          <w:p>
            <w:pPr>
              <w:pStyle w:val="12"/>
            </w:pPr>
            <w:r>
              <w:t>利于改善生态环境</w:t>
            </w:r>
          </w:p>
        </w:tc>
        <w:tc>
          <w:tcPr>
            <w:tcW w:w="2268" w:type="dxa"/>
            <w:vAlign w:val="center"/>
          </w:tcPr>
          <w:p>
            <w:pPr>
              <w:pStyle w:val="12"/>
            </w:pPr>
            <w:r>
              <w:t>高阳县林业建设得到持续稳定发展。</w:t>
            </w:r>
          </w:p>
        </w:tc>
        <w:tc>
          <w:tcPr>
            <w:tcW w:w="1276" w:type="dxa"/>
            <w:vAlign w:val="center"/>
          </w:tcPr>
          <w:p>
            <w:pPr>
              <w:pStyle w:val="12"/>
            </w:pPr>
            <w:r>
              <w:t>《高阳县保沧高速引线通道绿化实施方案》、《高阳县2014年植树造林工作实施方案》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8、土地征收费用绩效目标表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13062825P00004210007E</w:t>
            </w:r>
          </w:p>
        </w:tc>
        <w:tc>
          <w:tcPr>
            <w:tcW w:w="2835" w:type="dxa"/>
            <w:vAlign w:val="center"/>
          </w:tcPr>
          <w:p>
            <w:pPr>
              <w:pStyle w:val="10"/>
            </w:pPr>
            <w:r>
              <w:t>项目名称</w:t>
            </w:r>
          </w:p>
        </w:tc>
        <w:tc>
          <w:tcPr>
            <w:tcW w:w="6095" w:type="dxa"/>
            <w:gridSpan w:val="3"/>
            <w:vAlign w:val="center"/>
          </w:tcPr>
          <w:p>
            <w:pPr>
              <w:pStyle w:val="12"/>
            </w:pPr>
            <w:r>
              <w:t>土地征收费用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用于土地组卷报批工作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3000.00</w:t>
            </w:r>
          </w:p>
        </w:tc>
        <w:tc>
          <w:tcPr>
            <w:tcW w:w="2835" w:type="dxa"/>
            <w:vAlign w:val="center"/>
          </w:tcPr>
          <w:p>
            <w:pPr>
              <w:pStyle w:val="13"/>
            </w:pPr>
            <w:r>
              <w:t>5000.00</w:t>
            </w:r>
          </w:p>
        </w:tc>
        <w:tc>
          <w:tcPr>
            <w:tcW w:w="2551" w:type="dxa"/>
            <w:vAlign w:val="center"/>
          </w:tcPr>
          <w:p>
            <w:pPr>
              <w:pStyle w:val="13"/>
            </w:pPr>
            <w:r>
              <w:t>5000.00</w:t>
            </w:r>
          </w:p>
        </w:tc>
        <w:tc>
          <w:tcPr>
            <w:tcW w:w="3544" w:type="dxa"/>
            <w:gridSpan w:val="2"/>
            <w:vAlign w:val="center"/>
          </w:tcPr>
          <w:p>
            <w:pPr>
              <w:pStyle w:val="13"/>
            </w:pPr>
            <w:r>
              <w:t>5000.00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完成土地征收等工作。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面积</w:t>
            </w:r>
          </w:p>
        </w:tc>
        <w:tc>
          <w:tcPr>
            <w:tcW w:w="5386" w:type="dxa"/>
            <w:vAlign w:val="center"/>
          </w:tcPr>
          <w:p>
            <w:pPr>
              <w:pStyle w:val="12"/>
            </w:pPr>
            <w:r>
              <w:t>2025年征收土地面积</w:t>
            </w:r>
          </w:p>
        </w:tc>
        <w:tc>
          <w:tcPr>
            <w:tcW w:w="2268" w:type="dxa"/>
            <w:vAlign w:val="center"/>
          </w:tcPr>
          <w:p>
            <w:pPr>
              <w:pStyle w:val="12"/>
            </w:pPr>
            <w:r>
              <w:t>≥147亩</w:t>
            </w:r>
          </w:p>
        </w:tc>
        <w:tc>
          <w:tcPr>
            <w:tcW w:w="1276" w:type="dxa"/>
            <w:vAlign w:val="center"/>
          </w:tcPr>
          <w:p>
            <w:pPr>
              <w:pStyle w:val="12"/>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工作高质量完成率</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资金规定时间内支付</w:t>
            </w:r>
          </w:p>
        </w:tc>
        <w:tc>
          <w:tcPr>
            <w:tcW w:w="2268" w:type="dxa"/>
            <w:vAlign w:val="center"/>
          </w:tcPr>
          <w:p>
            <w:pPr>
              <w:pStyle w:val="12"/>
            </w:pPr>
            <w:r>
              <w:t>≥90%</w:t>
            </w:r>
          </w:p>
        </w:tc>
        <w:tc>
          <w:tcPr>
            <w:tcW w:w="1276" w:type="dxa"/>
            <w:vAlign w:val="center"/>
          </w:tcPr>
          <w:p>
            <w:pPr>
              <w:pStyle w:val="12"/>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支付费用</w:t>
            </w:r>
          </w:p>
        </w:tc>
        <w:tc>
          <w:tcPr>
            <w:tcW w:w="5386" w:type="dxa"/>
            <w:vAlign w:val="center"/>
          </w:tcPr>
          <w:p>
            <w:pPr>
              <w:pStyle w:val="12"/>
            </w:pPr>
            <w:r>
              <w:t>支付社保费、风险基金等费用</w:t>
            </w:r>
          </w:p>
        </w:tc>
        <w:tc>
          <w:tcPr>
            <w:tcW w:w="2268" w:type="dxa"/>
            <w:vAlign w:val="center"/>
          </w:tcPr>
          <w:p>
            <w:pPr>
              <w:pStyle w:val="12"/>
            </w:pPr>
            <w:r>
              <w:t>≤5000万元</w:t>
            </w:r>
          </w:p>
        </w:tc>
        <w:tc>
          <w:tcPr>
            <w:tcW w:w="1276" w:type="dxa"/>
            <w:vAlign w:val="center"/>
          </w:tcPr>
          <w:p>
            <w:pPr>
              <w:pStyle w:val="12"/>
            </w:pPr>
            <w:r>
              <w:t>河北省人民政府办公厅关于做好近期建设用地报批工作的通知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避免国有资产流失</w:t>
            </w:r>
          </w:p>
        </w:tc>
        <w:tc>
          <w:tcPr>
            <w:tcW w:w="5386" w:type="dxa"/>
            <w:vAlign w:val="center"/>
          </w:tcPr>
          <w:p>
            <w:pPr>
              <w:pStyle w:val="12"/>
            </w:pPr>
            <w:r>
              <w:t>保障施工单位合法权益</w:t>
            </w:r>
          </w:p>
        </w:tc>
        <w:tc>
          <w:tcPr>
            <w:tcW w:w="2268" w:type="dxa"/>
            <w:vAlign w:val="center"/>
          </w:tcPr>
          <w:p>
            <w:pPr>
              <w:pStyle w:val="12"/>
            </w:pPr>
            <w:r>
              <w:t>避免国有资产流失</w:t>
            </w:r>
          </w:p>
        </w:tc>
        <w:tc>
          <w:tcPr>
            <w:tcW w:w="1276" w:type="dxa"/>
            <w:vAlign w:val="center"/>
          </w:tcPr>
          <w:p>
            <w:pPr>
              <w:pStyle w:val="12"/>
            </w:pPr>
            <w:r>
              <w:t>河北省人民政府办公厅关于做好近期建设用地报批工作的通知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9、综合事务管理-聘用绩效目标表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13062825P00028410034Y</w:t>
            </w:r>
          </w:p>
        </w:tc>
        <w:tc>
          <w:tcPr>
            <w:tcW w:w="2835" w:type="dxa"/>
            <w:vAlign w:val="center"/>
          </w:tcPr>
          <w:p>
            <w:pPr>
              <w:pStyle w:val="10"/>
            </w:pPr>
            <w:r>
              <w:t>项目名称</w:t>
            </w:r>
          </w:p>
        </w:tc>
        <w:tc>
          <w:tcPr>
            <w:tcW w:w="6095" w:type="dxa"/>
            <w:gridSpan w:val="3"/>
            <w:vAlign w:val="center"/>
          </w:tcPr>
          <w:p>
            <w:pPr>
              <w:pStyle w:val="12"/>
            </w:pPr>
            <w:r>
              <w:t>综合事务管理-聘用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用于单位的日常办公费及临时工劳务费。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12.50</w:t>
            </w:r>
          </w:p>
        </w:tc>
        <w:tc>
          <w:tcPr>
            <w:tcW w:w="2835" w:type="dxa"/>
            <w:vAlign w:val="center"/>
          </w:tcPr>
          <w:p>
            <w:pPr>
              <w:pStyle w:val="13"/>
            </w:pPr>
            <w:r>
              <w:t>25.00</w:t>
            </w:r>
          </w:p>
        </w:tc>
        <w:tc>
          <w:tcPr>
            <w:tcW w:w="2551" w:type="dxa"/>
            <w:vAlign w:val="center"/>
          </w:tcPr>
          <w:p>
            <w:pPr>
              <w:pStyle w:val="13"/>
            </w:pPr>
            <w:r>
              <w:t>37.50</w:t>
            </w:r>
          </w:p>
        </w:tc>
        <w:tc>
          <w:tcPr>
            <w:tcW w:w="3544" w:type="dxa"/>
            <w:gridSpan w:val="2"/>
            <w:vAlign w:val="center"/>
          </w:tcPr>
          <w:p>
            <w:pPr>
              <w:pStyle w:val="13"/>
            </w:pPr>
            <w:r>
              <w:t>50.00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1.保障单位的正常运转。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办公经费覆盖率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资金拨付准确率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&gt;95%</w:t>
            </w:r>
          </w:p>
        </w:tc>
        <w:tc>
          <w:tcPr>
            <w:tcW w:w="1276" w:type="dxa"/>
            <w:vAlign w:val="center"/>
          </w:tcPr>
          <w:p>
            <w:pPr>
              <w:pStyle w:val="12"/>
            </w:pPr>
            <w:r>
              <w:t>是否按照标准执行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保障年度</w:t>
            </w:r>
          </w:p>
        </w:tc>
        <w:tc>
          <w:tcPr>
            <w:tcW w:w="5386" w:type="dxa"/>
            <w:vAlign w:val="center"/>
          </w:tcPr>
          <w:p>
            <w:pPr>
              <w:pStyle w:val="12"/>
            </w:pPr>
            <w:r>
              <w:t>保障单位正常运转时间</w:t>
            </w:r>
          </w:p>
        </w:tc>
        <w:tc>
          <w:tcPr>
            <w:tcW w:w="2268" w:type="dxa"/>
            <w:vAlign w:val="center"/>
          </w:tcPr>
          <w:p>
            <w:pPr>
              <w:pStyle w:val="12"/>
            </w:pPr>
            <w:r>
              <w:t>1年</w:t>
            </w:r>
          </w:p>
        </w:tc>
        <w:tc>
          <w:tcPr>
            <w:tcW w:w="1276" w:type="dxa"/>
            <w:vAlign w:val="center"/>
          </w:tcPr>
          <w:p>
            <w:pPr>
              <w:pStyle w:val="12"/>
            </w:pPr>
            <w:r>
              <w:t>是否按照标准执行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设计成果对实际工作的指导意义</w:t>
            </w:r>
          </w:p>
        </w:tc>
        <w:tc>
          <w:tcPr>
            <w:tcW w:w="2268" w:type="dxa"/>
            <w:vAlign w:val="center"/>
          </w:tcPr>
          <w:p>
            <w:pPr>
              <w:pStyle w:val="12"/>
            </w:pPr>
            <w:r>
              <w:t>≥90%</w:t>
            </w:r>
          </w:p>
        </w:tc>
        <w:tc>
          <w:tcPr>
            <w:tcW w:w="1276" w:type="dxa"/>
            <w:vAlign w:val="center"/>
          </w:tcPr>
          <w:p>
            <w:pPr>
              <w:pStyle w:val="12"/>
            </w:pPr>
            <w:r>
              <w:t>是否按照标准执行</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满意的单位占总单位的比率</w:t>
            </w:r>
          </w:p>
        </w:tc>
        <w:tc>
          <w:tcPr>
            <w:tcW w:w="2268" w:type="dxa"/>
            <w:vAlign w:val="center"/>
          </w:tcPr>
          <w:p>
            <w:pPr>
              <w:pStyle w:val="12"/>
            </w:pPr>
            <w:r>
              <w:t>&gt;80%</w:t>
            </w:r>
          </w:p>
        </w:tc>
        <w:tc>
          <w:tcPr>
            <w:tcW w:w="1276" w:type="dxa"/>
            <w:vAlign w:val="center"/>
          </w:tcPr>
          <w:p>
            <w:pPr>
              <w:pStyle w:val="12"/>
            </w:pPr>
            <w:r>
              <w:t>是否按照标准执行</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324001高阳县自然资源和规划局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line="500" w:lineRule="exact"/>
        <w:ind w:firstLine="560"/>
      </w:pPr>
      <w:r>
        <w:rPr>
          <w:rFonts w:ascii="Times New Roman" w:hAnsi="Times New Roman" w:eastAsia="方正仿宋_GBK" w:cs="Times New Roman"/>
          <w:b w:val="0"/>
          <w:color w:val="000000"/>
          <w:sz w:val="28"/>
        </w:rPr>
        <w:t>高阳县自然资源和规划局上年末固定资产金额为195.78万元（详见下表）。</w:t>
      </w:r>
      <w:r>
        <w:rPr>
          <w:rFonts w:eastAsia="方正仿宋_GBK"/>
          <w:color w:val="000000"/>
          <w:sz w:val="28"/>
        </w:rPr>
        <w:t>本年度拟购置固定资产总额为</w:t>
      </w:r>
      <w:r>
        <w:rPr>
          <w:rFonts w:hint="eastAsia" w:eastAsia="方正仿宋_GBK"/>
          <w:color w:val="000000"/>
          <w:sz w:val="28"/>
          <w:lang w:val="en-US" w:eastAsia="zh-CN"/>
        </w:rPr>
        <w:t>3</w:t>
      </w:r>
      <w:r>
        <w:rPr>
          <w:rFonts w:eastAsia="方正仿宋_GBK"/>
          <w:color w:val="000000"/>
          <w:sz w:val="28"/>
        </w:rPr>
        <w:t>万元，</w:t>
      </w:r>
      <w:r>
        <w:rPr>
          <w:rFonts w:hint="eastAsia" w:eastAsia="方正仿宋_GBK"/>
          <w:color w:val="000000"/>
          <w:sz w:val="28"/>
          <w:lang w:eastAsia="zh-CN"/>
        </w:rPr>
        <w:t>购置项目未达到采购标准，不在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pPr>
        <w:spacing w:before="0" w:after="0" w:line="500" w:lineRule="exact"/>
        <w:ind w:firstLine="560"/>
        <w:jc w:val="left"/>
        <w:outlineLvl w:val="9"/>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324001高阳县自然资源和规划局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195.78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3280</w:t>
            </w:r>
          </w:p>
        </w:tc>
        <w:tc>
          <w:tcPr>
            <w:tcW w:w="2835" w:type="dxa"/>
            <w:vAlign w:val="center"/>
          </w:tcPr>
          <w:p>
            <w:pPr>
              <w:pStyle w:val="11"/>
            </w:pPr>
            <w:r>
              <w:t>114.27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1240</w:t>
            </w:r>
          </w:p>
        </w:tc>
        <w:tc>
          <w:tcPr>
            <w:tcW w:w="2835" w:type="dxa"/>
            <w:vAlign w:val="center"/>
          </w:tcPr>
          <w:p>
            <w:pPr>
              <w:pStyle w:val="11"/>
            </w:pPr>
            <w:r>
              <w:t>94.60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30.79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570</w:t>
            </w:r>
          </w:p>
        </w:tc>
        <w:tc>
          <w:tcPr>
            <w:tcW w:w="2835" w:type="dxa"/>
            <w:vAlign w:val="center"/>
          </w:tcPr>
          <w:p>
            <w:pPr>
              <w:pStyle w:val="11"/>
            </w:pPr>
            <w:r>
              <w:t>48.70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4"/>
      <w:r>
        <w:rPr>
          <w:rFonts w:hint="eastAsia" w:ascii="方正小标宋_GBK" w:hAnsi="方正小标宋_GBK" w:eastAsia="方正小标宋_GBK" w:cs="方正小标宋_GBK"/>
          <w:b w:val="0"/>
          <w:color w:val="000000"/>
          <w:sz w:val="44"/>
          <w:lang w:eastAsia="zh-CN"/>
        </w:rPr>
        <w:t>二</w:t>
      </w:r>
      <w:r>
        <w:rPr>
          <w:rFonts w:ascii="方正小标宋_GBK" w:hAnsi="方正小标宋_GBK" w:eastAsia="方正小标宋_GBK" w:cs="方正小标宋_GBK"/>
          <w:b w:val="0"/>
          <w:color w:val="000000"/>
          <w:sz w:val="44"/>
        </w:rPr>
        <w:t>、高阳县土地储备中心收支预算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324004高阳县土地储备中心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1229.18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1229.18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1229.18</w:t>
            </w:r>
          </w:p>
        </w:tc>
        <w:tc>
          <w:tcPr>
            <w:tcW w:w="4535" w:type="dxa"/>
            <w:vAlign w:val="center"/>
          </w:tcPr>
          <w:p>
            <w:pPr>
              <w:pStyle w:val="14"/>
            </w:pPr>
            <w:r>
              <w:t>本年支出合计</w:t>
            </w:r>
          </w:p>
        </w:tc>
        <w:tc>
          <w:tcPr>
            <w:tcW w:w="2126" w:type="dxa"/>
            <w:vAlign w:val="center"/>
          </w:tcPr>
          <w:p>
            <w:pPr>
              <w:pStyle w:val="15"/>
            </w:pPr>
            <w:r>
              <w:t>1229.18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1229.18</w:t>
            </w:r>
          </w:p>
        </w:tc>
        <w:tc>
          <w:tcPr>
            <w:tcW w:w="4535" w:type="dxa"/>
            <w:vAlign w:val="center"/>
          </w:tcPr>
          <w:p>
            <w:pPr>
              <w:pStyle w:val="14"/>
            </w:pPr>
            <w:r>
              <w:t>支出总计</w:t>
            </w:r>
          </w:p>
        </w:tc>
        <w:tc>
          <w:tcPr>
            <w:tcW w:w="2126" w:type="dxa"/>
            <w:vAlign w:val="center"/>
          </w:tcPr>
          <w:p>
            <w:pPr>
              <w:pStyle w:val="15"/>
            </w:pPr>
            <w:r>
              <w:t>1229.18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1229.18</w:t>
            </w:r>
          </w:p>
        </w:tc>
        <w:tc>
          <w:tcPr>
            <w:tcW w:w="1134" w:type="dxa"/>
            <w:vAlign w:val="center"/>
          </w:tcPr>
          <w:p>
            <w:pPr>
              <w:pStyle w:val="15"/>
            </w:pPr>
            <w:r>
              <w:t>1229.18</w:t>
            </w:r>
          </w:p>
        </w:tc>
        <w:tc>
          <w:tcPr>
            <w:tcW w:w="1134" w:type="dxa"/>
            <w:vAlign w:val="center"/>
          </w:tcPr>
          <w:p>
            <w:pPr>
              <w:pStyle w:val="15"/>
            </w:pPr>
            <w:r>
              <w:t>1229.18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r>
              <w:t>1229.18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1229.18</w:t>
            </w:r>
          </w:p>
        </w:tc>
        <w:tc>
          <w:tcPr>
            <w:tcW w:w="1361" w:type="dxa"/>
            <w:vAlign w:val="center"/>
          </w:tcPr>
          <w:p>
            <w:pPr>
              <w:pStyle w:val="15"/>
            </w:pPr>
            <w:r>
              <w:t>1229.18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1229.18</w:t>
            </w:r>
          </w:p>
        </w:tc>
        <w:tc>
          <w:tcPr>
            <w:tcW w:w="1361" w:type="dxa"/>
            <w:vAlign w:val="center"/>
          </w:tcPr>
          <w:p>
            <w:pPr>
              <w:pStyle w:val="11"/>
            </w:pPr>
            <w:r>
              <w:t>1229.18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1229.18</w:t>
            </w:r>
          </w:p>
        </w:tc>
        <w:tc>
          <w:tcPr>
            <w:tcW w:w="1361" w:type="dxa"/>
            <w:vAlign w:val="center"/>
          </w:tcPr>
          <w:p>
            <w:pPr>
              <w:pStyle w:val="11"/>
            </w:pPr>
            <w:r>
              <w:t>1229.18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1229.18</w:t>
            </w:r>
          </w:p>
        </w:tc>
        <w:tc>
          <w:tcPr>
            <w:tcW w:w="1361" w:type="dxa"/>
            <w:vAlign w:val="center"/>
          </w:tcPr>
          <w:p>
            <w:pPr>
              <w:pStyle w:val="11"/>
            </w:pPr>
            <w:r>
              <w:t>1229.18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1229.18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1229.18</w:t>
            </w:r>
          </w:p>
        </w:tc>
        <w:tc>
          <w:tcPr>
            <w:tcW w:w="1474" w:type="dxa"/>
            <w:vAlign w:val="center"/>
          </w:tcPr>
          <w:p>
            <w:pPr>
              <w:pStyle w:val="11"/>
            </w:pPr>
            <w:r>
              <w:t>1229.18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1229.18</w:t>
            </w:r>
          </w:p>
        </w:tc>
        <w:tc>
          <w:tcPr>
            <w:tcW w:w="3402" w:type="dxa"/>
            <w:vAlign w:val="center"/>
          </w:tcPr>
          <w:p>
            <w:pPr>
              <w:pStyle w:val="14"/>
            </w:pPr>
            <w:r>
              <w:t>本年支出合计</w:t>
            </w:r>
          </w:p>
        </w:tc>
        <w:tc>
          <w:tcPr>
            <w:tcW w:w="1474" w:type="dxa"/>
            <w:vAlign w:val="center"/>
          </w:tcPr>
          <w:p>
            <w:pPr>
              <w:pStyle w:val="15"/>
            </w:pPr>
            <w:r>
              <w:t>1229.18</w:t>
            </w:r>
          </w:p>
        </w:tc>
        <w:tc>
          <w:tcPr>
            <w:tcW w:w="1474" w:type="dxa"/>
            <w:vAlign w:val="center"/>
          </w:tcPr>
          <w:p>
            <w:pPr>
              <w:pStyle w:val="15"/>
            </w:pPr>
            <w:r>
              <w:t>1229.18</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1229.18</w:t>
            </w:r>
          </w:p>
        </w:tc>
        <w:tc>
          <w:tcPr>
            <w:tcW w:w="3402" w:type="dxa"/>
            <w:vAlign w:val="center"/>
          </w:tcPr>
          <w:p>
            <w:pPr>
              <w:pStyle w:val="14"/>
            </w:pPr>
            <w:r>
              <w:t>支出总计</w:t>
            </w:r>
          </w:p>
        </w:tc>
        <w:tc>
          <w:tcPr>
            <w:tcW w:w="1474" w:type="dxa"/>
            <w:vAlign w:val="center"/>
          </w:tcPr>
          <w:p>
            <w:pPr>
              <w:pStyle w:val="15"/>
            </w:pPr>
            <w:r>
              <w:t>1229.18</w:t>
            </w:r>
          </w:p>
        </w:tc>
        <w:tc>
          <w:tcPr>
            <w:tcW w:w="1474" w:type="dxa"/>
            <w:vAlign w:val="center"/>
          </w:tcPr>
          <w:p>
            <w:pPr>
              <w:pStyle w:val="15"/>
            </w:pPr>
            <w:r>
              <w:t>1229.18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1229.18</w:t>
            </w:r>
          </w:p>
        </w:tc>
        <w:tc>
          <w:tcPr>
            <w:tcW w:w="2551" w:type="dxa"/>
            <w:vAlign w:val="center"/>
          </w:tcPr>
          <w:p>
            <w:pPr>
              <w:pStyle w:val="15"/>
            </w:pPr>
            <w:r>
              <w:t>1229.18</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1229.18</w:t>
            </w:r>
          </w:p>
        </w:tc>
        <w:tc>
          <w:tcPr>
            <w:tcW w:w="2551" w:type="dxa"/>
            <w:vAlign w:val="center"/>
          </w:tcPr>
          <w:p>
            <w:pPr>
              <w:pStyle w:val="11"/>
            </w:pPr>
            <w:r>
              <w:t>1229.18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1229.18</w:t>
            </w:r>
          </w:p>
        </w:tc>
        <w:tc>
          <w:tcPr>
            <w:tcW w:w="2551" w:type="dxa"/>
            <w:vAlign w:val="center"/>
          </w:tcPr>
          <w:p>
            <w:pPr>
              <w:pStyle w:val="11"/>
            </w:pPr>
            <w:r>
              <w:t>1229.18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1229.18</w:t>
            </w:r>
          </w:p>
        </w:tc>
        <w:tc>
          <w:tcPr>
            <w:tcW w:w="2551" w:type="dxa"/>
            <w:vAlign w:val="center"/>
          </w:tcPr>
          <w:p>
            <w:pPr>
              <w:pStyle w:val="11"/>
            </w:pPr>
            <w:r>
              <w:t>1229.18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1229.18</w:t>
            </w:r>
          </w:p>
        </w:tc>
        <w:tc>
          <w:tcPr>
            <w:tcW w:w="2551" w:type="dxa"/>
            <w:vAlign w:val="center"/>
          </w:tcPr>
          <w:p>
            <w:pPr>
              <w:pStyle w:val="15"/>
            </w:pPr>
            <w:r>
              <w:t>1141.08</w:t>
            </w:r>
          </w:p>
        </w:tc>
        <w:tc>
          <w:tcPr>
            <w:tcW w:w="2551" w:type="dxa"/>
            <w:vAlign w:val="center"/>
          </w:tcPr>
          <w:p>
            <w:pPr>
              <w:pStyle w:val="15"/>
            </w:pPr>
            <w:r>
              <w:t>88.10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1141.08</w:t>
            </w:r>
          </w:p>
        </w:tc>
        <w:tc>
          <w:tcPr>
            <w:tcW w:w="2551" w:type="dxa"/>
            <w:vAlign w:val="center"/>
          </w:tcPr>
          <w:p>
            <w:pPr>
              <w:pStyle w:val="11"/>
            </w:pPr>
            <w:r>
              <w:t>1141.08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1141.08</w:t>
            </w:r>
          </w:p>
        </w:tc>
        <w:tc>
          <w:tcPr>
            <w:tcW w:w="2551" w:type="dxa"/>
            <w:vAlign w:val="center"/>
          </w:tcPr>
          <w:p>
            <w:pPr>
              <w:pStyle w:val="11"/>
            </w:pPr>
            <w:r>
              <w:t>1141.08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88.10</w:t>
            </w:r>
          </w:p>
        </w:tc>
        <w:tc>
          <w:tcPr>
            <w:tcW w:w="2551" w:type="dxa"/>
            <w:vAlign w:val="center"/>
          </w:tcPr>
          <w:p>
            <w:pPr>
              <w:pStyle w:val="11"/>
            </w:pPr>
          </w:p>
        </w:tc>
        <w:tc>
          <w:tcPr>
            <w:tcW w:w="2551" w:type="dxa"/>
            <w:vAlign w:val="center"/>
          </w:tcPr>
          <w:p>
            <w:pPr>
              <w:pStyle w:val="11"/>
            </w:pPr>
            <w:r>
              <w:t>88.10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18.20</w:t>
            </w:r>
          </w:p>
        </w:tc>
        <w:tc>
          <w:tcPr>
            <w:tcW w:w="2551" w:type="dxa"/>
            <w:vAlign w:val="center"/>
          </w:tcPr>
          <w:p>
            <w:pPr>
              <w:pStyle w:val="11"/>
            </w:pPr>
          </w:p>
        </w:tc>
        <w:tc>
          <w:tcPr>
            <w:tcW w:w="2551" w:type="dxa"/>
            <w:vAlign w:val="center"/>
          </w:tcPr>
          <w:p>
            <w:pPr>
              <w:pStyle w:val="11"/>
            </w:pPr>
            <w:r>
              <w:t>18.20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24.13</w:t>
            </w:r>
          </w:p>
        </w:tc>
        <w:tc>
          <w:tcPr>
            <w:tcW w:w="2551" w:type="dxa"/>
            <w:vAlign w:val="center"/>
          </w:tcPr>
          <w:p>
            <w:pPr>
              <w:pStyle w:val="11"/>
            </w:pPr>
          </w:p>
        </w:tc>
        <w:tc>
          <w:tcPr>
            <w:tcW w:w="2551" w:type="dxa"/>
            <w:vAlign w:val="center"/>
          </w:tcPr>
          <w:p>
            <w:pPr>
              <w:pStyle w:val="11"/>
            </w:pPr>
            <w:r>
              <w:t>24.13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20.94</w:t>
            </w:r>
          </w:p>
        </w:tc>
        <w:tc>
          <w:tcPr>
            <w:tcW w:w="2551" w:type="dxa"/>
            <w:vAlign w:val="center"/>
          </w:tcPr>
          <w:p>
            <w:pPr>
              <w:pStyle w:val="11"/>
            </w:pPr>
          </w:p>
        </w:tc>
        <w:tc>
          <w:tcPr>
            <w:tcW w:w="2551" w:type="dxa"/>
            <w:vAlign w:val="center"/>
          </w:tcPr>
          <w:p>
            <w:pPr>
              <w:pStyle w:val="11"/>
            </w:pPr>
            <w:r>
              <w:t>20.94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8.96</w:t>
            </w:r>
          </w:p>
        </w:tc>
        <w:tc>
          <w:tcPr>
            <w:tcW w:w="2551" w:type="dxa"/>
            <w:vAlign w:val="center"/>
          </w:tcPr>
          <w:p>
            <w:pPr>
              <w:pStyle w:val="11"/>
            </w:pPr>
          </w:p>
        </w:tc>
        <w:tc>
          <w:tcPr>
            <w:tcW w:w="2551" w:type="dxa"/>
            <w:vAlign w:val="center"/>
          </w:tcPr>
          <w:p>
            <w:pPr>
              <w:pStyle w:val="11"/>
            </w:pPr>
            <w:r>
              <w:t>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5.50</w:t>
            </w:r>
          </w:p>
        </w:tc>
        <w:tc>
          <w:tcPr>
            <w:tcW w:w="2551" w:type="dxa"/>
            <w:vAlign w:val="center"/>
          </w:tcPr>
          <w:p>
            <w:pPr>
              <w:pStyle w:val="11"/>
            </w:pPr>
          </w:p>
        </w:tc>
        <w:tc>
          <w:tcPr>
            <w:tcW w:w="2551" w:type="dxa"/>
            <w:vAlign w:val="center"/>
          </w:tcPr>
          <w:p>
            <w:pPr>
              <w:pStyle w:val="11"/>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0.77</w:t>
            </w:r>
          </w:p>
        </w:tc>
        <w:tc>
          <w:tcPr>
            <w:tcW w:w="2551" w:type="dxa"/>
            <w:vAlign w:val="center"/>
          </w:tcPr>
          <w:p>
            <w:pPr>
              <w:pStyle w:val="11"/>
            </w:pPr>
          </w:p>
        </w:tc>
        <w:tc>
          <w:tcPr>
            <w:tcW w:w="2551" w:type="dxa"/>
            <w:vAlign w:val="center"/>
          </w:tcPr>
          <w:p>
            <w:pPr>
              <w:pStyle w:val="11"/>
            </w:pPr>
            <w:r>
              <w:t>0.77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324004高阳县土地储备中心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高阳县土地储备中心2025年单位预算信息公开情况说明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按照《中华人民共和国预算法》、《地方预决算公开操作规程》和《关于进一步推进预算公开工作的实施意见》规定，现将高阳县土地储备中心2025年单位预算公开如下：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审核土地资产处置等方案；负责研究制定土地收购、储备的有关政策；负责对全县国有存量土地实施收购、储备及出让前期开发准备工作；根据土地利用规划和城市规划，会同有关部门组织编制全县年度土地储备计划和储备土地入市计划，报县政府批准后组织实施；负责政府储备土地的经营和管理；负责土地储备资金的筹措和管理；承办县人民政府和县自然资源和规划局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高阳县土地储备中心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1229.18万元，其中：一般公共预算收入1229.18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土地储备中心年度单位预算中支出预算的总体情况。2025年支出预算1229.18万元，其中基本支出1229.18万元，包括人员经费1141.08万元和日常公用经费88.10万元；项目支出0.00万元，主要为无项目。</w:t>
      </w:r>
    </w:p>
    <w:p>
      <w:pPr>
        <w:pStyle w:val="18"/>
      </w:pPr>
      <w:r>
        <w:t>3、比上年增减情况</w:t>
      </w:r>
    </w:p>
    <w:p>
      <w:pPr>
        <w:pStyle w:val="18"/>
      </w:pPr>
      <w:r>
        <w:t>2025年预算收支安排1229.18万元，较2024年预算增加1174.25万元，其中：基本支出增加1174.25万元，主要为人员经费增加1086.81万元，日常公用经费增加87.44万元。项目支出增加0.00万元，主要为无项目。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2"/>
      </w:pPr>
      <w:r>
        <w:t>202</w:t>
      </w:r>
      <w:r>
        <w:rPr>
          <w:rFonts w:hint="eastAsia"/>
          <w:lang w:val="en-US" w:eastAsia="zh-CN"/>
        </w:rPr>
        <w:t>5</w:t>
      </w:r>
      <w:r>
        <w:t>年，我部门机关运行经费共计安排</w:t>
      </w:r>
      <w:r>
        <w:rPr>
          <w:rFonts w:hint="eastAsia"/>
          <w:lang w:val="en-US" w:eastAsia="zh-CN"/>
        </w:rPr>
        <w:t>88.10</w:t>
      </w:r>
      <w:r>
        <w:t>万元，主要用于日常维修、办公用房水电费、办公用房取暖费、办公用房物业管理费等日常运行支出。</w:t>
      </w:r>
    </w:p>
    <w:p>
      <w:pPr>
        <w:pStyle w:val="19"/>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23"/>
        <w:rPr>
          <w:rFonts w:hint="eastAsia" w:eastAsia="方正仿宋_GBK"/>
          <w:lang w:eastAsia="zh-CN"/>
        </w:rPr>
      </w:pPr>
      <w:r>
        <w:t>202</w:t>
      </w:r>
      <w:r>
        <w:rPr>
          <w:rFonts w:hint="eastAsia"/>
          <w:lang w:val="en-US" w:eastAsia="zh-CN"/>
        </w:rPr>
        <w:t>5</w:t>
      </w:r>
      <w:r>
        <w:t>年，我部门财政拨款“三公”经费预算安排</w:t>
      </w:r>
      <w:r>
        <w:rPr>
          <w:rFonts w:hint="eastAsia"/>
          <w:lang w:val="en-US" w:eastAsia="zh-CN"/>
        </w:rPr>
        <w:t>0.00</w:t>
      </w:r>
      <w:r>
        <w:t>万元，其中因公出国（境）费0.00万元；公务用车购置及运维费</w:t>
      </w:r>
      <w:r>
        <w:rPr>
          <w:rFonts w:hint="eastAsia"/>
          <w:lang w:val="en-US" w:eastAsia="zh-CN"/>
        </w:rPr>
        <w:t>0.00</w:t>
      </w:r>
      <w:r>
        <w:t>万元（其中：公务用车购置费为0.00万元，公务用车运维费</w:t>
      </w:r>
      <w:r>
        <w:rPr>
          <w:rFonts w:hint="eastAsia"/>
          <w:lang w:val="en-US" w:eastAsia="zh-CN"/>
        </w:rPr>
        <w:t>0.00</w:t>
      </w:r>
      <w:r>
        <w:t>万元)；公务接待费</w:t>
      </w:r>
      <w:r>
        <w:rPr>
          <w:rFonts w:hint="eastAsia"/>
          <w:lang w:val="en-US" w:eastAsia="zh-CN"/>
        </w:rPr>
        <w:t>0.00</w:t>
      </w:r>
      <w:r>
        <w:t>万元。与202</w:t>
      </w:r>
      <w:r>
        <w:rPr>
          <w:rFonts w:hint="eastAsia"/>
          <w:lang w:val="en-US" w:eastAsia="zh-CN"/>
        </w:rPr>
        <w:t>4</w:t>
      </w:r>
      <w:r>
        <w:t>年相比</w:t>
      </w:r>
      <w:r>
        <w:rPr>
          <w:rFonts w:hint="eastAsia"/>
          <w:lang w:eastAsia="zh-CN"/>
        </w:rPr>
        <w:t>增加</w:t>
      </w:r>
      <w:r>
        <w:rPr>
          <w:rFonts w:hint="eastAsia"/>
          <w:lang w:val="en-US" w:eastAsia="zh-CN"/>
        </w:rPr>
        <w:t>0.00</w:t>
      </w:r>
      <w:r>
        <w:t>万元，增减变化的主要原因是</w:t>
      </w:r>
      <w:r>
        <w:rPr>
          <w:rFonts w:hint="eastAsia"/>
          <w:lang w:eastAsia="zh-CN"/>
        </w:rPr>
        <w:t>三公经费在本部门其他单位列支。</w:t>
      </w:r>
    </w:p>
    <w:p>
      <w:pPr>
        <w:numPr>
          <w:ilvl w:val="0"/>
          <w:numId w:val="0"/>
        </w:numPr>
        <w:spacing w:before="10" w:after="10" w:line="240" w:lineRule="auto"/>
        <w:jc w:val="left"/>
        <w:outlineLvl w:val="5"/>
        <w:rPr>
          <w:rFonts w:ascii="黑体" w:hAnsi="黑体" w:eastAsia="黑体" w:cs="黑体"/>
          <w:color w:val="000000"/>
          <w:sz w:val="32"/>
        </w:rPr>
      </w:pPr>
    </w:p>
    <w:p>
      <w:pPr>
        <w:pStyle w:val="20"/>
      </w:pP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0"/>
        </w:numPr>
        <w:spacing w:before="10" w:after="10" w:line="240" w:lineRule="auto"/>
        <w:ind w:firstLine="960" w:firstLineChars="300"/>
        <w:jc w:val="left"/>
        <w:outlineLvl w:val="5"/>
        <w:rPr>
          <w:rFonts w:hint="eastAsia" w:ascii="黑体" w:hAnsi="黑体" w:eastAsia="黑体" w:cs="黑体"/>
          <w:color w:val="000000"/>
          <w:sz w:val="32"/>
          <w:lang w:eastAsia="zh-CN"/>
        </w:rPr>
      </w:pPr>
    </w:p>
    <w:p>
      <w:pPr>
        <w:numPr>
          <w:ilvl w:val="0"/>
          <w:numId w:val="0"/>
        </w:numPr>
        <w:spacing w:before="10" w:after="10" w:line="240" w:lineRule="auto"/>
        <w:ind w:firstLine="960" w:firstLineChars="300"/>
        <w:jc w:val="left"/>
        <w:outlineLvl w:val="5"/>
        <w:rPr>
          <w:rFonts w:hint="eastAsia" w:ascii="黑体" w:hAnsi="黑体" w:eastAsia="黑体" w:cs="黑体"/>
          <w:color w:val="000000"/>
          <w:sz w:val="32"/>
          <w:lang w:eastAsia="zh-CN"/>
        </w:rPr>
      </w:pPr>
      <w:r>
        <w:rPr>
          <w:rFonts w:hint="eastAsia" w:ascii="黑体" w:hAnsi="黑体" w:eastAsia="黑体" w:cs="黑体"/>
          <w:color w:val="000000"/>
          <w:sz w:val="32"/>
          <w:lang w:eastAsia="zh-CN"/>
        </w:rPr>
        <w:t>无</w:t>
      </w:r>
    </w:p>
    <w:p>
      <w:pPr>
        <w:numPr>
          <w:ilvl w:val="0"/>
          <w:numId w:val="2"/>
        </w:numPr>
        <w:spacing w:before="10" w:after="10" w:line="240" w:lineRule="auto"/>
        <w:ind w:firstLine="640"/>
        <w:jc w:val="left"/>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324004高阳县土地储备中心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高阳县土地储备中心上年末固定资产金额为0.00万元（详见下表）。本年度拟购置固定资产总额为0.00万元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324004高阳县土地储备中心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97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96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4D32D"/>
    <w:multiLevelType w:val="singleLevel"/>
    <w:tmpl w:val="87D4D32D"/>
    <w:lvl w:ilvl="0" w:tentative="0">
      <w:start w:val="4"/>
      <w:numFmt w:val="chineseCounting"/>
      <w:suff w:val="nothing"/>
      <w:lvlText w:val="%1、"/>
      <w:lvlJc w:val="left"/>
      <w:rPr>
        <w:rFonts w:hint="eastAsia"/>
      </w:rPr>
    </w:lvl>
  </w:abstractNum>
  <w:abstractNum w:abstractNumId="1">
    <w:nsid w:val="7FB10688"/>
    <w:multiLevelType w:val="singleLevel"/>
    <w:tmpl w:val="7FB1068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72376C"/>
    <w:rsid w:val="04074A2A"/>
    <w:rsid w:val="070A2A99"/>
    <w:rsid w:val="08F700C6"/>
    <w:rsid w:val="092B5F96"/>
    <w:rsid w:val="0C9275AC"/>
    <w:rsid w:val="0DFA3330"/>
    <w:rsid w:val="0E54720D"/>
    <w:rsid w:val="1380270E"/>
    <w:rsid w:val="19430300"/>
    <w:rsid w:val="1C5B0414"/>
    <w:rsid w:val="1D13223F"/>
    <w:rsid w:val="200B57A0"/>
    <w:rsid w:val="20795DD4"/>
    <w:rsid w:val="221E3CAA"/>
    <w:rsid w:val="23EC0C7E"/>
    <w:rsid w:val="26207919"/>
    <w:rsid w:val="2AE76016"/>
    <w:rsid w:val="385F708A"/>
    <w:rsid w:val="3E9B1651"/>
    <w:rsid w:val="45DA038B"/>
    <w:rsid w:val="462D544D"/>
    <w:rsid w:val="48C17269"/>
    <w:rsid w:val="4A6C4D26"/>
    <w:rsid w:val="56885586"/>
    <w:rsid w:val="575B3360"/>
    <w:rsid w:val="59F93C29"/>
    <w:rsid w:val="5A0361DE"/>
    <w:rsid w:val="5AC36B75"/>
    <w:rsid w:val="5B474BD0"/>
    <w:rsid w:val="5B503A34"/>
    <w:rsid w:val="5E797F0A"/>
    <w:rsid w:val="62632D47"/>
    <w:rsid w:val="6F1005C4"/>
    <w:rsid w:val="701658F3"/>
    <w:rsid w:val="7CC51CE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15696</Words>
  <Characters>19581</Characters>
  <TotalTime>0</TotalTime>
  <ScaleCrop>false</ScaleCrop>
  <LinksUpToDate>false</LinksUpToDate>
  <CharactersWithSpaces>19902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2025-02-06T08:48:00Z</dcterms:created>
  <dc:creator>Administrator</dc:creator>
  <cp:lastModifiedBy>月倚清秋</cp:lastModifiedBy>
  <dcterms:modified xsi:type="dcterms:W3CDTF">2025-09-09T08:00:54Z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4E23632156724CB0A6C33A36E35290A6</vt:lpwstr>
  </property>
</Properties>
</file>