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766高阳县工商业联合会</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102.03</w:t>
            </w:r>
          </w:p>
        </w:tc>
        <w:tc>
          <w:tcPr>
            <w:tcW w:w="4535" w:type="dxa"/>
            <w:vAlign w:val="center"/>
          </w:tcPr>
          <w:p>
            <w:pPr>
              <w:pStyle w:val="10"/>
            </w:pPr>
            <w:r>
              <w:t>一、一般公共服务支出</w:t>
            </w:r>
          </w:p>
        </w:tc>
        <w:tc>
          <w:tcPr>
            <w:tcW w:w="2126" w:type="dxa"/>
            <w:vAlign w:val="center"/>
          </w:tcPr>
          <w:p>
            <w:pPr>
              <w:pStyle w:val="9"/>
            </w:pPr>
            <w:r>
              <w:t>74.76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19.67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4.66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102.03</w:t>
            </w:r>
          </w:p>
        </w:tc>
        <w:tc>
          <w:tcPr>
            <w:tcW w:w="4535" w:type="dxa"/>
            <w:vAlign w:val="center"/>
          </w:tcPr>
          <w:p>
            <w:pPr>
              <w:pStyle w:val="12"/>
            </w:pPr>
            <w:r>
              <w:t>本年支出合计</w:t>
            </w:r>
          </w:p>
        </w:tc>
        <w:tc>
          <w:tcPr>
            <w:tcW w:w="2126" w:type="dxa"/>
            <w:vAlign w:val="center"/>
          </w:tcPr>
          <w:p>
            <w:pPr>
              <w:pStyle w:val="13"/>
            </w:pPr>
            <w:r>
              <w:t>102.03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102.03</w:t>
            </w:r>
          </w:p>
        </w:tc>
        <w:tc>
          <w:tcPr>
            <w:tcW w:w="4535" w:type="dxa"/>
            <w:vAlign w:val="center"/>
          </w:tcPr>
          <w:p>
            <w:pPr>
              <w:pStyle w:val="12"/>
            </w:pPr>
            <w:r>
              <w:t>支出总计</w:t>
            </w:r>
          </w:p>
        </w:tc>
        <w:tc>
          <w:tcPr>
            <w:tcW w:w="2126" w:type="dxa"/>
            <w:vAlign w:val="center"/>
          </w:tcPr>
          <w:p>
            <w:pPr>
              <w:pStyle w:val="13"/>
            </w:pPr>
            <w:r>
              <w:t>102.03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766高阳县工商业联合会</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102.03</w:t>
            </w:r>
          </w:p>
        </w:tc>
        <w:tc>
          <w:tcPr>
            <w:tcW w:w="1134" w:type="dxa"/>
            <w:vAlign w:val="center"/>
          </w:tcPr>
          <w:p>
            <w:pPr>
              <w:pStyle w:val="13"/>
            </w:pPr>
            <w:r>
              <w:t>102.03</w:t>
            </w:r>
          </w:p>
        </w:tc>
        <w:tc>
          <w:tcPr>
            <w:tcW w:w="1134" w:type="dxa"/>
            <w:vAlign w:val="center"/>
          </w:tcPr>
          <w:p>
            <w:pPr>
              <w:pStyle w:val="13"/>
            </w:pPr>
            <w:r>
              <w:t>102.03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74.76</w:t>
            </w:r>
          </w:p>
        </w:tc>
        <w:tc>
          <w:tcPr>
            <w:tcW w:w="1134" w:type="dxa"/>
            <w:vAlign w:val="center"/>
          </w:tcPr>
          <w:p>
            <w:pPr>
              <w:pStyle w:val="9"/>
            </w:pPr>
            <w:r>
              <w:t>74.76</w:t>
            </w:r>
          </w:p>
        </w:tc>
        <w:tc>
          <w:tcPr>
            <w:tcW w:w="1134" w:type="dxa"/>
            <w:vAlign w:val="center"/>
          </w:tcPr>
          <w:p>
            <w:pPr>
              <w:pStyle w:val="9"/>
            </w:pPr>
            <w:r>
              <w:t>74.76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20129</w:t>
            </w:r>
          </w:p>
        </w:tc>
        <w:tc>
          <w:tcPr>
            <w:tcW w:w="1559" w:type="dxa"/>
            <w:vAlign w:val="center"/>
          </w:tcPr>
          <w:p>
            <w:pPr>
              <w:pStyle w:val="10"/>
            </w:pPr>
            <w:r>
              <w:t>群众团体事务</w:t>
            </w:r>
          </w:p>
        </w:tc>
        <w:tc>
          <w:tcPr>
            <w:tcW w:w="1134" w:type="dxa"/>
            <w:vAlign w:val="center"/>
          </w:tcPr>
          <w:p>
            <w:pPr>
              <w:pStyle w:val="9"/>
            </w:pPr>
            <w:r>
              <w:t>17.25</w:t>
            </w:r>
          </w:p>
        </w:tc>
        <w:tc>
          <w:tcPr>
            <w:tcW w:w="1134" w:type="dxa"/>
            <w:vAlign w:val="center"/>
          </w:tcPr>
          <w:p>
            <w:pPr>
              <w:pStyle w:val="9"/>
            </w:pPr>
            <w:r>
              <w:t>17.25</w:t>
            </w:r>
          </w:p>
        </w:tc>
        <w:tc>
          <w:tcPr>
            <w:tcW w:w="1134" w:type="dxa"/>
            <w:vAlign w:val="center"/>
          </w:tcPr>
          <w:p>
            <w:pPr>
              <w:pStyle w:val="9"/>
            </w:pPr>
            <w:r>
              <w:t>17.25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2012999</w:t>
            </w:r>
          </w:p>
        </w:tc>
        <w:tc>
          <w:tcPr>
            <w:tcW w:w="1559" w:type="dxa"/>
            <w:vAlign w:val="center"/>
          </w:tcPr>
          <w:p>
            <w:pPr>
              <w:pStyle w:val="10"/>
            </w:pPr>
            <w:r>
              <w:t>其他群众团体事务支出</w:t>
            </w:r>
          </w:p>
        </w:tc>
        <w:tc>
          <w:tcPr>
            <w:tcW w:w="1134" w:type="dxa"/>
            <w:vAlign w:val="center"/>
          </w:tcPr>
          <w:p>
            <w:pPr>
              <w:pStyle w:val="9"/>
            </w:pPr>
            <w:r>
              <w:t>17.25</w:t>
            </w:r>
          </w:p>
        </w:tc>
        <w:tc>
          <w:tcPr>
            <w:tcW w:w="1134" w:type="dxa"/>
            <w:vAlign w:val="center"/>
          </w:tcPr>
          <w:p>
            <w:pPr>
              <w:pStyle w:val="9"/>
            </w:pPr>
            <w:r>
              <w:t>17.25</w:t>
            </w:r>
          </w:p>
        </w:tc>
        <w:tc>
          <w:tcPr>
            <w:tcW w:w="1134" w:type="dxa"/>
            <w:vAlign w:val="center"/>
          </w:tcPr>
          <w:p>
            <w:pPr>
              <w:pStyle w:val="9"/>
            </w:pPr>
            <w:r>
              <w:t>17.25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20131</w:t>
            </w:r>
          </w:p>
        </w:tc>
        <w:tc>
          <w:tcPr>
            <w:tcW w:w="1559" w:type="dxa"/>
            <w:vAlign w:val="center"/>
          </w:tcPr>
          <w:p>
            <w:pPr>
              <w:pStyle w:val="10"/>
            </w:pPr>
            <w:r>
              <w:t>党委办公厅（室）及相关机构事务</w:t>
            </w:r>
          </w:p>
        </w:tc>
        <w:tc>
          <w:tcPr>
            <w:tcW w:w="1134" w:type="dxa"/>
            <w:vAlign w:val="center"/>
          </w:tcPr>
          <w:p>
            <w:pPr>
              <w:pStyle w:val="9"/>
            </w:pPr>
            <w:r>
              <w:t>57.51</w:t>
            </w:r>
          </w:p>
        </w:tc>
        <w:tc>
          <w:tcPr>
            <w:tcW w:w="1134" w:type="dxa"/>
            <w:vAlign w:val="center"/>
          </w:tcPr>
          <w:p>
            <w:pPr>
              <w:pStyle w:val="9"/>
            </w:pPr>
            <w:r>
              <w:t>57.51</w:t>
            </w:r>
          </w:p>
        </w:tc>
        <w:tc>
          <w:tcPr>
            <w:tcW w:w="1134" w:type="dxa"/>
            <w:vAlign w:val="center"/>
          </w:tcPr>
          <w:p>
            <w:pPr>
              <w:pStyle w:val="9"/>
            </w:pPr>
            <w:r>
              <w:t>57.51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2013101</w:t>
            </w:r>
          </w:p>
        </w:tc>
        <w:tc>
          <w:tcPr>
            <w:tcW w:w="1559" w:type="dxa"/>
            <w:vAlign w:val="center"/>
          </w:tcPr>
          <w:p>
            <w:pPr>
              <w:pStyle w:val="10"/>
            </w:pPr>
            <w:r>
              <w:t>行政运行</w:t>
            </w:r>
          </w:p>
        </w:tc>
        <w:tc>
          <w:tcPr>
            <w:tcW w:w="1134" w:type="dxa"/>
            <w:vAlign w:val="center"/>
          </w:tcPr>
          <w:p>
            <w:pPr>
              <w:pStyle w:val="9"/>
            </w:pPr>
            <w:r>
              <w:t>57.51</w:t>
            </w:r>
          </w:p>
        </w:tc>
        <w:tc>
          <w:tcPr>
            <w:tcW w:w="1134" w:type="dxa"/>
            <w:vAlign w:val="center"/>
          </w:tcPr>
          <w:p>
            <w:pPr>
              <w:pStyle w:val="9"/>
            </w:pPr>
            <w:r>
              <w:t>57.51</w:t>
            </w:r>
          </w:p>
        </w:tc>
        <w:tc>
          <w:tcPr>
            <w:tcW w:w="1134" w:type="dxa"/>
            <w:vAlign w:val="center"/>
          </w:tcPr>
          <w:p>
            <w:pPr>
              <w:pStyle w:val="9"/>
            </w:pPr>
            <w:r>
              <w:t>57.51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19.67</w:t>
            </w:r>
          </w:p>
        </w:tc>
        <w:tc>
          <w:tcPr>
            <w:tcW w:w="1134" w:type="dxa"/>
            <w:vAlign w:val="center"/>
          </w:tcPr>
          <w:p>
            <w:pPr>
              <w:pStyle w:val="9"/>
            </w:pPr>
            <w:r>
              <w:t>19.67</w:t>
            </w:r>
          </w:p>
        </w:tc>
        <w:tc>
          <w:tcPr>
            <w:tcW w:w="1134" w:type="dxa"/>
            <w:vAlign w:val="center"/>
          </w:tcPr>
          <w:p>
            <w:pPr>
              <w:pStyle w:val="9"/>
            </w:pPr>
            <w:r>
              <w:t>19.67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19.47</w:t>
            </w:r>
          </w:p>
        </w:tc>
        <w:tc>
          <w:tcPr>
            <w:tcW w:w="1134" w:type="dxa"/>
            <w:vAlign w:val="center"/>
          </w:tcPr>
          <w:p>
            <w:pPr>
              <w:pStyle w:val="9"/>
            </w:pPr>
            <w:r>
              <w:t>19.47</w:t>
            </w:r>
          </w:p>
        </w:tc>
        <w:tc>
          <w:tcPr>
            <w:tcW w:w="1134" w:type="dxa"/>
            <w:vAlign w:val="center"/>
          </w:tcPr>
          <w:p>
            <w:pPr>
              <w:pStyle w:val="9"/>
            </w:pPr>
            <w:r>
              <w:t>19.47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8.71</w:t>
            </w:r>
          </w:p>
        </w:tc>
        <w:tc>
          <w:tcPr>
            <w:tcW w:w="1134" w:type="dxa"/>
            <w:vAlign w:val="center"/>
          </w:tcPr>
          <w:p>
            <w:pPr>
              <w:pStyle w:val="9"/>
            </w:pPr>
            <w:r>
              <w:t>8.71</w:t>
            </w:r>
          </w:p>
        </w:tc>
        <w:tc>
          <w:tcPr>
            <w:tcW w:w="1134" w:type="dxa"/>
            <w:vAlign w:val="center"/>
          </w:tcPr>
          <w:p>
            <w:pPr>
              <w:pStyle w:val="9"/>
            </w:pPr>
            <w:r>
              <w:t>8.71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7.17</w:t>
            </w:r>
          </w:p>
        </w:tc>
        <w:tc>
          <w:tcPr>
            <w:tcW w:w="1134" w:type="dxa"/>
            <w:vAlign w:val="center"/>
          </w:tcPr>
          <w:p>
            <w:pPr>
              <w:pStyle w:val="9"/>
            </w:pPr>
            <w:r>
              <w:t>7.17</w:t>
            </w:r>
          </w:p>
        </w:tc>
        <w:tc>
          <w:tcPr>
            <w:tcW w:w="1134" w:type="dxa"/>
            <w:vAlign w:val="center"/>
          </w:tcPr>
          <w:p>
            <w:pPr>
              <w:pStyle w:val="9"/>
            </w:pPr>
            <w:r>
              <w:t>7.17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3.59</w:t>
            </w:r>
          </w:p>
        </w:tc>
        <w:tc>
          <w:tcPr>
            <w:tcW w:w="1134" w:type="dxa"/>
            <w:vAlign w:val="center"/>
          </w:tcPr>
          <w:p>
            <w:pPr>
              <w:pStyle w:val="9"/>
            </w:pPr>
            <w:r>
              <w:t>3.59</w:t>
            </w:r>
          </w:p>
        </w:tc>
        <w:tc>
          <w:tcPr>
            <w:tcW w:w="1134" w:type="dxa"/>
            <w:vAlign w:val="center"/>
          </w:tcPr>
          <w:p>
            <w:pPr>
              <w:pStyle w:val="9"/>
            </w:pPr>
            <w:r>
              <w:t>3.59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20827</w:t>
            </w:r>
          </w:p>
        </w:tc>
        <w:tc>
          <w:tcPr>
            <w:tcW w:w="1559" w:type="dxa"/>
            <w:vAlign w:val="center"/>
          </w:tcPr>
          <w:p>
            <w:pPr>
              <w:pStyle w:val="10"/>
            </w:pPr>
            <w:r>
              <w:t>财政对其他社会保险基金的补助</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2082702</w:t>
            </w:r>
          </w:p>
        </w:tc>
        <w:tc>
          <w:tcPr>
            <w:tcW w:w="1559" w:type="dxa"/>
            <w:vAlign w:val="center"/>
          </w:tcPr>
          <w:p>
            <w:pPr>
              <w:pStyle w:val="10"/>
            </w:pPr>
            <w:r>
              <w:t>财政对工伤保险基金的补助</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2.93</w:t>
            </w:r>
          </w:p>
        </w:tc>
        <w:tc>
          <w:tcPr>
            <w:tcW w:w="1134" w:type="dxa"/>
            <w:vAlign w:val="center"/>
          </w:tcPr>
          <w:p>
            <w:pPr>
              <w:pStyle w:val="9"/>
            </w:pPr>
            <w:r>
              <w:t>2.93</w:t>
            </w:r>
          </w:p>
        </w:tc>
        <w:tc>
          <w:tcPr>
            <w:tcW w:w="1134" w:type="dxa"/>
            <w:vAlign w:val="center"/>
          </w:tcPr>
          <w:p>
            <w:pPr>
              <w:pStyle w:val="9"/>
            </w:pPr>
            <w:r>
              <w:t>2.93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2.93</w:t>
            </w:r>
          </w:p>
        </w:tc>
        <w:tc>
          <w:tcPr>
            <w:tcW w:w="1134" w:type="dxa"/>
            <w:vAlign w:val="center"/>
          </w:tcPr>
          <w:p>
            <w:pPr>
              <w:pStyle w:val="9"/>
            </w:pPr>
            <w:r>
              <w:t>2.93</w:t>
            </w:r>
          </w:p>
        </w:tc>
        <w:tc>
          <w:tcPr>
            <w:tcW w:w="1134" w:type="dxa"/>
            <w:vAlign w:val="center"/>
          </w:tcPr>
          <w:p>
            <w:pPr>
              <w:pStyle w:val="9"/>
            </w:pPr>
            <w:r>
              <w:t>2.93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2.93</w:t>
            </w:r>
          </w:p>
        </w:tc>
        <w:tc>
          <w:tcPr>
            <w:tcW w:w="1134" w:type="dxa"/>
            <w:vAlign w:val="center"/>
          </w:tcPr>
          <w:p>
            <w:pPr>
              <w:pStyle w:val="9"/>
            </w:pPr>
            <w:r>
              <w:t>2.93</w:t>
            </w:r>
          </w:p>
        </w:tc>
        <w:tc>
          <w:tcPr>
            <w:tcW w:w="1134" w:type="dxa"/>
            <w:vAlign w:val="center"/>
          </w:tcPr>
          <w:p>
            <w:pPr>
              <w:pStyle w:val="9"/>
            </w:pPr>
            <w:r>
              <w:t>2.93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4.66</w:t>
            </w:r>
          </w:p>
        </w:tc>
        <w:tc>
          <w:tcPr>
            <w:tcW w:w="1134" w:type="dxa"/>
            <w:vAlign w:val="center"/>
          </w:tcPr>
          <w:p>
            <w:pPr>
              <w:pStyle w:val="9"/>
            </w:pPr>
            <w:r>
              <w:t>4.66</w:t>
            </w:r>
          </w:p>
        </w:tc>
        <w:tc>
          <w:tcPr>
            <w:tcW w:w="1134" w:type="dxa"/>
            <w:vAlign w:val="center"/>
          </w:tcPr>
          <w:p>
            <w:pPr>
              <w:pStyle w:val="9"/>
            </w:pPr>
            <w:r>
              <w:t>4.66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4.66</w:t>
            </w:r>
          </w:p>
        </w:tc>
        <w:tc>
          <w:tcPr>
            <w:tcW w:w="1134" w:type="dxa"/>
            <w:vAlign w:val="center"/>
          </w:tcPr>
          <w:p>
            <w:pPr>
              <w:pStyle w:val="9"/>
            </w:pPr>
            <w:r>
              <w:t>4.66</w:t>
            </w:r>
          </w:p>
        </w:tc>
        <w:tc>
          <w:tcPr>
            <w:tcW w:w="1134" w:type="dxa"/>
            <w:vAlign w:val="center"/>
          </w:tcPr>
          <w:p>
            <w:pPr>
              <w:pStyle w:val="9"/>
            </w:pPr>
            <w:r>
              <w:t>4.66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4.66</w:t>
            </w:r>
          </w:p>
        </w:tc>
        <w:tc>
          <w:tcPr>
            <w:tcW w:w="1134" w:type="dxa"/>
            <w:vAlign w:val="center"/>
          </w:tcPr>
          <w:p>
            <w:pPr>
              <w:pStyle w:val="9"/>
            </w:pPr>
            <w:r>
              <w:t>4.66</w:t>
            </w:r>
          </w:p>
        </w:tc>
        <w:tc>
          <w:tcPr>
            <w:tcW w:w="1134" w:type="dxa"/>
            <w:vAlign w:val="center"/>
          </w:tcPr>
          <w:p>
            <w:pPr>
              <w:pStyle w:val="9"/>
            </w:pPr>
            <w:r>
              <w:t>4.66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766高阳县工商业联合会</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102.03</w:t>
            </w:r>
          </w:p>
        </w:tc>
        <w:tc>
          <w:tcPr>
            <w:tcW w:w="1361" w:type="dxa"/>
            <w:vAlign w:val="center"/>
          </w:tcPr>
          <w:p>
            <w:pPr>
              <w:pStyle w:val="13"/>
            </w:pPr>
            <w:r>
              <w:t>84.78</w:t>
            </w:r>
          </w:p>
        </w:tc>
        <w:tc>
          <w:tcPr>
            <w:tcW w:w="1361" w:type="dxa"/>
            <w:vAlign w:val="center"/>
          </w:tcPr>
          <w:p>
            <w:pPr>
              <w:pStyle w:val="13"/>
            </w:pPr>
            <w:r>
              <w:t>17.25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74.76</w:t>
            </w:r>
          </w:p>
        </w:tc>
        <w:tc>
          <w:tcPr>
            <w:tcW w:w="1361" w:type="dxa"/>
            <w:vAlign w:val="center"/>
          </w:tcPr>
          <w:p>
            <w:pPr>
              <w:pStyle w:val="9"/>
            </w:pPr>
            <w:r>
              <w:t>57.51</w:t>
            </w:r>
          </w:p>
        </w:tc>
        <w:tc>
          <w:tcPr>
            <w:tcW w:w="1361" w:type="dxa"/>
            <w:vAlign w:val="center"/>
          </w:tcPr>
          <w:p>
            <w:pPr>
              <w:pStyle w:val="9"/>
            </w:pPr>
            <w:r>
              <w:t>17.25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20129</w:t>
            </w:r>
          </w:p>
        </w:tc>
        <w:tc>
          <w:tcPr>
            <w:tcW w:w="4535" w:type="dxa"/>
            <w:vAlign w:val="center"/>
          </w:tcPr>
          <w:p>
            <w:pPr>
              <w:pStyle w:val="10"/>
            </w:pPr>
            <w:r>
              <w:t>群众团体事务</w:t>
            </w:r>
          </w:p>
        </w:tc>
        <w:tc>
          <w:tcPr>
            <w:tcW w:w="1361" w:type="dxa"/>
            <w:vAlign w:val="center"/>
          </w:tcPr>
          <w:p>
            <w:pPr>
              <w:pStyle w:val="9"/>
            </w:pPr>
            <w:r>
              <w:t>17.25</w:t>
            </w:r>
          </w:p>
        </w:tc>
        <w:tc>
          <w:tcPr>
            <w:tcW w:w="1361" w:type="dxa"/>
            <w:vAlign w:val="center"/>
          </w:tcPr>
          <w:p>
            <w:pPr>
              <w:pStyle w:val="9"/>
            </w:pPr>
          </w:p>
        </w:tc>
        <w:tc>
          <w:tcPr>
            <w:tcW w:w="1361" w:type="dxa"/>
            <w:vAlign w:val="center"/>
          </w:tcPr>
          <w:p>
            <w:pPr>
              <w:pStyle w:val="9"/>
            </w:pPr>
            <w:r>
              <w:t>17.25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2012999</w:t>
            </w:r>
          </w:p>
        </w:tc>
        <w:tc>
          <w:tcPr>
            <w:tcW w:w="4535" w:type="dxa"/>
            <w:vAlign w:val="center"/>
          </w:tcPr>
          <w:p>
            <w:pPr>
              <w:pStyle w:val="10"/>
            </w:pPr>
            <w:r>
              <w:t>其他群众团体事务支出</w:t>
            </w:r>
          </w:p>
        </w:tc>
        <w:tc>
          <w:tcPr>
            <w:tcW w:w="1361" w:type="dxa"/>
            <w:vAlign w:val="center"/>
          </w:tcPr>
          <w:p>
            <w:pPr>
              <w:pStyle w:val="9"/>
            </w:pPr>
            <w:r>
              <w:t>17.25</w:t>
            </w:r>
          </w:p>
        </w:tc>
        <w:tc>
          <w:tcPr>
            <w:tcW w:w="1361" w:type="dxa"/>
            <w:vAlign w:val="center"/>
          </w:tcPr>
          <w:p>
            <w:pPr>
              <w:pStyle w:val="9"/>
            </w:pPr>
          </w:p>
        </w:tc>
        <w:tc>
          <w:tcPr>
            <w:tcW w:w="1361" w:type="dxa"/>
            <w:vAlign w:val="center"/>
          </w:tcPr>
          <w:p>
            <w:pPr>
              <w:pStyle w:val="9"/>
            </w:pPr>
            <w:r>
              <w:t>17.25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20131</w:t>
            </w:r>
          </w:p>
        </w:tc>
        <w:tc>
          <w:tcPr>
            <w:tcW w:w="4535" w:type="dxa"/>
            <w:vAlign w:val="center"/>
          </w:tcPr>
          <w:p>
            <w:pPr>
              <w:pStyle w:val="10"/>
            </w:pPr>
            <w:r>
              <w:t>党委办公厅（室）及相关机构事务</w:t>
            </w:r>
          </w:p>
        </w:tc>
        <w:tc>
          <w:tcPr>
            <w:tcW w:w="1361" w:type="dxa"/>
            <w:vAlign w:val="center"/>
          </w:tcPr>
          <w:p>
            <w:pPr>
              <w:pStyle w:val="9"/>
            </w:pPr>
            <w:r>
              <w:t>57.51</w:t>
            </w:r>
          </w:p>
        </w:tc>
        <w:tc>
          <w:tcPr>
            <w:tcW w:w="1361" w:type="dxa"/>
            <w:vAlign w:val="center"/>
          </w:tcPr>
          <w:p>
            <w:pPr>
              <w:pStyle w:val="9"/>
            </w:pPr>
            <w:r>
              <w:t>57.51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2013101</w:t>
            </w:r>
          </w:p>
        </w:tc>
        <w:tc>
          <w:tcPr>
            <w:tcW w:w="4535" w:type="dxa"/>
            <w:vAlign w:val="center"/>
          </w:tcPr>
          <w:p>
            <w:pPr>
              <w:pStyle w:val="10"/>
            </w:pPr>
            <w:r>
              <w:t>行政运行</w:t>
            </w:r>
          </w:p>
        </w:tc>
        <w:tc>
          <w:tcPr>
            <w:tcW w:w="1361" w:type="dxa"/>
            <w:vAlign w:val="center"/>
          </w:tcPr>
          <w:p>
            <w:pPr>
              <w:pStyle w:val="9"/>
            </w:pPr>
            <w:r>
              <w:t>57.51</w:t>
            </w:r>
          </w:p>
        </w:tc>
        <w:tc>
          <w:tcPr>
            <w:tcW w:w="1361" w:type="dxa"/>
            <w:vAlign w:val="center"/>
          </w:tcPr>
          <w:p>
            <w:pPr>
              <w:pStyle w:val="9"/>
            </w:pPr>
            <w:r>
              <w:t>57.51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19.67</w:t>
            </w:r>
          </w:p>
        </w:tc>
        <w:tc>
          <w:tcPr>
            <w:tcW w:w="1361" w:type="dxa"/>
            <w:vAlign w:val="center"/>
          </w:tcPr>
          <w:p>
            <w:pPr>
              <w:pStyle w:val="9"/>
            </w:pPr>
            <w:r>
              <w:t>19.67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19.47</w:t>
            </w:r>
          </w:p>
        </w:tc>
        <w:tc>
          <w:tcPr>
            <w:tcW w:w="1361" w:type="dxa"/>
            <w:vAlign w:val="center"/>
          </w:tcPr>
          <w:p>
            <w:pPr>
              <w:pStyle w:val="9"/>
            </w:pPr>
            <w:r>
              <w:t>19.47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8.71</w:t>
            </w:r>
          </w:p>
        </w:tc>
        <w:tc>
          <w:tcPr>
            <w:tcW w:w="1361" w:type="dxa"/>
            <w:vAlign w:val="center"/>
          </w:tcPr>
          <w:p>
            <w:pPr>
              <w:pStyle w:val="9"/>
            </w:pPr>
            <w:r>
              <w:t>8.71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7.17</w:t>
            </w:r>
          </w:p>
        </w:tc>
        <w:tc>
          <w:tcPr>
            <w:tcW w:w="1361" w:type="dxa"/>
            <w:vAlign w:val="center"/>
          </w:tcPr>
          <w:p>
            <w:pPr>
              <w:pStyle w:val="9"/>
            </w:pPr>
            <w:r>
              <w:t>7.17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3.59</w:t>
            </w:r>
          </w:p>
        </w:tc>
        <w:tc>
          <w:tcPr>
            <w:tcW w:w="1361" w:type="dxa"/>
            <w:vAlign w:val="center"/>
          </w:tcPr>
          <w:p>
            <w:pPr>
              <w:pStyle w:val="9"/>
            </w:pPr>
            <w:r>
              <w:t>3.59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20827</w:t>
            </w:r>
          </w:p>
        </w:tc>
        <w:tc>
          <w:tcPr>
            <w:tcW w:w="4535" w:type="dxa"/>
            <w:vAlign w:val="center"/>
          </w:tcPr>
          <w:p>
            <w:pPr>
              <w:pStyle w:val="10"/>
            </w:pPr>
            <w:r>
              <w:t>财政对其他社会保险基金的补助</w:t>
            </w:r>
          </w:p>
        </w:tc>
        <w:tc>
          <w:tcPr>
            <w:tcW w:w="1361" w:type="dxa"/>
            <w:vAlign w:val="center"/>
          </w:tcPr>
          <w:p>
            <w:pPr>
              <w:pStyle w:val="9"/>
            </w:pPr>
            <w:r>
              <w:t>0.20</w:t>
            </w:r>
          </w:p>
        </w:tc>
        <w:tc>
          <w:tcPr>
            <w:tcW w:w="1361" w:type="dxa"/>
            <w:vAlign w:val="center"/>
          </w:tcPr>
          <w:p>
            <w:pPr>
              <w:pStyle w:val="9"/>
            </w:pPr>
            <w:r>
              <w:t>0.20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2082702</w:t>
            </w:r>
          </w:p>
        </w:tc>
        <w:tc>
          <w:tcPr>
            <w:tcW w:w="4535" w:type="dxa"/>
            <w:vAlign w:val="center"/>
          </w:tcPr>
          <w:p>
            <w:pPr>
              <w:pStyle w:val="10"/>
            </w:pPr>
            <w:r>
              <w:t>财政对工伤保险基金的补助</w:t>
            </w:r>
          </w:p>
        </w:tc>
        <w:tc>
          <w:tcPr>
            <w:tcW w:w="1361" w:type="dxa"/>
            <w:vAlign w:val="center"/>
          </w:tcPr>
          <w:p>
            <w:pPr>
              <w:pStyle w:val="9"/>
            </w:pPr>
            <w:r>
              <w:t>0.20</w:t>
            </w:r>
          </w:p>
        </w:tc>
        <w:tc>
          <w:tcPr>
            <w:tcW w:w="1361" w:type="dxa"/>
            <w:vAlign w:val="center"/>
          </w:tcPr>
          <w:p>
            <w:pPr>
              <w:pStyle w:val="9"/>
            </w:pPr>
            <w:r>
              <w:t>0.20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2.93</w:t>
            </w:r>
          </w:p>
        </w:tc>
        <w:tc>
          <w:tcPr>
            <w:tcW w:w="1361" w:type="dxa"/>
            <w:vAlign w:val="center"/>
          </w:tcPr>
          <w:p>
            <w:pPr>
              <w:pStyle w:val="9"/>
            </w:pPr>
            <w:r>
              <w:t>2.93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2.93</w:t>
            </w:r>
          </w:p>
        </w:tc>
        <w:tc>
          <w:tcPr>
            <w:tcW w:w="1361" w:type="dxa"/>
            <w:vAlign w:val="center"/>
          </w:tcPr>
          <w:p>
            <w:pPr>
              <w:pStyle w:val="9"/>
            </w:pPr>
            <w:r>
              <w:t>2.93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2.93</w:t>
            </w:r>
          </w:p>
        </w:tc>
        <w:tc>
          <w:tcPr>
            <w:tcW w:w="1361" w:type="dxa"/>
            <w:vAlign w:val="center"/>
          </w:tcPr>
          <w:p>
            <w:pPr>
              <w:pStyle w:val="9"/>
            </w:pPr>
            <w:r>
              <w:t>2.93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4.66</w:t>
            </w:r>
          </w:p>
        </w:tc>
        <w:tc>
          <w:tcPr>
            <w:tcW w:w="1361" w:type="dxa"/>
            <w:vAlign w:val="center"/>
          </w:tcPr>
          <w:p>
            <w:pPr>
              <w:pStyle w:val="9"/>
            </w:pPr>
            <w:r>
              <w:t>4.66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4.66</w:t>
            </w:r>
          </w:p>
        </w:tc>
        <w:tc>
          <w:tcPr>
            <w:tcW w:w="1361" w:type="dxa"/>
            <w:vAlign w:val="center"/>
          </w:tcPr>
          <w:p>
            <w:pPr>
              <w:pStyle w:val="9"/>
            </w:pPr>
            <w:r>
              <w:t>4.66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4.66</w:t>
            </w:r>
          </w:p>
        </w:tc>
        <w:tc>
          <w:tcPr>
            <w:tcW w:w="1361" w:type="dxa"/>
            <w:vAlign w:val="center"/>
          </w:tcPr>
          <w:p>
            <w:pPr>
              <w:pStyle w:val="9"/>
            </w:pPr>
            <w:r>
              <w:t>4.66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766高阳县工商业联合会</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102.03</w:t>
            </w:r>
          </w:p>
        </w:tc>
        <w:tc>
          <w:tcPr>
            <w:tcW w:w="3402" w:type="dxa"/>
            <w:vAlign w:val="center"/>
          </w:tcPr>
          <w:p>
            <w:pPr>
              <w:pStyle w:val="10"/>
            </w:pPr>
            <w:r>
              <w:t>一、一般公共服务支出</w:t>
            </w:r>
          </w:p>
        </w:tc>
        <w:tc>
          <w:tcPr>
            <w:tcW w:w="1474" w:type="dxa"/>
            <w:vAlign w:val="center"/>
          </w:tcPr>
          <w:p>
            <w:pPr>
              <w:pStyle w:val="9"/>
            </w:pPr>
            <w:r>
              <w:t>74.76</w:t>
            </w:r>
          </w:p>
        </w:tc>
        <w:tc>
          <w:tcPr>
            <w:tcW w:w="1474" w:type="dxa"/>
            <w:vAlign w:val="center"/>
          </w:tcPr>
          <w:p>
            <w:pPr>
              <w:pStyle w:val="9"/>
            </w:pPr>
            <w:r>
              <w:t>74.76</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19.67</w:t>
            </w:r>
          </w:p>
        </w:tc>
        <w:tc>
          <w:tcPr>
            <w:tcW w:w="1474" w:type="dxa"/>
            <w:vAlign w:val="center"/>
          </w:tcPr>
          <w:p>
            <w:pPr>
              <w:pStyle w:val="9"/>
            </w:pPr>
            <w:r>
              <w:t>19.67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2.93</w:t>
            </w:r>
          </w:p>
        </w:tc>
        <w:tc>
          <w:tcPr>
            <w:tcW w:w="1474" w:type="dxa"/>
            <w:vAlign w:val="center"/>
          </w:tcPr>
          <w:p>
            <w:pPr>
              <w:pStyle w:val="9"/>
            </w:pPr>
            <w:r>
              <w:t>2.93</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4.66</w:t>
            </w:r>
          </w:p>
        </w:tc>
        <w:tc>
          <w:tcPr>
            <w:tcW w:w="1474" w:type="dxa"/>
            <w:vAlign w:val="center"/>
          </w:tcPr>
          <w:p>
            <w:pPr>
              <w:pStyle w:val="9"/>
            </w:pPr>
            <w:r>
              <w:t>4.66</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102.03</w:t>
            </w:r>
          </w:p>
        </w:tc>
        <w:tc>
          <w:tcPr>
            <w:tcW w:w="3402" w:type="dxa"/>
            <w:vAlign w:val="center"/>
          </w:tcPr>
          <w:p>
            <w:pPr>
              <w:pStyle w:val="12"/>
            </w:pPr>
            <w:r>
              <w:t>本年支出合计</w:t>
            </w:r>
          </w:p>
        </w:tc>
        <w:tc>
          <w:tcPr>
            <w:tcW w:w="1474" w:type="dxa"/>
            <w:vAlign w:val="center"/>
          </w:tcPr>
          <w:p>
            <w:pPr>
              <w:pStyle w:val="13"/>
            </w:pPr>
            <w:r>
              <w:t>102.03</w:t>
            </w:r>
          </w:p>
        </w:tc>
        <w:tc>
          <w:tcPr>
            <w:tcW w:w="1474" w:type="dxa"/>
            <w:vAlign w:val="center"/>
          </w:tcPr>
          <w:p>
            <w:pPr>
              <w:pStyle w:val="13"/>
            </w:pPr>
            <w:r>
              <w:t>102.03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102.03</w:t>
            </w:r>
          </w:p>
        </w:tc>
        <w:tc>
          <w:tcPr>
            <w:tcW w:w="3402" w:type="dxa"/>
            <w:vAlign w:val="center"/>
          </w:tcPr>
          <w:p>
            <w:pPr>
              <w:pStyle w:val="12"/>
            </w:pPr>
            <w:r>
              <w:t>支出总计</w:t>
            </w:r>
          </w:p>
        </w:tc>
        <w:tc>
          <w:tcPr>
            <w:tcW w:w="1474" w:type="dxa"/>
            <w:vAlign w:val="center"/>
          </w:tcPr>
          <w:p>
            <w:pPr>
              <w:pStyle w:val="13"/>
            </w:pPr>
            <w:r>
              <w:t>102.03</w:t>
            </w:r>
          </w:p>
        </w:tc>
        <w:tc>
          <w:tcPr>
            <w:tcW w:w="1474" w:type="dxa"/>
            <w:vAlign w:val="center"/>
          </w:tcPr>
          <w:p>
            <w:pPr>
              <w:pStyle w:val="13"/>
            </w:pPr>
            <w:r>
              <w:t>102.03</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766高阳县工商业联合会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102.03</w:t>
            </w:r>
          </w:p>
        </w:tc>
        <w:tc>
          <w:tcPr>
            <w:tcW w:w="2551" w:type="dxa"/>
            <w:vAlign w:val="center"/>
          </w:tcPr>
          <w:p>
            <w:pPr>
              <w:pStyle w:val="13"/>
            </w:pPr>
            <w:r>
              <w:t>84.78</w:t>
            </w:r>
          </w:p>
        </w:tc>
        <w:tc>
          <w:tcPr>
            <w:tcW w:w="2551" w:type="dxa"/>
            <w:vAlign w:val="center"/>
          </w:tcPr>
          <w:p>
            <w:pPr>
              <w:pStyle w:val="13"/>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74.76</w:t>
            </w:r>
          </w:p>
        </w:tc>
        <w:tc>
          <w:tcPr>
            <w:tcW w:w="2551" w:type="dxa"/>
            <w:vAlign w:val="center"/>
          </w:tcPr>
          <w:p>
            <w:pPr>
              <w:pStyle w:val="9"/>
            </w:pPr>
            <w:r>
              <w:t>57.51</w:t>
            </w:r>
          </w:p>
        </w:tc>
        <w:tc>
          <w:tcPr>
            <w:tcW w:w="2551" w:type="dxa"/>
            <w:vAlign w:val="center"/>
          </w:tcPr>
          <w:p>
            <w:pPr>
              <w:pStyle w:val="9"/>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20129</w:t>
            </w:r>
          </w:p>
        </w:tc>
        <w:tc>
          <w:tcPr>
            <w:tcW w:w="4535" w:type="dxa"/>
            <w:vAlign w:val="center"/>
          </w:tcPr>
          <w:p>
            <w:pPr>
              <w:pStyle w:val="10"/>
            </w:pPr>
            <w:r>
              <w:t>群众团体事务</w:t>
            </w:r>
          </w:p>
        </w:tc>
        <w:tc>
          <w:tcPr>
            <w:tcW w:w="2551" w:type="dxa"/>
            <w:vAlign w:val="center"/>
          </w:tcPr>
          <w:p>
            <w:pPr>
              <w:pStyle w:val="9"/>
            </w:pPr>
            <w:r>
              <w:t>17.25</w:t>
            </w:r>
          </w:p>
        </w:tc>
        <w:tc>
          <w:tcPr>
            <w:tcW w:w="2551" w:type="dxa"/>
            <w:vAlign w:val="center"/>
          </w:tcPr>
          <w:p>
            <w:pPr>
              <w:pStyle w:val="9"/>
            </w:pPr>
          </w:p>
        </w:tc>
        <w:tc>
          <w:tcPr>
            <w:tcW w:w="2551" w:type="dxa"/>
            <w:vAlign w:val="center"/>
          </w:tcPr>
          <w:p>
            <w:pPr>
              <w:pStyle w:val="9"/>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2012999</w:t>
            </w:r>
          </w:p>
        </w:tc>
        <w:tc>
          <w:tcPr>
            <w:tcW w:w="4535" w:type="dxa"/>
            <w:vAlign w:val="center"/>
          </w:tcPr>
          <w:p>
            <w:pPr>
              <w:pStyle w:val="10"/>
            </w:pPr>
            <w:r>
              <w:t>其他群众团体事务支出</w:t>
            </w:r>
          </w:p>
        </w:tc>
        <w:tc>
          <w:tcPr>
            <w:tcW w:w="2551" w:type="dxa"/>
            <w:vAlign w:val="center"/>
          </w:tcPr>
          <w:p>
            <w:pPr>
              <w:pStyle w:val="9"/>
            </w:pPr>
            <w:r>
              <w:t>17.25</w:t>
            </w:r>
          </w:p>
        </w:tc>
        <w:tc>
          <w:tcPr>
            <w:tcW w:w="2551" w:type="dxa"/>
            <w:vAlign w:val="center"/>
          </w:tcPr>
          <w:p>
            <w:pPr>
              <w:pStyle w:val="9"/>
            </w:pPr>
          </w:p>
        </w:tc>
        <w:tc>
          <w:tcPr>
            <w:tcW w:w="2551" w:type="dxa"/>
            <w:vAlign w:val="center"/>
          </w:tcPr>
          <w:p>
            <w:pPr>
              <w:pStyle w:val="9"/>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20131</w:t>
            </w:r>
          </w:p>
        </w:tc>
        <w:tc>
          <w:tcPr>
            <w:tcW w:w="4535" w:type="dxa"/>
            <w:vAlign w:val="center"/>
          </w:tcPr>
          <w:p>
            <w:pPr>
              <w:pStyle w:val="10"/>
            </w:pPr>
            <w:r>
              <w:t>党委办公厅（室）及相关机构事务</w:t>
            </w:r>
          </w:p>
        </w:tc>
        <w:tc>
          <w:tcPr>
            <w:tcW w:w="2551" w:type="dxa"/>
            <w:vAlign w:val="center"/>
          </w:tcPr>
          <w:p>
            <w:pPr>
              <w:pStyle w:val="9"/>
            </w:pPr>
            <w:r>
              <w:t>57.51</w:t>
            </w:r>
          </w:p>
        </w:tc>
        <w:tc>
          <w:tcPr>
            <w:tcW w:w="2551" w:type="dxa"/>
            <w:vAlign w:val="center"/>
          </w:tcPr>
          <w:p>
            <w:pPr>
              <w:pStyle w:val="9"/>
            </w:pPr>
            <w:r>
              <w:t>57.51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2013101</w:t>
            </w:r>
          </w:p>
        </w:tc>
        <w:tc>
          <w:tcPr>
            <w:tcW w:w="4535" w:type="dxa"/>
            <w:vAlign w:val="center"/>
          </w:tcPr>
          <w:p>
            <w:pPr>
              <w:pStyle w:val="10"/>
            </w:pPr>
            <w:r>
              <w:t>行政运行</w:t>
            </w:r>
          </w:p>
        </w:tc>
        <w:tc>
          <w:tcPr>
            <w:tcW w:w="2551" w:type="dxa"/>
            <w:vAlign w:val="center"/>
          </w:tcPr>
          <w:p>
            <w:pPr>
              <w:pStyle w:val="9"/>
            </w:pPr>
            <w:r>
              <w:t>57.51</w:t>
            </w:r>
          </w:p>
        </w:tc>
        <w:tc>
          <w:tcPr>
            <w:tcW w:w="2551" w:type="dxa"/>
            <w:vAlign w:val="center"/>
          </w:tcPr>
          <w:p>
            <w:pPr>
              <w:pStyle w:val="9"/>
            </w:pPr>
            <w:r>
              <w:t>57.51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19.67</w:t>
            </w:r>
          </w:p>
        </w:tc>
        <w:tc>
          <w:tcPr>
            <w:tcW w:w="2551" w:type="dxa"/>
            <w:vAlign w:val="center"/>
          </w:tcPr>
          <w:p>
            <w:pPr>
              <w:pStyle w:val="9"/>
            </w:pPr>
            <w:r>
              <w:t>19.67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19.47</w:t>
            </w:r>
          </w:p>
        </w:tc>
        <w:tc>
          <w:tcPr>
            <w:tcW w:w="2551" w:type="dxa"/>
            <w:vAlign w:val="center"/>
          </w:tcPr>
          <w:p>
            <w:pPr>
              <w:pStyle w:val="9"/>
            </w:pPr>
            <w:r>
              <w:t>19.47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8.71</w:t>
            </w:r>
          </w:p>
        </w:tc>
        <w:tc>
          <w:tcPr>
            <w:tcW w:w="2551" w:type="dxa"/>
            <w:vAlign w:val="center"/>
          </w:tcPr>
          <w:p>
            <w:pPr>
              <w:pStyle w:val="9"/>
            </w:pPr>
            <w:r>
              <w:t>8.71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7.17</w:t>
            </w:r>
          </w:p>
        </w:tc>
        <w:tc>
          <w:tcPr>
            <w:tcW w:w="2551" w:type="dxa"/>
            <w:vAlign w:val="center"/>
          </w:tcPr>
          <w:p>
            <w:pPr>
              <w:pStyle w:val="9"/>
            </w:pPr>
            <w:r>
              <w:t>7.17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3.59</w:t>
            </w:r>
          </w:p>
        </w:tc>
        <w:tc>
          <w:tcPr>
            <w:tcW w:w="2551" w:type="dxa"/>
            <w:vAlign w:val="center"/>
          </w:tcPr>
          <w:p>
            <w:pPr>
              <w:pStyle w:val="9"/>
            </w:pPr>
            <w:r>
              <w:t>3.59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20827</w:t>
            </w:r>
          </w:p>
        </w:tc>
        <w:tc>
          <w:tcPr>
            <w:tcW w:w="4535" w:type="dxa"/>
            <w:vAlign w:val="center"/>
          </w:tcPr>
          <w:p>
            <w:pPr>
              <w:pStyle w:val="10"/>
            </w:pPr>
            <w:r>
              <w:t>财政对其他社会保险基金的补助</w:t>
            </w:r>
          </w:p>
        </w:tc>
        <w:tc>
          <w:tcPr>
            <w:tcW w:w="2551" w:type="dxa"/>
            <w:vAlign w:val="center"/>
          </w:tcPr>
          <w:p>
            <w:pPr>
              <w:pStyle w:val="9"/>
            </w:pPr>
            <w:r>
              <w:t>0.20</w:t>
            </w:r>
          </w:p>
        </w:tc>
        <w:tc>
          <w:tcPr>
            <w:tcW w:w="2551" w:type="dxa"/>
            <w:vAlign w:val="center"/>
          </w:tcPr>
          <w:p>
            <w:pPr>
              <w:pStyle w:val="9"/>
            </w:pPr>
            <w:r>
              <w:t>0.20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2082702</w:t>
            </w:r>
          </w:p>
        </w:tc>
        <w:tc>
          <w:tcPr>
            <w:tcW w:w="4535" w:type="dxa"/>
            <w:vAlign w:val="center"/>
          </w:tcPr>
          <w:p>
            <w:pPr>
              <w:pStyle w:val="10"/>
            </w:pPr>
            <w:r>
              <w:t>财政对工伤保险基金的补助</w:t>
            </w:r>
          </w:p>
        </w:tc>
        <w:tc>
          <w:tcPr>
            <w:tcW w:w="2551" w:type="dxa"/>
            <w:vAlign w:val="center"/>
          </w:tcPr>
          <w:p>
            <w:pPr>
              <w:pStyle w:val="9"/>
            </w:pPr>
            <w:r>
              <w:t>0.20</w:t>
            </w:r>
          </w:p>
        </w:tc>
        <w:tc>
          <w:tcPr>
            <w:tcW w:w="2551" w:type="dxa"/>
            <w:vAlign w:val="center"/>
          </w:tcPr>
          <w:p>
            <w:pPr>
              <w:pStyle w:val="9"/>
            </w:pPr>
            <w:r>
              <w:t>0.20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2.93</w:t>
            </w:r>
          </w:p>
        </w:tc>
        <w:tc>
          <w:tcPr>
            <w:tcW w:w="2551" w:type="dxa"/>
            <w:vAlign w:val="center"/>
          </w:tcPr>
          <w:p>
            <w:pPr>
              <w:pStyle w:val="9"/>
            </w:pPr>
            <w:r>
              <w:t>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2.93</w:t>
            </w:r>
          </w:p>
        </w:tc>
        <w:tc>
          <w:tcPr>
            <w:tcW w:w="2551" w:type="dxa"/>
            <w:vAlign w:val="center"/>
          </w:tcPr>
          <w:p>
            <w:pPr>
              <w:pStyle w:val="9"/>
            </w:pPr>
            <w:r>
              <w:t>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2.93</w:t>
            </w:r>
          </w:p>
        </w:tc>
        <w:tc>
          <w:tcPr>
            <w:tcW w:w="2551" w:type="dxa"/>
            <w:vAlign w:val="center"/>
          </w:tcPr>
          <w:p>
            <w:pPr>
              <w:pStyle w:val="9"/>
            </w:pPr>
            <w:r>
              <w:t>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4.66</w:t>
            </w:r>
          </w:p>
        </w:tc>
        <w:tc>
          <w:tcPr>
            <w:tcW w:w="2551" w:type="dxa"/>
            <w:vAlign w:val="center"/>
          </w:tcPr>
          <w:p>
            <w:pPr>
              <w:pStyle w:val="9"/>
            </w:pPr>
            <w:r>
              <w:t>4.66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4.66</w:t>
            </w:r>
          </w:p>
        </w:tc>
        <w:tc>
          <w:tcPr>
            <w:tcW w:w="2551" w:type="dxa"/>
            <w:vAlign w:val="center"/>
          </w:tcPr>
          <w:p>
            <w:pPr>
              <w:pStyle w:val="9"/>
            </w:pPr>
            <w:r>
              <w:t>4.66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4.66</w:t>
            </w:r>
          </w:p>
        </w:tc>
        <w:tc>
          <w:tcPr>
            <w:tcW w:w="2551" w:type="dxa"/>
            <w:vAlign w:val="center"/>
          </w:tcPr>
          <w:p>
            <w:pPr>
              <w:pStyle w:val="9"/>
            </w:pPr>
            <w:r>
              <w:t>4.66</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766高阳县工商业联合会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84.78</w:t>
            </w:r>
          </w:p>
        </w:tc>
        <w:tc>
          <w:tcPr>
            <w:tcW w:w="2551" w:type="dxa"/>
            <w:vAlign w:val="center"/>
          </w:tcPr>
          <w:p>
            <w:pPr>
              <w:pStyle w:val="13"/>
            </w:pPr>
            <w:r>
              <w:t>76.67</w:t>
            </w:r>
          </w:p>
        </w:tc>
        <w:tc>
          <w:tcPr>
            <w:tcW w:w="2551" w:type="dxa"/>
            <w:vAlign w:val="center"/>
          </w:tcPr>
          <w:p>
            <w:pPr>
              <w:pStyle w:val="13"/>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67.96</w:t>
            </w:r>
          </w:p>
        </w:tc>
        <w:tc>
          <w:tcPr>
            <w:tcW w:w="2551" w:type="dxa"/>
            <w:vAlign w:val="center"/>
          </w:tcPr>
          <w:p>
            <w:pPr>
              <w:pStyle w:val="9"/>
            </w:pPr>
            <w:r>
              <w:t>67.96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27.99</w:t>
            </w:r>
          </w:p>
        </w:tc>
        <w:tc>
          <w:tcPr>
            <w:tcW w:w="2551" w:type="dxa"/>
            <w:vAlign w:val="center"/>
          </w:tcPr>
          <w:p>
            <w:pPr>
              <w:pStyle w:val="9"/>
            </w:pPr>
            <w:r>
              <w:t>27.99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12.88</w:t>
            </w:r>
          </w:p>
        </w:tc>
        <w:tc>
          <w:tcPr>
            <w:tcW w:w="2551" w:type="dxa"/>
            <w:vAlign w:val="center"/>
          </w:tcPr>
          <w:p>
            <w:pPr>
              <w:pStyle w:val="9"/>
            </w:pPr>
            <w:r>
              <w:t>12.88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8.54</w:t>
            </w:r>
          </w:p>
        </w:tc>
        <w:tc>
          <w:tcPr>
            <w:tcW w:w="2551" w:type="dxa"/>
            <w:vAlign w:val="center"/>
          </w:tcPr>
          <w:p>
            <w:pPr>
              <w:pStyle w:val="9"/>
            </w:pPr>
            <w:r>
              <w:t>8.54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7.17</w:t>
            </w:r>
          </w:p>
        </w:tc>
        <w:tc>
          <w:tcPr>
            <w:tcW w:w="2551" w:type="dxa"/>
            <w:vAlign w:val="center"/>
          </w:tcPr>
          <w:p>
            <w:pPr>
              <w:pStyle w:val="9"/>
            </w:pPr>
            <w:r>
              <w:t>7.17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3.59</w:t>
            </w:r>
          </w:p>
        </w:tc>
        <w:tc>
          <w:tcPr>
            <w:tcW w:w="2551" w:type="dxa"/>
            <w:vAlign w:val="center"/>
          </w:tcPr>
          <w:p>
            <w:pPr>
              <w:pStyle w:val="9"/>
            </w:pPr>
            <w:r>
              <w:t>3.59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2.93</w:t>
            </w:r>
          </w:p>
        </w:tc>
        <w:tc>
          <w:tcPr>
            <w:tcW w:w="2551" w:type="dxa"/>
            <w:vAlign w:val="center"/>
          </w:tcPr>
          <w:p>
            <w:pPr>
              <w:pStyle w:val="9"/>
            </w:pPr>
            <w:r>
              <w:t>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0.20</w:t>
            </w:r>
          </w:p>
        </w:tc>
        <w:tc>
          <w:tcPr>
            <w:tcW w:w="2551" w:type="dxa"/>
            <w:vAlign w:val="center"/>
          </w:tcPr>
          <w:p>
            <w:pPr>
              <w:pStyle w:val="9"/>
            </w:pPr>
            <w:r>
              <w:t>0.20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4.66</w:t>
            </w:r>
          </w:p>
        </w:tc>
        <w:tc>
          <w:tcPr>
            <w:tcW w:w="2551" w:type="dxa"/>
            <w:vAlign w:val="center"/>
          </w:tcPr>
          <w:p>
            <w:pPr>
              <w:pStyle w:val="9"/>
            </w:pPr>
            <w:r>
              <w:t>4.66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7.51</w:t>
            </w:r>
          </w:p>
        </w:tc>
        <w:tc>
          <w:tcPr>
            <w:tcW w:w="2551" w:type="dxa"/>
            <w:vAlign w:val="center"/>
          </w:tcPr>
          <w:p>
            <w:pPr>
              <w:pStyle w:val="9"/>
            </w:pPr>
          </w:p>
        </w:tc>
        <w:tc>
          <w:tcPr>
            <w:tcW w:w="2551" w:type="dxa"/>
            <w:vAlign w:val="center"/>
          </w:tcPr>
          <w:p>
            <w:pPr>
              <w:pStyle w:val="9"/>
            </w:pPr>
            <w:r>
              <w:t>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1.20</w:t>
            </w:r>
          </w:p>
        </w:tc>
        <w:tc>
          <w:tcPr>
            <w:tcW w:w="2551" w:type="dxa"/>
            <w:vAlign w:val="center"/>
          </w:tcPr>
          <w:p>
            <w:pPr>
              <w:pStyle w:val="9"/>
            </w:pPr>
          </w:p>
        </w:tc>
        <w:tc>
          <w:tcPr>
            <w:tcW w:w="2551" w:type="dxa"/>
            <w:vAlign w:val="center"/>
          </w:tcPr>
          <w:p>
            <w:pPr>
              <w:pStyle w:val="9"/>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1.28</w:t>
            </w:r>
          </w:p>
        </w:tc>
        <w:tc>
          <w:tcPr>
            <w:tcW w:w="2551" w:type="dxa"/>
            <w:vAlign w:val="center"/>
          </w:tcPr>
          <w:p>
            <w:pPr>
              <w:pStyle w:val="9"/>
            </w:pPr>
          </w:p>
        </w:tc>
        <w:tc>
          <w:tcPr>
            <w:tcW w:w="2551" w:type="dxa"/>
            <w:vAlign w:val="center"/>
          </w:tcPr>
          <w:p>
            <w:pPr>
              <w:pStyle w:val="9"/>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0.60</w:t>
            </w:r>
          </w:p>
        </w:tc>
        <w:tc>
          <w:tcPr>
            <w:tcW w:w="2551" w:type="dxa"/>
            <w:vAlign w:val="center"/>
          </w:tcPr>
          <w:p>
            <w:pPr>
              <w:pStyle w:val="9"/>
            </w:pPr>
          </w:p>
        </w:tc>
        <w:tc>
          <w:tcPr>
            <w:tcW w:w="2551" w:type="dxa"/>
            <w:vAlign w:val="center"/>
          </w:tcPr>
          <w:p>
            <w:pPr>
              <w:pStyle w:val="9"/>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3.84</w:t>
            </w:r>
          </w:p>
        </w:tc>
        <w:tc>
          <w:tcPr>
            <w:tcW w:w="2551" w:type="dxa"/>
            <w:vAlign w:val="center"/>
          </w:tcPr>
          <w:p>
            <w:pPr>
              <w:pStyle w:val="9"/>
            </w:pPr>
          </w:p>
        </w:tc>
        <w:tc>
          <w:tcPr>
            <w:tcW w:w="2551" w:type="dxa"/>
            <w:vAlign w:val="center"/>
          </w:tcPr>
          <w:p>
            <w:pPr>
              <w:pStyle w:val="9"/>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0.59</w:t>
            </w:r>
          </w:p>
        </w:tc>
        <w:tc>
          <w:tcPr>
            <w:tcW w:w="2551" w:type="dxa"/>
            <w:vAlign w:val="center"/>
          </w:tcPr>
          <w:p>
            <w:pPr>
              <w:pStyle w:val="9"/>
            </w:pPr>
          </w:p>
        </w:tc>
        <w:tc>
          <w:tcPr>
            <w:tcW w:w="2551" w:type="dxa"/>
            <w:vAlign w:val="center"/>
          </w:tcPr>
          <w:p>
            <w:pPr>
              <w:pStyle w:val="9"/>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8.71</w:t>
            </w:r>
          </w:p>
        </w:tc>
        <w:tc>
          <w:tcPr>
            <w:tcW w:w="2551" w:type="dxa"/>
            <w:vAlign w:val="center"/>
          </w:tcPr>
          <w:p>
            <w:pPr>
              <w:pStyle w:val="9"/>
            </w:pPr>
            <w:r>
              <w:t>8.71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8.71</w:t>
            </w:r>
          </w:p>
        </w:tc>
        <w:tc>
          <w:tcPr>
            <w:tcW w:w="2551" w:type="dxa"/>
            <w:vAlign w:val="center"/>
          </w:tcPr>
          <w:p>
            <w:pPr>
              <w:pStyle w:val="9"/>
            </w:pPr>
            <w:r>
              <w:t>8.71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0.59</w:t>
            </w:r>
          </w:p>
        </w:tc>
        <w:tc>
          <w:tcPr>
            <w:tcW w:w="2551" w:type="dxa"/>
            <w:vAlign w:val="center"/>
          </w:tcPr>
          <w:p>
            <w:pPr>
              <w:pStyle w:val="9"/>
            </w:pPr>
          </w:p>
        </w:tc>
        <w:tc>
          <w:tcPr>
            <w:tcW w:w="2551" w:type="dxa"/>
            <w:vAlign w:val="center"/>
          </w:tcPr>
          <w:p>
            <w:pPr>
              <w:pStyle w:val="9"/>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0.59</w:t>
            </w:r>
          </w:p>
        </w:tc>
        <w:tc>
          <w:tcPr>
            <w:tcW w:w="2551" w:type="dxa"/>
            <w:vAlign w:val="center"/>
          </w:tcPr>
          <w:p>
            <w:pPr>
              <w:pStyle w:val="9"/>
            </w:pPr>
          </w:p>
        </w:tc>
        <w:tc>
          <w:tcPr>
            <w:tcW w:w="2551" w:type="dxa"/>
            <w:vAlign w:val="center"/>
          </w:tcPr>
          <w:p>
            <w:pPr>
              <w:pStyle w:val="9"/>
            </w:pPr>
            <w:r>
              <w:t>0.59</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766高阳县工商业联合会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766高阳县工商业联合会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766高阳县工商业联合会</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0"/>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高阳县工商业联合会2025年部门预算信息公开情况说明</w:t>
      </w:r>
    </w:p>
    <w:p>
      <w:pPr>
        <w:jc w:val="center"/>
      </w:pPr>
      <w:r>
        <w:rPr>
          <w:rFonts w:ascii="方正小标宋_GBK" w:hAnsi="方正小标宋_GBK" w:eastAsia="方正小标宋_GBK" w:cs="方正小标宋_GBK"/>
          <w:color w:val="000000"/>
          <w:sz w:val="44"/>
        </w:rPr>
        <w:t>高阳县工商业联合会2025年部门预算信息公开情况说明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按照《中华人民共和国预算法》、《地方预决算公开操作规程》和《关于进一步推进预算公开工作的实施意见》规定，现将高阳县工商业联合会2025年部门预算公开如下：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（一）参与国家大政方针及政治、经济、社会生活中重要问题的政治协商，发挥民主监督作用，参政议政。</w:t>
      </w:r>
    </w:p>
    <w:p>
      <w:pPr>
        <w:pStyle w:val="15"/>
      </w:pPr>
      <w:r>
        <w:t xml:space="preserve">（二）引导会员积极参加国家经济建设，推动社会主义市场经济体制逐步完善，促进社会全面进步。   </w:t>
      </w:r>
    </w:p>
    <w:p>
      <w:pPr>
        <w:pStyle w:val="15"/>
      </w:pPr>
    </w:p>
    <w:p>
      <w:pPr>
        <w:pStyle w:val="15"/>
      </w:pPr>
      <w:r>
        <w:t xml:space="preserve">（三）发扬自我教育的优良传统，宣传、贯彻党和国家的方针政策，加强和改革思想政治工作，提倡爱国、敬业、守法，提高会员素质，培养积极分子队伍。 </w:t>
      </w:r>
    </w:p>
    <w:p>
      <w:pPr>
        <w:pStyle w:val="15"/>
      </w:pPr>
    </w:p>
    <w:p>
      <w:pPr>
        <w:pStyle w:val="15"/>
      </w:pPr>
      <w:r>
        <w:t>（四）维护会员的合法权益，反映会员的意见、要求和建议。</w:t>
      </w:r>
    </w:p>
    <w:p>
      <w:pPr>
        <w:pStyle w:val="15"/>
      </w:pPr>
    </w:p>
    <w:p>
      <w:pPr>
        <w:pStyle w:val="15"/>
      </w:pPr>
      <w:r>
        <w:t>（五）引导会员弘扬中华民族传统美德，先富帮后富，走共同富裕的道路，热心社会公益事业。</w:t>
      </w:r>
    </w:p>
    <w:p>
      <w:pPr>
        <w:pStyle w:val="15"/>
      </w:pPr>
    </w:p>
    <w:p>
      <w:pPr>
        <w:pStyle w:val="15"/>
      </w:pPr>
      <w:r>
        <w:t>（六）位会员提供信息、科技、管理、法律、会计、审计、融资和咨询等服务。</w:t>
      </w:r>
    </w:p>
    <w:p>
      <w:pPr>
        <w:pStyle w:val="15"/>
      </w:pPr>
    </w:p>
    <w:p>
      <w:pPr>
        <w:pStyle w:val="15"/>
      </w:pPr>
      <w:r>
        <w:t>（七）开展工商专业培训，帮助会员改进经营管理。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高阳县工商业联合会</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按照预算管理有关规定，目前部门预算的编制实行综合预算管理，即全部收入和支出都反映在预算中。高阳县工商业联合会机关及所属事业单位的收支包含在部门预算中。</w:t>
      </w:r>
    </w:p>
    <w:p>
      <w:pPr>
        <w:pStyle w:val="16"/>
      </w:pPr>
      <w:r>
        <w:t>1、收入说明</w:t>
      </w:r>
    </w:p>
    <w:p>
      <w:pPr>
        <w:pStyle w:val="16"/>
      </w:pPr>
      <w:r>
        <w:t>反映本部门当年全部收入。2025年预算收入102.03万元，其中：一般公共预算收入102.03万元，基金预算收入0.00万元，国有资本经营预算收入0.00万元，财政专户核拨收入0.00万元，单位资金收入0.00万元，上年结转结余0.00万元。</w:t>
      </w:r>
    </w:p>
    <w:p>
      <w:pPr>
        <w:pStyle w:val="16"/>
      </w:pPr>
      <w:r>
        <w:t>2、支出说明</w:t>
      </w:r>
    </w:p>
    <w:p>
      <w:pPr>
        <w:pStyle w:val="16"/>
        <w:rPr>
          <w:rFonts w:hint="eastAsia" w:eastAsiaTheme="minorEastAsia"/>
          <w:lang w:eastAsia="zh-CN"/>
        </w:rPr>
      </w:pPr>
      <w:r>
        <w:t>收支预算总表支出栏、基本支出表、项目支出表按经济分类和支出功能分类科目编制，反映高阳县工商业联合会年度部门预算中支出预算的总体情况。2025年支出预算102.03万元，其中基本支出84.78万元，包括人员经费76.67万元和日常公用经费8.10万元；项目支出17.25万元，主要为邮电费、差旅费、办公费、固定资产、交通费、印刷费</w:t>
      </w:r>
      <w:r>
        <w:rPr>
          <w:rFonts w:hint="eastAsia" w:eastAsiaTheme="minorEastAsia"/>
          <w:lang w:eastAsia="zh-CN"/>
        </w:rPr>
        <w:t>。</w:t>
      </w:r>
    </w:p>
    <w:p>
      <w:pPr>
        <w:pStyle w:val="16"/>
      </w:pPr>
      <w:r>
        <w:t>3、比上年增减情况</w:t>
      </w:r>
    </w:p>
    <w:p>
      <w:pPr>
        <w:pStyle w:val="16"/>
        <w:rPr>
          <w:rFonts w:hint="eastAsia" w:eastAsiaTheme="minorEastAsia"/>
          <w:lang w:eastAsia="zh-CN"/>
        </w:rPr>
      </w:pPr>
      <w:r>
        <w:t>2025年预算收支安排102.03万元，较2024年预算增加102.03万元，其中：基本支出增加84.78万元，主要为日常公用经费增加项目支出增加17.25万元，主要为邮电费、差旅费、办公费、固定资产、交通费、印刷费</w:t>
      </w:r>
      <w:r>
        <w:rPr>
          <w:rFonts w:hint="eastAsia" w:eastAsiaTheme="minorEastAsia"/>
          <w:lang w:eastAsia="zh-CN"/>
        </w:rPr>
        <w:t>。</w:t>
      </w:r>
    </w:p>
    <w:p>
      <w:pPr>
        <w:spacing w:before="10" w:after="10" w:line="360" w:lineRule="auto"/>
        <w:ind w:firstLine="640"/>
        <w:outlineLvl w:val="2"/>
        <w:rPr>
          <w:rFonts w:hint="eastAsia" w:ascii="黑体" w:hAnsi="黑体" w:eastAsia="黑体" w:cs="黑体"/>
          <w:color w:val="000000"/>
          <w:sz w:val="32"/>
          <w:lang w:eastAsia="zh-CN"/>
        </w:rPr>
      </w:pPr>
      <w:bookmarkStart w:id="11" w:name="_Toc_3_3_0000000012"/>
    </w:p>
    <w:p>
      <w:pPr>
        <w:spacing w:before="10" w:after="10" w:line="360" w:lineRule="auto"/>
        <w:ind w:firstLine="640"/>
        <w:outlineLvl w:val="2"/>
        <w:rPr>
          <w:rFonts w:hint="eastAsia" w:ascii="黑体" w:hAnsi="黑体" w:eastAsia="黑体" w:cs="黑体"/>
          <w:color w:val="000000"/>
          <w:sz w:val="32"/>
          <w:lang w:eastAsia="zh-CN"/>
        </w:rPr>
      </w:pPr>
      <w:r>
        <w:rPr>
          <w:rFonts w:ascii="黑体" w:hAnsi="黑体" w:eastAsia="黑体" w:cs="黑体"/>
          <w:color w:val="000000"/>
          <w:sz w:val="32"/>
        </w:rPr>
        <w:t>三、机关运行经费安排情况</w:t>
      </w:r>
      <w:bookmarkEnd w:id="11"/>
    </w:p>
    <w:p>
      <w:pPr>
        <w:spacing w:before="10" w:after="10" w:line="360" w:lineRule="auto"/>
        <w:ind w:firstLine="640"/>
        <w:outlineLvl w:val="2"/>
        <w:rPr>
          <w:rFonts w:hint="eastAsia" w:ascii="方正仿宋_GBK" w:eastAsia="方正仿宋_GBK"/>
          <w:sz w:val="28"/>
          <w:szCs w:val="28"/>
          <w:lang w:eastAsia="zh-CN"/>
        </w:rPr>
      </w:pPr>
      <w:r>
        <w:t>  </w:t>
      </w:r>
      <w:r>
        <w:rPr>
          <w:rFonts w:hint="eastAsia" w:ascii="方正仿宋_GBK" w:eastAsia="方正仿宋_GBK"/>
          <w:sz w:val="28"/>
          <w:szCs w:val="28"/>
        </w:rPr>
        <w:t>2025</w:t>
      </w:r>
      <w:r>
        <w:rPr>
          <w:rFonts w:hint="eastAsia" w:ascii="方正仿宋_GBK" w:hAnsi="宋体" w:eastAsia="方正仿宋_GBK" w:cs="宋体"/>
          <w:sz w:val="28"/>
          <w:szCs w:val="28"/>
        </w:rPr>
        <w:t>年，我部门机关运行经费共计安排</w:t>
      </w:r>
      <w:r>
        <w:rPr>
          <w:rFonts w:hint="eastAsia" w:ascii="方正仿宋_GBK" w:hAnsi="宋体" w:eastAsia="方正仿宋_GBK" w:cs="宋体"/>
          <w:sz w:val="28"/>
          <w:szCs w:val="28"/>
          <w:lang w:eastAsia="zh-CN"/>
        </w:rPr>
        <w:t>8.10万元，</w:t>
      </w:r>
      <w:r>
        <w:rPr>
          <w:rFonts w:hint="eastAsia" w:ascii="方正仿宋_GBK" w:hAnsi="宋体" w:eastAsia="方正仿宋_GBK" w:cs="宋体"/>
          <w:sz w:val="28"/>
          <w:szCs w:val="28"/>
        </w:rPr>
        <w:t>主要用于日常维修、办公用房水电费、办公用房取暖费、</w:t>
      </w:r>
      <w:r>
        <w:rPr>
          <w:rFonts w:hint="eastAsia" w:ascii="方正仿宋_GBK" w:eastAsia="方正仿宋_GBK"/>
          <w:sz w:val="28"/>
          <w:szCs w:val="28"/>
        </w:rPr>
        <w:t xml:space="preserve"> </w:t>
      </w:r>
      <w:r>
        <w:rPr>
          <w:rFonts w:hint="eastAsia" w:ascii="方正仿宋_GBK" w:hAnsi="宋体" w:eastAsia="方正仿宋_GBK" w:cs="宋体"/>
          <w:sz w:val="28"/>
          <w:szCs w:val="28"/>
        </w:rPr>
        <w:t>办公用房物业管理费等日常运行支出</w:t>
      </w:r>
      <w:r>
        <w:rPr>
          <w:rFonts w:hint="eastAsia" w:ascii="方正仿宋_GBK" w:hAnsi="宋体" w:eastAsia="方正仿宋_GBK" w:cs="宋体"/>
          <w:sz w:val="28"/>
          <w:szCs w:val="28"/>
          <w:lang w:eastAsia="zh-CN"/>
        </w:rPr>
        <w:t>。</w:t>
      </w:r>
    </w:p>
    <w:p>
      <w:pPr>
        <w:spacing w:before="10" w:after="10" w:line="360" w:lineRule="auto"/>
        <w:ind w:firstLine="640" w:firstLineChars="20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rPr>
          <w:rFonts w:hint="eastAsia" w:eastAsiaTheme="minorEastAsia"/>
          <w:lang w:eastAsia="zh-CN"/>
        </w:rPr>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2025年为新增部门</w:t>
      </w:r>
      <w:r>
        <w:rPr>
          <w:rFonts w:hint="eastAsia" w:eastAsiaTheme="minorEastAsia"/>
          <w:lang w:eastAsia="zh-CN"/>
        </w:rPr>
        <w:t>。</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1、推动企业发展：通过搭建交流合作平台、提供市场信息服务等，助力会员企业扩大业务规模，实现年度营收总额增长。</w:t>
      </w:r>
    </w:p>
    <w:p>
      <w:pPr>
        <w:pStyle w:val="19"/>
      </w:pPr>
    </w:p>
    <w:p>
      <w:pPr>
        <w:pStyle w:val="19"/>
      </w:pPr>
      <w:r>
        <w:t>2、优化会员服务：完善会员服务体系，丰富服务内容，涵盖政策解读、法律咨询、人才培训等，确保会员会员满意度。</w:t>
      </w:r>
    </w:p>
    <w:p>
      <w:pPr>
        <w:pStyle w:val="19"/>
      </w:pPr>
    </w:p>
    <w:p>
      <w:pPr>
        <w:pStyle w:val="19"/>
      </w:pPr>
      <w:r>
        <w:t>3、政策落实与反馈：积极宣传、推动涉企政策落地，同时，收集会员企业对政策胡反馈建议。</w:t>
      </w:r>
    </w:p>
    <w:p>
      <w:pPr>
        <w:pStyle w:val="19"/>
      </w:pPr>
    </w:p>
    <w:p>
      <w:pPr>
        <w:pStyle w:val="19"/>
      </w:pPr>
      <w:r>
        <w:t>4、社会责任履行：组织会员企业参与社会公益活动，如乡村振兴、慈善捐赠有情。</w:t>
      </w:r>
    </w:p>
    <w:p>
      <w:pPr>
        <w:spacing w:line="500" w:lineRule="exact"/>
        <w:ind w:firstLine="560"/>
      </w:pPr>
      <w:r>
        <w:rPr>
          <w:rFonts w:eastAsia="方正仿宋_GBK"/>
          <w:color w:val="000000"/>
          <w:sz w:val="28"/>
        </w:rPr>
        <w:t>（二）分项绩效目标</w:t>
      </w:r>
    </w:p>
    <w:p>
      <w:pPr>
        <w:pStyle w:val="20"/>
      </w:pPr>
      <w:r>
        <w:t>1、会员服务：组织会员培训活动，涵盖政策解读、企业管理、市场营销等主题，提升会员企业的专业能力和经营水平。</w:t>
      </w:r>
    </w:p>
    <w:p>
      <w:pPr>
        <w:pStyle w:val="20"/>
      </w:pPr>
    </w:p>
    <w:p>
      <w:pPr>
        <w:pStyle w:val="20"/>
      </w:pPr>
      <w:r>
        <w:t>2、政策宣传：通过线上线下相结合的方式，举办政策宣讲会，利用微信公众号、官网等平台发布政策解读文章，提高政策知晓率和透明度。</w:t>
      </w:r>
    </w:p>
    <w:p>
      <w:pPr>
        <w:pStyle w:val="20"/>
      </w:pPr>
    </w:p>
    <w:p>
      <w:pPr>
        <w:pStyle w:val="20"/>
      </w:pPr>
      <w:r>
        <w:t>3、经济合作：组织企业间的经贸交流活动，包括行业展会、商务考察等。</w:t>
      </w:r>
    </w:p>
    <w:p>
      <w:pPr>
        <w:pStyle w:val="20"/>
      </w:pPr>
    </w:p>
    <w:p>
      <w:pPr>
        <w:pStyle w:val="20"/>
      </w:pPr>
      <w:r>
        <w:t>4、党建引领：推动工商联所属商会党组织覆盖，加强民营经济人士思想政治建设，引导他们听党话、跟党走。</w:t>
      </w:r>
    </w:p>
    <w:p>
      <w:pPr>
        <w:spacing w:line="500" w:lineRule="exact"/>
        <w:ind w:firstLine="560"/>
      </w:pPr>
      <w:r>
        <w:rPr>
          <w:rFonts w:eastAsia="方正仿宋_GBK"/>
          <w:color w:val="000000"/>
          <w:sz w:val="28"/>
        </w:rPr>
        <w:t>（三）工作保障措施</w:t>
      </w:r>
    </w:p>
    <w:p>
      <w:pPr>
        <w:pStyle w:val="21"/>
      </w:pPr>
      <w:r>
        <w:t>1、组织建设：优化内部机构设置，明确各部门职责分工，避免职能交叉，提升工作效率。定期开展员工培训，提升业务能力，针对新政策、新业务开展专项培训。</w:t>
      </w:r>
    </w:p>
    <w:p>
      <w:pPr>
        <w:pStyle w:val="21"/>
      </w:pPr>
    </w:p>
    <w:p>
      <w:pPr>
        <w:pStyle w:val="21"/>
      </w:pPr>
      <w:r>
        <w:t>2、资源保障：积极争取政府财政支持，确保工作经费充足，设立专项经费用于重点项目和活动，同时，拓展经费来源渠道，如接受社会捐赠、开展合作项目等，保障活动顺利开展。</w:t>
      </w:r>
    </w:p>
    <w:p>
      <w:pPr>
        <w:pStyle w:val="21"/>
      </w:pPr>
    </w:p>
    <w:p>
      <w:pPr>
        <w:pStyle w:val="21"/>
        <w:sectPr>
          <w:pgSz w:w="16840" w:h="11900" w:orient="landscape"/>
          <w:pgMar w:top="1361" w:right="1020" w:bottom="1361" w:left="1020" w:header="720" w:footer="720" w:gutter="0"/>
          <w:cols w:space="720" w:num="1"/>
        </w:sectPr>
      </w:pPr>
      <w:r>
        <w:t>3、制度规范：建立健全工作流程和标准，对会员服务、活动组织等工作制定详细规范，明确工作步骤和质量要求。完善考核评价机制，定期对部门和员工工作进行考核，将考核结果与绩效奖金、职务晋升挂钩，激励员工积极工作。</w:t>
      </w: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1、工商联经费（劳务派遣）绩效目标表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13062825P000115100542</w:t>
            </w:r>
          </w:p>
        </w:tc>
        <w:tc>
          <w:tcPr>
            <w:tcW w:w="2835" w:type="dxa"/>
            <w:vAlign w:val="center"/>
          </w:tcPr>
          <w:p>
            <w:pPr>
              <w:pStyle w:val="8"/>
            </w:pPr>
            <w:r>
              <w:t>项目名称</w:t>
            </w:r>
          </w:p>
        </w:tc>
        <w:tc>
          <w:tcPr>
            <w:tcW w:w="6095" w:type="dxa"/>
            <w:gridSpan w:val="3"/>
            <w:vAlign w:val="center"/>
          </w:tcPr>
          <w:p>
            <w:pPr>
              <w:pStyle w:val="10"/>
            </w:pPr>
            <w:r>
              <w:t>工商联经费（劳务派遣）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10.25</w:t>
            </w:r>
          </w:p>
        </w:tc>
        <w:tc>
          <w:tcPr>
            <w:tcW w:w="2835" w:type="dxa"/>
            <w:vAlign w:val="center"/>
          </w:tcPr>
          <w:p>
            <w:pPr>
              <w:pStyle w:val="8"/>
            </w:pPr>
            <w:r>
              <w:t>其中：财政    资金</w:t>
            </w:r>
          </w:p>
        </w:tc>
        <w:tc>
          <w:tcPr>
            <w:tcW w:w="2551" w:type="dxa"/>
            <w:vAlign w:val="center"/>
          </w:tcPr>
          <w:p>
            <w:pPr>
              <w:pStyle w:val="10"/>
            </w:pPr>
            <w:r>
              <w:t>10.25</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确保工资正常发放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eastAsiaTheme="minorEastAsia"/>
                <w:lang w:eastAsia="zh-CN"/>
              </w:rPr>
              <w:t>%</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eastAsia" w:eastAsiaTheme="minorEastAsia"/>
                <w:lang w:eastAsia="zh-CN"/>
              </w:rPr>
            </w:pPr>
            <w:r>
              <w:rPr>
                <w:rFonts w:hint="eastAsia" w:eastAsiaTheme="minorEastAsia"/>
                <w:lang w:eastAsia="zh-CN"/>
              </w:rPr>
              <w:t>25</w:t>
            </w:r>
          </w:p>
        </w:tc>
        <w:tc>
          <w:tcPr>
            <w:tcW w:w="2835" w:type="dxa"/>
            <w:vAlign w:val="center"/>
          </w:tcPr>
          <w:p>
            <w:pPr>
              <w:pStyle w:val="11"/>
              <w:rPr>
                <w:rFonts w:hint="eastAsia" w:eastAsiaTheme="minorEastAsia"/>
                <w:lang w:eastAsia="zh-CN"/>
              </w:rPr>
            </w:pPr>
            <w:r>
              <w:rPr>
                <w:rFonts w:hint="eastAsia" w:eastAsiaTheme="minorEastAsia"/>
                <w:lang w:eastAsia="zh-CN"/>
              </w:rPr>
              <w:t>50</w:t>
            </w:r>
          </w:p>
        </w:tc>
        <w:tc>
          <w:tcPr>
            <w:tcW w:w="2551" w:type="dxa"/>
            <w:vAlign w:val="center"/>
          </w:tcPr>
          <w:p>
            <w:pPr>
              <w:pStyle w:val="11"/>
              <w:ind w:firstLine="840" w:firstLineChars="400"/>
              <w:jc w:val="left"/>
              <w:rPr>
                <w:rFonts w:hint="eastAsia" w:eastAsiaTheme="minorEastAsia"/>
                <w:lang w:eastAsia="zh-CN"/>
              </w:rPr>
            </w:pPr>
            <w:r>
              <w:rPr>
                <w:rFonts w:hint="eastAsia" w:eastAsiaTheme="minorEastAsia"/>
                <w:lang w:eastAsia="zh-CN"/>
              </w:rPr>
              <w:t>75</w:t>
            </w:r>
          </w:p>
        </w:tc>
        <w:tc>
          <w:tcPr>
            <w:tcW w:w="3544" w:type="dxa"/>
            <w:gridSpan w:val="2"/>
            <w:vAlign w:val="center"/>
          </w:tcPr>
          <w:p>
            <w:pPr>
              <w:pStyle w:val="11"/>
              <w:ind w:firstLine="1470" w:firstLineChars="700"/>
              <w:jc w:val="left"/>
              <w:rPr>
                <w:rFonts w:hint="eastAsia" w:eastAsiaTheme="minorEastAsia"/>
                <w:lang w:eastAsia="zh-CN"/>
              </w:rPr>
            </w:pPr>
            <w:r>
              <w:rPr>
                <w:rFonts w:hint="eastAsia" w:eastAsiaTheme="minorEastAsia"/>
                <w:lang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1.保障工商联日常办公，保障工商联宣传工作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组织开展宣传活动</w:t>
            </w:r>
          </w:p>
        </w:tc>
        <w:tc>
          <w:tcPr>
            <w:tcW w:w="5386" w:type="dxa"/>
            <w:vAlign w:val="center"/>
          </w:tcPr>
          <w:p>
            <w:pPr>
              <w:pStyle w:val="10"/>
            </w:pPr>
            <w:r>
              <w:t>组织开展宣传活动次数</w:t>
            </w:r>
          </w:p>
        </w:tc>
        <w:tc>
          <w:tcPr>
            <w:tcW w:w="2268" w:type="dxa"/>
            <w:vAlign w:val="center"/>
          </w:tcPr>
          <w:p>
            <w:pPr>
              <w:pStyle w:val="10"/>
            </w:pPr>
            <w:r>
              <w:t>≥4</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人群覆盖优良率</w:t>
            </w:r>
          </w:p>
        </w:tc>
        <w:tc>
          <w:tcPr>
            <w:tcW w:w="5386" w:type="dxa"/>
            <w:vAlign w:val="center"/>
          </w:tcPr>
          <w:p>
            <w:pPr>
              <w:pStyle w:val="10"/>
            </w:pPr>
            <w:r>
              <w:t>开展宣传活动的人群覆盖率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及时完成率</w:t>
            </w:r>
          </w:p>
        </w:tc>
        <w:tc>
          <w:tcPr>
            <w:tcW w:w="5386" w:type="dxa"/>
            <w:vAlign w:val="center"/>
          </w:tcPr>
          <w:p>
            <w:pPr>
              <w:pStyle w:val="10"/>
            </w:pPr>
            <w:r>
              <w:t>工商联业务开展及时完成率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成本空置率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群众认可率</w:t>
            </w:r>
          </w:p>
        </w:tc>
        <w:tc>
          <w:tcPr>
            <w:tcW w:w="5386" w:type="dxa"/>
            <w:vAlign w:val="center"/>
          </w:tcPr>
          <w:p>
            <w:pPr>
              <w:pStyle w:val="10"/>
            </w:pPr>
            <w:r>
              <w:t>工商联业务开展得到广大受众的比例</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各级教育学生满意度</w:t>
            </w:r>
          </w:p>
        </w:tc>
        <w:tc>
          <w:tcPr>
            <w:tcW w:w="2268" w:type="dxa"/>
            <w:vAlign w:val="center"/>
          </w:tcPr>
          <w:p>
            <w:pPr>
              <w:pStyle w:val="10"/>
            </w:pPr>
            <w:r>
              <w:t>≥90%</w:t>
            </w:r>
          </w:p>
        </w:tc>
        <w:tc>
          <w:tcPr>
            <w:tcW w:w="1276" w:type="dxa"/>
            <w:vAlign w:val="center"/>
          </w:tcPr>
          <w:p>
            <w:pPr>
              <w:pStyle w:val="10"/>
            </w:pPr>
            <w:r>
              <w:t>调查问卷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2、工商联经费绩效目标表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13062825P00028410078W</w:t>
            </w:r>
          </w:p>
        </w:tc>
        <w:tc>
          <w:tcPr>
            <w:tcW w:w="2835" w:type="dxa"/>
            <w:vAlign w:val="center"/>
          </w:tcPr>
          <w:p>
            <w:pPr>
              <w:pStyle w:val="8"/>
            </w:pPr>
            <w:r>
              <w:t>项目名称</w:t>
            </w:r>
          </w:p>
        </w:tc>
        <w:tc>
          <w:tcPr>
            <w:tcW w:w="6095" w:type="dxa"/>
            <w:gridSpan w:val="3"/>
            <w:vAlign w:val="center"/>
          </w:tcPr>
          <w:p>
            <w:pPr>
              <w:pStyle w:val="10"/>
            </w:pPr>
            <w:r>
              <w:t>工商联经费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7.00</w:t>
            </w:r>
          </w:p>
        </w:tc>
        <w:tc>
          <w:tcPr>
            <w:tcW w:w="2835" w:type="dxa"/>
            <w:vAlign w:val="center"/>
          </w:tcPr>
          <w:p>
            <w:pPr>
              <w:pStyle w:val="8"/>
            </w:pPr>
            <w:r>
              <w:t>其中：财政    资金</w:t>
            </w:r>
          </w:p>
        </w:tc>
        <w:tc>
          <w:tcPr>
            <w:tcW w:w="2551" w:type="dxa"/>
            <w:vAlign w:val="center"/>
          </w:tcPr>
          <w:p>
            <w:pPr>
              <w:pStyle w:val="10"/>
            </w:pPr>
            <w:r>
              <w:t>7.00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保障工商联工作正常运转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eastAsiaTheme="minorEastAsia"/>
                <w:lang w:eastAsia="zh-CN"/>
              </w:rPr>
              <w:t>%</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jc w:val="left"/>
              <w:rPr>
                <w:rFonts w:hint="eastAsia" w:eastAsiaTheme="minorEastAsia"/>
                <w:lang w:eastAsia="zh-CN"/>
              </w:rPr>
            </w:pPr>
            <w:r>
              <w:rPr>
                <w:rFonts w:hint="eastAsia" w:eastAsiaTheme="minorEastAsia"/>
                <w:lang w:eastAsia="zh-CN"/>
              </w:rPr>
              <w:t xml:space="preserve">                   25</w:t>
            </w:r>
          </w:p>
        </w:tc>
        <w:tc>
          <w:tcPr>
            <w:tcW w:w="2835" w:type="dxa"/>
            <w:vAlign w:val="center"/>
          </w:tcPr>
          <w:p>
            <w:pPr>
              <w:pStyle w:val="11"/>
              <w:rPr>
                <w:rFonts w:hint="eastAsia" w:eastAsiaTheme="minorEastAsia"/>
                <w:lang w:eastAsia="zh-CN"/>
              </w:rPr>
            </w:pPr>
            <w:r>
              <w:rPr>
                <w:rFonts w:hint="eastAsia" w:eastAsiaTheme="minorEastAsia"/>
                <w:lang w:eastAsia="zh-CN"/>
              </w:rPr>
              <w:t>50</w:t>
            </w:r>
          </w:p>
        </w:tc>
        <w:tc>
          <w:tcPr>
            <w:tcW w:w="2551" w:type="dxa"/>
            <w:vAlign w:val="center"/>
          </w:tcPr>
          <w:p>
            <w:pPr>
              <w:pStyle w:val="11"/>
              <w:rPr>
                <w:rFonts w:hint="eastAsia" w:eastAsiaTheme="minorEastAsia"/>
                <w:lang w:eastAsia="zh-CN"/>
              </w:rPr>
            </w:pPr>
            <w:r>
              <w:rPr>
                <w:rFonts w:hint="eastAsia" w:eastAsiaTheme="minorEastAsia"/>
                <w:lang w:eastAsia="zh-CN"/>
              </w:rPr>
              <w:t>75</w:t>
            </w:r>
          </w:p>
        </w:tc>
        <w:tc>
          <w:tcPr>
            <w:tcW w:w="3544" w:type="dxa"/>
            <w:gridSpan w:val="2"/>
            <w:vAlign w:val="center"/>
          </w:tcPr>
          <w:p>
            <w:pPr>
              <w:pStyle w:val="11"/>
              <w:rPr>
                <w:rFonts w:hint="eastAsia" w:eastAsiaTheme="minorEastAsia"/>
                <w:lang w:eastAsia="zh-CN"/>
              </w:rPr>
            </w:pPr>
            <w:r>
              <w:rPr>
                <w:rFonts w:hint="eastAsia" w:eastAsiaTheme="minorEastAsia"/>
                <w:lang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1.保障工商联日常办公，保障工商联宣传工作。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组织开展宣传活动</w:t>
            </w:r>
          </w:p>
        </w:tc>
        <w:tc>
          <w:tcPr>
            <w:tcW w:w="5386" w:type="dxa"/>
            <w:vAlign w:val="center"/>
          </w:tcPr>
          <w:p>
            <w:pPr>
              <w:pStyle w:val="10"/>
            </w:pPr>
            <w:r>
              <w:t>组织开展宣传活动次数</w:t>
            </w:r>
          </w:p>
        </w:tc>
        <w:tc>
          <w:tcPr>
            <w:tcW w:w="2268" w:type="dxa"/>
            <w:vAlign w:val="center"/>
          </w:tcPr>
          <w:p>
            <w:pPr>
              <w:pStyle w:val="10"/>
            </w:pPr>
            <w:r>
              <w:t>≥4次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人群覆盖优良率</w:t>
            </w:r>
          </w:p>
        </w:tc>
        <w:tc>
          <w:tcPr>
            <w:tcW w:w="5386" w:type="dxa"/>
            <w:vAlign w:val="center"/>
          </w:tcPr>
          <w:p>
            <w:pPr>
              <w:pStyle w:val="10"/>
            </w:pPr>
            <w:r>
              <w:t>开展宣传活动的人群覆盖率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及时完成率</w:t>
            </w:r>
          </w:p>
        </w:tc>
        <w:tc>
          <w:tcPr>
            <w:tcW w:w="5386" w:type="dxa"/>
            <w:vAlign w:val="center"/>
          </w:tcPr>
          <w:p>
            <w:pPr>
              <w:pStyle w:val="10"/>
            </w:pPr>
            <w:r>
              <w:t>工商联业务开展及时完成率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群众认可率</w:t>
            </w:r>
          </w:p>
        </w:tc>
        <w:tc>
          <w:tcPr>
            <w:tcW w:w="5386" w:type="dxa"/>
            <w:vAlign w:val="center"/>
          </w:tcPr>
          <w:p>
            <w:pPr>
              <w:pStyle w:val="10"/>
            </w:pPr>
            <w:r>
              <w:t>工商联业务开展得到广大受众的比例</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群众对工商联宣传教育整体满意度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766高阳县工商业联合会</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rPr>
          <w:rFonts w:hint="eastAsia" w:eastAsia="方正仿宋_GBK"/>
          <w:lang w:eastAsia="zh-CN"/>
        </w:rPr>
      </w:pPr>
      <w:r>
        <w:rPr>
          <w:rFonts w:eastAsia="方正仿宋_GBK"/>
          <w:color w:val="000000"/>
          <w:sz w:val="28"/>
        </w:rPr>
        <w:t>高阳县工商业联合会（含所属单位）上年末固定资产金额为0.23万元（详见下表）。本年度拟购置固定资产总额为0.00万元</w:t>
      </w:r>
      <w:r>
        <w:rPr>
          <w:rFonts w:hint="eastAsia" w:eastAsia="方正仿宋_GBK"/>
          <w:color w:val="000000"/>
          <w:sz w:val="28"/>
          <w:lang w:eastAsia="zh-CN"/>
        </w:rPr>
        <w:t>。</w:t>
      </w:r>
      <w:bookmarkStart w:id="20" w:name="_GoBack"/>
      <w:bookmarkEnd w:id="20"/>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766高阳县工商业联合会</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3</w:t>
            </w:r>
          </w:p>
        </w:tc>
        <w:tc>
          <w:tcPr>
            <w:tcW w:w="2835" w:type="dxa"/>
            <w:vAlign w:val="center"/>
          </w:tcPr>
          <w:p>
            <w:pPr>
              <w:pStyle w:val="9"/>
            </w:pPr>
            <w:r>
              <w:t>0.23</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33BEB"/>
    <w:rsid w:val="000B769D"/>
    <w:rsid w:val="003B0AB9"/>
    <w:rsid w:val="006266FE"/>
    <w:rsid w:val="00743CF2"/>
    <w:rsid w:val="00F33BEB"/>
    <w:rsid w:val="67B23E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 w:type="character" w:customStyle="1" w:styleId="26">
    <w:name w:val="variable"/>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40A4E9-995F-4C60-8F38-94D18E8186F5}">
  <ds:schemaRefs/>
</ds:datastoreItem>
</file>

<file path=docProps/app.xml><?xml version="1.0" encoding="utf-8"?>
<Properties xmlns="http://schemas.openxmlformats.org/officeDocument/2006/extended-properties" xmlns:vt="http://schemas.openxmlformats.org/officeDocument/2006/docPropsVTypes">
  <Template>Normal</Template>
  <Pages>28</Pages>
  <Words>6699</Words>
  <Characters>8114</Characters>
  <Lines>82</Lines>
  <Paragraphs>23</Paragraphs>
  <TotalTime>3</TotalTime>
  <ScaleCrop>false</ScaleCrop>
  <LinksUpToDate>false</LinksUpToDate>
  <CharactersWithSpaces>8276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2025-02-10T03:31:00Z</dcterms:created>
  <dc:creator>Administrator</dc:creator>
  <cp:lastModifiedBy>DELL</cp:lastModifiedBy>
  <dcterms:modified xsi:type="dcterms:W3CDTF">2025-02-12T00:57:49Z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F5AC02B9548847C5BC6187F6391BCBFC</vt:lpwstr>
  </property>
</Properties>
</file>