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2025年单位预算信息公开目录</w:t>
      </w:r>
    </w:p>
    <w:p>
      <w:pPr>
        <w:jc w:val="center"/>
      </w:pPr>
      <w:r>
        <w:rPr>
          <w:rFonts w:ascii="黑体" w:hAnsi="黑体" w:eastAsia="黑体" w:cs="黑体"/>
          <w:b/>
          <w:color w:val="000000"/>
          <w:sz w:val="30"/>
        </w:rPr>
        <w:t xml:space="preserve"> </w:t>
      </w:r>
    </w:p>
    <w:p>
      <w:pPr>
        <w:pStyle w:val="2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一、高阳县工商业联合会收支预算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3"/>
      </w:pPr>
      <w:bookmarkStart w:id="0" w:name="_Toc_4_4_0000000001"/>
      <w:r>
        <w:rPr>
          <w:rFonts w:ascii="方正小标宋_GBK" w:hAnsi="方正小标宋_GBK" w:eastAsia="方正小标宋_GBK" w:cs="方正小标宋_GBK"/>
          <w:color w:val="000000"/>
          <w:sz w:val="44"/>
        </w:rPr>
        <w:t>一、高阳县工商业联合会收支预算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766001高阳县工商业联合会</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102.03</w:t>
            </w:r>
          </w:p>
        </w:tc>
        <w:tc>
          <w:tcPr>
            <w:tcW w:w="4535" w:type="dxa"/>
            <w:vAlign w:val="center"/>
          </w:tcPr>
          <w:p>
            <w:pPr>
              <w:pStyle w:val="12"/>
            </w:pPr>
            <w:r>
              <w:t>一、一般公共服务支出</w:t>
            </w:r>
          </w:p>
        </w:tc>
        <w:tc>
          <w:tcPr>
            <w:tcW w:w="2126" w:type="dxa"/>
            <w:vAlign w:val="center"/>
          </w:tcPr>
          <w:p>
            <w:pPr>
              <w:pStyle w:val="11"/>
            </w:pPr>
            <w:r>
              <w:t>74.76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19.67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2.93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4.66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102.03</w:t>
            </w:r>
          </w:p>
        </w:tc>
        <w:tc>
          <w:tcPr>
            <w:tcW w:w="4535" w:type="dxa"/>
            <w:vAlign w:val="center"/>
          </w:tcPr>
          <w:p>
            <w:pPr>
              <w:pStyle w:val="14"/>
            </w:pPr>
            <w:r>
              <w:t>本年支出合计</w:t>
            </w:r>
          </w:p>
        </w:tc>
        <w:tc>
          <w:tcPr>
            <w:tcW w:w="2126" w:type="dxa"/>
            <w:vAlign w:val="center"/>
          </w:tcPr>
          <w:p>
            <w:pPr>
              <w:pStyle w:val="15"/>
            </w:pPr>
            <w:r>
              <w:t>102.03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102.03</w:t>
            </w:r>
          </w:p>
        </w:tc>
        <w:tc>
          <w:tcPr>
            <w:tcW w:w="4535" w:type="dxa"/>
            <w:vAlign w:val="center"/>
          </w:tcPr>
          <w:p>
            <w:pPr>
              <w:pStyle w:val="14"/>
            </w:pPr>
            <w:r>
              <w:t>支出总计</w:t>
            </w:r>
          </w:p>
        </w:tc>
        <w:tc>
          <w:tcPr>
            <w:tcW w:w="2126" w:type="dxa"/>
            <w:vAlign w:val="center"/>
          </w:tcPr>
          <w:p>
            <w:pPr>
              <w:pStyle w:val="15"/>
            </w:pPr>
            <w:r>
              <w:t>102.03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766001高阳县工商业联合会</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102.03</w:t>
            </w:r>
          </w:p>
        </w:tc>
        <w:tc>
          <w:tcPr>
            <w:tcW w:w="1134" w:type="dxa"/>
            <w:vAlign w:val="center"/>
          </w:tcPr>
          <w:p>
            <w:pPr>
              <w:pStyle w:val="15"/>
            </w:pPr>
            <w:r>
              <w:t>102.03</w:t>
            </w:r>
          </w:p>
        </w:tc>
        <w:tc>
          <w:tcPr>
            <w:tcW w:w="1134" w:type="dxa"/>
            <w:vAlign w:val="center"/>
          </w:tcPr>
          <w:p>
            <w:pPr>
              <w:pStyle w:val="15"/>
            </w:pPr>
            <w:r>
              <w:t>102.03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74.76</w:t>
            </w:r>
          </w:p>
        </w:tc>
        <w:tc>
          <w:tcPr>
            <w:tcW w:w="1134" w:type="dxa"/>
            <w:vAlign w:val="center"/>
          </w:tcPr>
          <w:p>
            <w:pPr>
              <w:pStyle w:val="11"/>
            </w:pPr>
            <w:r>
              <w:t>74.76</w:t>
            </w:r>
          </w:p>
        </w:tc>
        <w:tc>
          <w:tcPr>
            <w:tcW w:w="1134" w:type="dxa"/>
            <w:vAlign w:val="center"/>
          </w:tcPr>
          <w:p>
            <w:pPr>
              <w:pStyle w:val="11"/>
            </w:pPr>
            <w:r>
              <w:t>74.76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20129</w:t>
            </w:r>
          </w:p>
        </w:tc>
        <w:tc>
          <w:tcPr>
            <w:tcW w:w="1559" w:type="dxa"/>
            <w:vAlign w:val="center"/>
          </w:tcPr>
          <w:p>
            <w:pPr>
              <w:pStyle w:val="12"/>
            </w:pPr>
            <w:r>
              <w:t>群众团体事务</w:t>
            </w:r>
          </w:p>
        </w:tc>
        <w:tc>
          <w:tcPr>
            <w:tcW w:w="1134" w:type="dxa"/>
            <w:vAlign w:val="center"/>
          </w:tcPr>
          <w:p>
            <w:pPr>
              <w:pStyle w:val="11"/>
            </w:pPr>
            <w:r>
              <w:t>17.25</w:t>
            </w:r>
          </w:p>
        </w:tc>
        <w:tc>
          <w:tcPr>
            <w:tcW w:w="1134" w:type="dxa"/>
            <w:vAlign w:val="center"/>
          </w:tcPr>
          <w:p>
            <w:pPr>
              <w:pStyle w:val="11"/>
            </w:pPr>
            <w:r>
              <w:t>17.25</w:t>
            </w:r>
          </w:p>
        </w:tc>
        <w:tc>
          <w:tcPr>
            <w:tcW w:w="1134" w:type="dxa"/>
            <w:vAlign w:val="center"/>
          </w:tcPr>
          <w:p>
            <w:pPr>
              <w:pStyle w:val="11"/>
            </w:pPr>
            <w:r>
              <w:t>17.25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2012999</w:t>
            </w:r>
          </w:p>
        </w:tc>
        <w:tc>
          <w:tcPr>
            <w:tcW w:w="1559" w:type="dxa"/>
            <w:vAlign w:val="center"/>
          </w:tcPr>
          <w:p>
            <w:pPr>
              <w:pStyle w:val="12"/>
            </w:pPr>
            <w:r>
              <w:t>其他群众团体事务支出</w:t>
            </w:r>
          </w:p>
        </w:tc>
        <w:tc>
          <w:tcPr>
            <w:tcW w:w="1134" w:type="dxa"/>
            <w:vAlign w:val="center"/>
          </w:tcPr>
          <w:p>
            <w:pPr>
              <w:pStyle w:val="11"/>
            </w:pPr>
            <w:r>
              <w:t>17.25</w:t>
            </w:r>
          </w:p>
        </w:tc>
        <w:tc>
          <w:tcPr>
            <w:tcW w:w="1134" w:type="dxa"/>
            <w:vAlign w:val="center"/>
          </w:tcPr>
          <w:p>
            <w:pPr>
              <w:pStyle w:val="11"/>
            </w:pPr>
            <w:r>
              <w:t>17.25</w:t>
            </w:r>
          </w:p>
        </w:tc>
        <w:tc>
          <w:tcPr>
            <w:tcW w:w="1134" w:type="dxa"/>
            <w:vAlign w:val="center"/>
          </w:tcPr>
          <w:p>
            <w:pPr>
              <w:pStyle w:val="11"/>
            </w:pPr>
            <w:r>
              <w:t>17.25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20131</w:t>
            </w:r>
          </w:p>
        </w:tc>
        <w:tc>
          <w:tcPr>
            <w:tcW w:w="1559" w:type="dxa"/>
            <w:vAlign w:val="center"/>
          </w:tcPr>
          <w:p>
            <w:pPr>
              <w:pStyle w:val="12"/>
            </w:pPr>
            <w:r>
              <w:t>党委办公厅（室）及相关机构事务</w:t>
            </w:r>
          </w:p>
        </w:tc>
        <w:tc>
          <w:tcPr>
            <w:tcW w:w="1134" w:type="dxa"/>
            <w:vAlign w:val="center"/>
          </w:tcPr>
          <w:p>
            <w:pPr>
              <w:pStyle w:val="11"/>
            </w:pPr>
            <w:r>
              <w:t>57.51</w:t>
            </w:r>
          </w:p>
        </w:tc>
        <w:tc>
          <w:tcPr>
            <w:tcW w:w="1134" w:type="dxa"/>
            <w:vAlign w:val="center"/>
          </w:tcPr>
          <w:p>
            <w:pPr>
              <w:pStyle w:val="11"/>
            </w:pPr>
            <w:r>
              <w:t>57.51</w:t>
            </w:r>
          </w:p>
        </w:tc>
        <w:tc>
          <w:tcPr>
            <w:tcW w:w="1134" w:type="dxa"/>
            <w:vAlign w:val="center"/>
          </w:tcPr>
          <w:p>
            <w:pPr>
              <w:pStyle w:val="11"/>
            </w:pPr>
            <w:r>
              <w:t>57.51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2013101</w:t>
            </w:r>
          </w:p>
        </w:tc>
        <w:tc>
          <w:tcPr>
            <w:tcW w:w="1559" w:type="dxa"/>
            <w:vAlign w:val="center"/>
          </w:tcPr>
          <w:p>
            <w:pPr>
              <w:pStyle w:val="12"/>
            </w:pPr>
            <w:r>
              <w:t>行政运行</w:t>
            </w:r>
          </w:p>
        </w:tc>
        <w:tc>
          <w:tcPr>
            <w:tcW w:w="1134" w:type="dxa"/>
            <w:vAlign w:val="center"/>
          </w:tcPr>
          <w:p>
            <w:pPr>
              <w:pStyle w:val="11"/>
            </w:pPr>
            <w:r>
              <w:t>57.51</w:t>
            </w:r>
          </w:p>
        </w:tc>
        <w:tc>
          <w:tcPr>
            <w:tcW w:w="1134" w:type="dxa"/>
            <w:vAlign w:val="center"/>
          </w:tcPr>
          <w:p>
            <w:pPr>
              <w:pStyle w:val="11"/>
            </w:pPr>
            <w:r>
              <w:t>57.51</w:t>
            </w:r>
          </w:p>
        </w:tc>
        <w:tc>
          <w:tcPr>
            <w:tcW w:w="1134" w:type="dxa"/>
            <w:vAlign w:val="center"/>
          </w:tcPr>
          <w:p>
            <w:pPr>
              <w:pStyle w:val="11"/>
            </w:pPr>
            <w:r>
              <w:t>57.51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19.67</w:t>
            </w:r>
          </w:p>
        </w:tc>
        <w:tc>
          <w:tcPr>
            <w:tcW w:w="1134" w:type="dxa"/>
            <w:vAlign w:val="center"/>
          </w:tcPr>
          <w:p>
            <w:pPr>
              <w:pStyle w:val="11"/>
            </w:pPr>
            <w:r>
              <w:t>19.67</w:t>
            </w:r>
          </w:p>
        </w:tc>
        <w:tc>
          <w:tcPr>
            <w:tcW w:w="1134" w:type="dxa"/>
            <w:vAlign w:val="center"/>
          </w:tcPr>
          <w:p>
            <w:pPr>
              <w:pStyle w:val="11"/>
            </w:pPr>
            <w:r>
              <w:t>19.67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19.47</w:t>
            </w:r>
          </w:p>
        </w:tc>
        <w:tc>
          <w:tcPr>
            <w:tcW w:w="1134" w:type="dxa"/>
            <w:vAlign w:val="center"/>
          </w:tcPr>
          <w:p>
            <w:pPr>
              <w:pStyle w:val="11"/>
            </w:pPr>
            <w:r>
              <w:t>19.47</w:t>
            </w:r>
          </w:p>
        </w:tc>
        <w:tc>
          <w:tcPr>
            <w:tcW w:w="1134" w:type="dxa"/>
            <w:vAlign w:val="center"/>
          </w:tcPr>
          <w:p>
            <w:pPr>
              <w:pStyle w:val="11"/>
            </w:pPr>
            <w:r>
              <w:t>19.47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8.71</w:t>
            </w:r>
          </w:p>
        </w:tc>
        <w:tc>
          <w:tcPr>
            <w:tcW w:w="1134" w:type="dxa"/>
            <w:vAlign w:val="center"/>
          </w:tcPr>
          <w:p>
            <w:pPr>
              <w:pStyle w:val="11"/>
            </w:pPr>
            <w:r>
              <w:t>8.71</w:t>
            </w:r>
          </w:p>
        </w:tc>
        <w:tc>
          <w:tcPr>
            <w:tcW w:w="1134" w:type="dxa"/>
            <w:vAlign w:val="center"/>
          </w:tcPr>
          <w:p>
            <w:pPr>
              <w:pStyle w:val="11"/>
            </w:pPr>
            <w:r>
              <w:t>8.71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7.17</w:t>
            </w:r>
          </w:p>
        </w:tc>
        <w:tc>
          <w:tcPr>
            <w:tcW w:w="1134" w:type="dxa"/>
            <w:vAlign w:val="center"/>
          </w:tcPr>
          <w:p>
            <w:pPr>
              <w:pStyle w:val="11"/>
            </w:pPr>
            <w:r>
              <w:t>7.17</w:t>
            </w:r>
          </w:p>
        </w:tc>
        <w:tc>
          <w:tcPr>
            <w:tcW w:w="1134" w:type="dxa"/>
            <w:vAlign w:val="center"/>
          </w:tcPr>
          <w:p>
            <w:pPr>
              <w:pStyle w:val="11"/>
            </w:pPr>
            <w:r>
              <w:t>7.17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3.59</w:t>
            </w:r>
          </w:p>
        </w:tc>
        <w:tc>
          <w:tcPr>
            <w:tcW w:w="1134" w:type="dxa"/>
            <w:vAlign w:val="center"/>
          </w:tcPr>
          <w:p>
            <w:pPr>
              <w:pStyle w:val="11"/>
            </w:pPr>
            <w:r>
              <w:t>3.59</w:t>
            </w:r>
          </w:p>
        </w:tc>
        <w:tc>
          <w:tcPr>
            <w:tcW w:w="1134" w:type="dxa"/>
            <w:vAlign w:val="center"/>
          </w:tcPr>
          <w:p>
            <w:pPr>
              <w:pStyle w:val="11"/>
            </w:pPr>
            <w:r>
              <w:t>3.59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20827</w:t>
            </w:r>
          </w:p>
        </w:tc>
        <w:tc>
          <w:tcPr>
            <w:tcW w:w="1559" w:type="dxa"/>
            <w:vAlign w:val="center"/>
          </w:tcPr>
          <w:p>
            <w:pPr>
              <w:pStyle w:val="12"/>
            </w:pPr>
            <w:r>
              <w:t>财政对其他社会保险基金的补助</w:t>
            </w:r>
          </w:p>
        </w:tc>
        <w:tc>
          <w:tcPr>
            <w:tcW w:w="1134" w:type="dxa"/>
            <w:vAlign w:val="center"/>
          </w:tcPr>
          <w:p>
            <w:pPr>
              <w:pStyle w:val="11"/>
            </w:pPr>
            <w:r>
              <w:t>0.20</w:t>
            </w:r>
          </w:p>
        </w:tc>
        <w:tc>
          <w:tcPr>
            <w:tcW w:w="1134" w:type="dxa"/>
            <w:vAlign w:val="center"/>
          </w:tcPr>
          <w:p>
            <w:pPr>
              <w:pStyle w:val="11"/>
            </w:pPr>
            <w:r>
              <w:t>0.20</w:t>
            </w:r>
          </w:p>
        </w:tc>
        <w:tc>
          <w:tcPr>
            <w:tcW w:w="1134" w:type="dxa"/>
            <w:vAlign w:val="center"/>
          </w:tcPr>
          <w:p>
            <w:pPr>
              <w:pStyle w:val="11"/>
            </w:pPr>
            <w:r>
              <w:t>0.20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2082702</w:t>
            </w:r>
          </w:p>
        </w:tc>
        <w:tc>
          <w:tcPr>
            <w:tcW w:w="1559" w:type="dxa"/>
            <w:vAlign w:val="center"/>
          </w:tcPr>
          <w:p>
            <w:pPr>
              <w:pStyle w:val="12"/>
            </w:pPr>
            <w:r>
              <w:t>财政对工伤保险基金的补助</w:t>
            </w:r>
          </w:p>
        </w:tc>
        <w:tc>
          <w:tcPr>
            <w:tcW w:w="1134" w:type="dxa"/>
            <w:vAlign w:val="center"/>
          </w:tcPr>
          <w:p>
            <w:pPr>
              <w:pStyle w:val="11"/>
            </w:pPr>
            <w:r>
              <w:t>0.20</w:t>
            </w:r>
          </w:p>
        </w:tc>
        <w:tc>
          <w:tcPr>
            <w:tcW w:w="1134" w:type="dxa"/>
            <w:vAlign w:val="center"/>
          </w:tcPr>
          <w:p>
            <w:pPr>
              <w:pStyle w:val="11"/>
            </w:pPr>
            <w:r>
              <w:t>0.20</w:t>
            </w:r>
          </w:p>
        </w:tc>
        <w:tc>
          <w:tcPr>
            <w:tcW w:w="1134" w:type="dxa"/>
            <w:vAlign w:val="center"/>
          </w:tcPr>
          <w:p>
            <w:pPr>
              <w:pStyle w:val="11"/>
            </w:pPr>
            <w:r>
              <w:t>0.20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2.93</w:t>
            </w:r>
          </w:p>
        </w:tc>
        <w:tc>
          <w:tcPr>
            <w:tcW w:w="1134" w:type="dxa"/>
            <w:vAlign w:val="center"/>
          </w:tcPr>
          <w:p>
            <w:pPr>
              <w:pStyle w:val="11"/>
            </w:pPr>
            <w:r>
              <w:t>2.93</w:t>
            </w:r>
          </w:p>
        </w:tc>
        <w:tc>
          <w:tcPr>
            <w:tcW w:w="1134" w:type="dxa"/>
            <w:vAlign w:val="center"/>
          </w:tcPr>
          <w:p>
            <w:pPr>
              <w:pStyle w:val="11"/>
            </w:pPr>
            <w:r>
              <w:t>2.93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2.93</w:t>
            </w:r>
          </w:p>
        </w:tc>
        <w:tc>
          <w:tcPr>
            <w:tcW w:w="1134" w:type="dxa"/>
            <w:vAlign w:val="center"/>
          </w:tcPr>
          <w:p>
            <w:pPr>
              <w:pStyle w:val="11"/>
            </w:pPr>
            <w:r>
              <w:t>2.93</w:t>
            </w:r>
          </w:p>
        </w:tc>
        <w:tc>
          <w:tcPr>
            <w:tcW w:w="1134" w:type="dxa"/>
            <w:vAlign w:val="center"/>
          </w:tcPr>
          <w:p>
            <w:pPr>
              <w:pStyle w:val="11"/>
            </w:pPr>
            <w:r>
              <w:t>2.93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2.93</w:t>
            </w:r>
          </w:p>
        </w:tc>
        <w:tc>
          <w:tcPr>
            <w:tcW w:w="1134" w:type="dxa"/>
            <w:vAlign w:val="center"/>
          </w:tcPr>
          <w:p>
            <w:pPr>
              <w:pStyle w:val="11"/>
            </w:pPr>
            <w:r>
              <w:t>2.93</w:t>
            </w:r>
          </w:p>
        </w:tc>
        <w:tc>
          <w:tcPr>
            <w:tcW w:w="1134" w:type="dxa"/>
            <w:vAlign w:val="center"/>
          </w:tcPr>
          <w:p>
            <w:pPr>
              <w:pStyle w:val="11"/>
            </w:pPr>
            <w:r>
              <w:t>2.93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4.66</w:t>
            </w:r>
          </w:p>
        </w:tc>
        <w:tc>
          <w:tcPr>
            <w:tcW w:w="1134" w:type="dxa"/>
            <w:vAlign w:val="center"/>
          </w:tcPr>
          <w:p>
            <w:pPr>
              <w:pStyle w:val="11"/>
            </w:pPr>
            <w:r>
              <w:t>4.66</w:t>
            </w:r>
          </w:p>
        </w:tc>
        <w:tc>
          <w:tcPr>
            <w:tcW w:w="1134" w:type="dxa"/>
            <w:vAlign w:val="center"/>
          </w:tcPr>
          <w:p>
            <w:pPr>
              <w:pStyle w:val="11"/>
            </w:pPr>
            <w:r>
              <w:t>4.66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4.66</w:t>
            </w:r>
          </w:p>
        </w:tc>
        <w:tc>
          <w:tcPr>
            <w:tcW w:w="1134" w:type="dxa"/>
            <w:vAlign w:val="center"/>
          </w:tcPr>
          <w:p>
            <w:pPr>
              <w:pStyle w:val="11"/>
            </w:pPr>
            <w:r>
              <w:t>4.66</w:t>
            </w:r>
          </w:p>
        </w:tc>
        <w:tc>
          <w:tcPr>
            <w:tcW w:w="1134" w:type="dxa"/>
            <w:vAlign w:val="center"/>
          </w:tcPr>
          <w:p>
            <w:pPr>
              <w:pStyle w:val="11"/>
            </w:pPr>
            <w:r>
              <w:t>4.66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4.66</w:t>
            </w:r>
          </w:p>
        </w:tc>
        <w:tc>
          <w:tcPr>
            <w:tcW w:w="1134" w:type="dxa"/>
            <w:vAlign w:val="center"/>
          </w:tcPr>
          <w:p>
            <w:pPr>
              <w:pStyle w:val="11"/>
            </w:pPr>
            <w:r>
              <w:t>4.66</w:t>
            </w:r>
          </w:p>
        </w:tc>
        <w:tc>
          <w:tcPr>
            <w:tcW w:w="1134" w:type="dxa"/>
            <w:vAlign w:val="center"/>
          </w:tcPr>
          <w:p>
            <w:pPr>
              <w:pStyle w:val="11"/>
            </w:pPr>
            <w:r>
              <w:t>4.66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766001高阳县工商业联合会</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102.03</w:t>
            </w:r>
          </w:p>
        </w:tc>
        <w:tc>
          <w:tcPr>
            <w:tcW w:w="1361" w:type="dxa"/>
            <w:vAlign w:val="center"/>
          </w:tcPr>
          <w:p>
            <w:pPr>
              <w:pStyle w:val="15"/>
            </w:pPr>
            <w:r>
              <w:t>84.78</w:t>
            </w:r>
          </w:p>
        </w:tc>
        <w:tc>
          <w:tcPr>
            <w:tcW w:w="1361" w:type="dxa"/>
            <w:vAlign w:val="center"/>
          </w:tcPr>
          <w:p>
            <w:pPr>
              <w:pStyle w:val="15"/>
            </w:pPr>
            <w:r>
              <w:t>17.25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74.76</w:t>
            </w:r>
          </w:p>
        </w:tc>
        <w:tc>
          <w:tcPr>
            <w:tcW w:w="1361" w:type="dxa"/>
            <w:vAlign w:val="center"/>
          </w:tcPr>
          <w:p>
            <w:pPr>
              <w:pStyle w:val="11"/>
            </w:pPr>
            <w:r>
              <w:t>57.51</w:t>
            </w:r>
          </w:p>
        </w:tc>
        <w:tc>
          <w:tcPr>
            <w:tcW w:w="1361" w:type="dxa"/>
            <w:vAlign w:val="center"/>
          </w:tcPr>
          <w:p>
            <w:pPr>
              <w:pStyle w:val="11"/>
            </w:pPr>
            <w:r>
              <w:t>17.25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20129</w:t>
            </w:r>
          </w:p>
        </w:tc>
        <w:tc>
          <w:tcPr>
            <w:tcW w:w="4535" w:type="dxa"/>
            <w:vAlign w:val="center"/>
          </w:tcPr>
          <w:p>
            <w:pPr>
              <w:pStyle w:val="12"/>
            </w:pPr>
            <w:r>
              <w:t>群众团体事务</w:t>
            </w:r>
          </w:p>
        </w:tc>
        <w:tc>
          <w:tcPr>
            <w:tcW w:w="1361" w:type="dxa"/>
            <w:vAlign w:val="center"/>
          </w:tcPr>
          <w:p>
            <w:pPr>
              <w:pStyle w:val="11"/>
            </w:pPr>
            <w:r>
              <w:t>17.25</w:t>
            </w:r>
          </w:p>
        </w:tc>
        <w:tc>
          <w:tcPr>
            <w:tcW w:w="1361" w:type="dxa"/>
            <w:vAlign w:val="center"/>
          </w:tcPr>
          <w:p>
            <w:pPr>
              <w:pStyle w:val="11"/>
            </w:pPr>
          </w:p>
        </w:tc>
        <w:tc>
          <w:tcPr>
            <w:tcW w:w="1361" w:type="dxa"/>
            <w:vAlign w:val="center"/>
          </w:tcPr>
          <w:p>
            <w:pPr>
              <w:pStyle w:val="11"/>
            </w:pPr>
            <w:r>
              <w:t>17.25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2012999</w:t>
            </w:r>
          </w:p>
        </w:tc>
        <w:tc>
          <w:tcPr>
            <w:tcW w:w="4535" w:type="dxa"/>
            <w:vAlign w:val="center"/>
          </w:tcPr>
          <w:p>
            <w:pPr>
              <w:pStyle w:val="12"/>
            </w:pPr>
            <w:r>
              <w:t>其他群众团体事务支出</w:t>
            </w:r>
          </w:p>
        </w:tc>
        <w:tc>
          <w:tcPr>
            <w:tcW w:w="1361" w:type="dxa"/>
            <w:vAlign w:val="center"/>
          </w:tcPr>
          <w:p>
            <w:pPr>
              <w:pStyle w:val="11"/>
            </w:pPr>
            <w:r>
              <w:t>17.25</w:t>
            </w:r>
          </w:p>
        </w:tc>
        <w:tc>
          <w:tcPr>
            <w:tcW w:w="1361" w:type="dxa"/>
            <w:vAlign w:val="center"/>
          </w:tcPr>
          <w:p>
            <w:pPr>
              <w:pStyle w:val="11"/>
            </w:pPr>
          </w:p>
        </w:tc>
        <w:tc>
          <w:tcPr>
            <w:tcW w:w="1361" w:type="dxa"/>
            <w:vAlign w:val="center"/>
          </w:tcPr>
          <w:p>
            <w:pPr>
              <w:pStyle w:val="11"/>
            </w:pPr>
            <w:r>
              <w:t>17.25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20131</w:t>
            </w:r>
          </w:p>
        </w:tc>
        <w:tc>
          <w:tcPr>
            <w:tcW w:w="4535" w:type="dxa"/>
            <w:vAlign w:val="center"/>
          </w:tcPr>
          <w:p>
            <w:pPr>
              <w:pStyle w:val="12"/>
            </w:pPr>
            <w:r>
              <w:t>党委办公厅（室）及相关机构事务</w:t>
            </w:r>
          </w:p>
        </w:tc>
        <w:tc>
          <w:tcPr>
            <w:tcW w:w="1361" w:type="dxa"/>
            <w:vAlign w:val="center"/>
          </w:tcPr>
          <w:p>
            <w:pPr>
              <w:pStyle w:val="11"/>
            </w:pPr>
            <w:r>
              <w:t>57.51</w:t>
            </w:r>
          </w:p>
        </w:tc>
        <w:tc>
          <w:tcPr>
            <w:tcW w:w="1361" w:type="dxa"/>
            <w:vAlign w:val="center"/>
          </w:tcPr>
          <w:p>
            <w:pPr>
              <w:pStyle w:val="11"/>
            </w:pPr>
            <w:r>
              <w:t>57.51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2013101</w:t>
            </w:r>
          </w:p>
        </w:tc>
        <w:tc>
          <w:tcPr>
            <w:tcW w:w="4535" w:type="dxa"/>
            <w:vAlign w:val="center"/>
          </w:tcPr>
          <w:p>
            <w:pPr>
              <w:pStyle w:val="12"/>
            </w:pPr>
            <w:r>
              <w:t>行政运行</w:t>
            </w:r>
          </w:p>
        </w:tc>
        <w:tc>
          <w:tcPr>
            <w:tcW w:w="1361" w:type="dxa"/>
            <w:vAlign w:val="center"/>
          </w:tcPr>
          <w:p>
            <w:pPr>
              <w:pStyle w:val="11"/>
            </w:pPr>
            <w:r>
              <w:t>57.51</w:t>
            </w:r>
          </w:p>
        </w:tc>
        <w:tc>
          <w:tcPr>
            <w:tcW w:w="1361" w:type="dxa"/>
            <w:vAlign w:val="center"/>
          </w:tcPr>
          <w:p>
            <w:pPr>
              <w:pStyle w:val="11"/>
            </w:pPr>
            <w:r>
              <w:t>57.51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19.67</w:t>
            </w:r>
          </w:p>
        </w:tc>
        <w:tc>
          <w:tcPr>
            <w:tcW w:w="1361" w:type="dxa"/>
            <w:vAlign w:val="center"/>
          </w:tcPr>
          <w:p>
            <w:pPr>
              <w:pStyle w:val="11"/>
            </w:pPr>
            <w:r>
              <w:t>19.67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19.47</w:t>
            </w:r>
          </w:p>
        </w:tc>
        <w:tc>
          <w:tcPr>
            <w:tcW w:w="1361" w:type="dxa"/>
            <w:vAlign w:val="center"/>
          </w:tcPr>
          <w:p>
            <w:pPr>
              <w:pStyle w:val="11"/>
            </w:pPr>
            <w:r>
              <w:t>19.47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8.71</w:t>
            </w:r>
          </w:p>
        </w:tc>
        <w:tc>
          <w:tcPr>
            <w:tcW w:w="1361" w:type="dxa"/>
            <w:vAlign w:val="center"/>
          </w:tcPr>
          <w:p>
            <w:pPr>
              <w:pStyle w:val="11"/>
            </w:pPr>
            <w:r>
              <w:t>8.71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7.17</w:t>
            </w:r>
          </w:p>
        </w:tc>
        <w:tc>
          <w:tcPr>
            <w:tcW w:w="1361" w:type="dxa"/>
            <w:vAlign w:val="center"/>
          </w:tcPr>
          <w:p>
            <w:pPr>
              <w:pStyle w:val="11"/>
            </w:pPr>
            <w:r>
              <w:t>7.17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3.59</w:t>
            </w:r>
          </w:p>
        </w:tc>
        <w:tc>
          <w:tcPr>
            <w:tcW w:w="1361" w:type="dxa"/>
            <w:vAlign w:val="center"/>
          </w:tcPr>
          <w:p>
            <w:pPr>
              <w:pStyle w:val="11"/>
            </w:pPr>
            <w:r>
              <w:t>3.59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20827</w:t>
            </w:r>
          </w:p>
        </w:tc>
        <w:tc>
          <w:tcPr>
            <w:tcW w:w="4535" w:type="dxa"/>
            <w:vAlign w:val="center"/>
          </w:tcPr>
          <w:p>
            <w:pPr>
              <w:pStyle w:val="12"/>
            </w:pPr>
            <w:r>
              <w:t>财政对其他社会保险基金的补助</w:t>
            </w:r>
          </w:p>
        </w:tc>
        <w:tc>
          <w:tcPr>
            <w:tcW w:w="1361" w:type="dxa"/>
            <w:vAlign w:val="center"/>
          </w:tcPr>
          <w:p>
            <w:pPr>
              <w:pStyle w:val="11"/>
            </w:pPr>
            <w:r>
              <w:t>0.20</w:t>
            </w:r>
          </w:p>
        </w:tc>
        <w:tc>
          <w:tcPr>
            <w:tcW w:w="1361" w:type="dxa"/>
            <w:vAlign w:val="center"/>
          </w:tcPr>
          <w:p>
            <w:pPr>
              <w:pStyle w:val="11"/>
            </w:pPr>
            <w:r>
              <w:t>0.20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2082702</w:t>
            </w:r>
          </w:p>
        </w:tc>
        <w:tc>
          <w:tcPr>
            <w:tcW w:w="4535" w:type="dxa"/>
            <w:vAlign w:val="center"/>
          </w:tcPr>
          <w:p>
            <w:pPr>
              <w:pStyle w:val="12"/>
            </w:pPr>
            <w:r>
              <w:t>财政对工伤保险基金的补助</w:t>
            </w:r>
          </w:p>
        </w:tc>
        <w:tc>
          <w:tcPr>
            <w:tcW w:w="1361" w:type="dxa"/>
            <w:vAlign w:val="center"/>
          </w:tcPr>
          <w:p>
            <w:pPr>
              <w:pStyle w:val="11"/>
            </w:pPr>
            <w:r>
              <w:t>0.20</w:t>
            </w:r>
          </w:p>
        </w:tc>
        <w:tc>
          <w:tcPr>
            <w:tcW w:w="1361" w:type="dxa"/>
            <w:vAlign w:val="center"/>
          </w:tcPr>
          <w:p>
            <w:pPr>
              <w:pStyle w:val="11"/>
            </w:pPr>
            <w:r>
              <w:t>0.20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2.93</w:t>
            </w:r>
          </w:p>
        </w:tc>
        <w:tc>
          <w:tcPr>
            <w:tcW w:w="1361" w:type="dxa"/>
            <w:vAlign w:val="center"/>
          </w:tcPr>
          <w:p>
            <w:pPr>
              <w:pStyle w:val="11"/>
            </w:pPr>
            <w:r>
              <w:t>2.93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2.93</w:t>
            </w:r>
          </w:p>
        </w:tc>
        <w:tc>
          <w:tcPr>
            <w:tcW w:w="1361" w:type="dxa"/>
            <w:vAlign w:val="center"/>
          </w:tcPr>
          <w:p>
            <w:pPr>
              <w:pStyle w:val="11"/>
            </w:pPr>
            <w:r>
              <w:t>2.93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2.93</w:t>
            </w:r>
          </w:p>
        </w:tc>
        <w:tc>
          <w:tcPr>
            <w:tcW w:w="1361" w:type="dxa"/>
            <w:vAlign w:val="center"/>
          </w:tcPr>
          <w:p>
            <w:pPr>
              <w:pStyle w:val="11"/>
            </w:pPr>
            <w:r>
              <w:t>2.93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4.66</w:t>
            </w:r>
          </w:p>
        </w:tc>
        <w:tc>
          <w:tcPr>
            <w:tcW w:w="1361" w:type="dxa"/>
            <w:vAlign w:val="center"/>
          </w:tcPr>
          <w:p>
            <w:pPr>
              <w:pStyle w:val="11"/>
            </w:pPr>
            <w:r>
              <w:t>4.66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4.66</w:t>
            </w:r>
          </w:p>
        </w:tc>
        <w:tc>
          <w:tcPr>
            <w:tcW w:w="1361" w:type="dxa"/>
            <w:vAlign w:val="center"/>
          </w:tcPr>
          <w:p>
            <w:pPr>
              <w:pStyle w:val="11"/>
            </w:pPr>
            <w:r>
              <w:t>4.66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4.66</w:t>
            </w:r>
          </w:p>
        </w:tc>
        <w:tc>
          <w:tcPr>
            <w:tcW w:w="1361" w:type="dxa"/>
            <w:vAlign w:val="center"/>
          </w:tcPr>
          <w:p>
            <w:pPr>
              <w:pStyle w:val="11"/>
            </w:pPr>
            <w:r>
              <w:t>4.66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766001高阳县工商业联合会</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102.03</w:t>
            </w:r>
          </w:p>
        </w:tc>
        <w:tc>
          <w:tcPr>
            <w:tcW w:w="3402" w:type="dxa"/>
            <w:vAlign w:val="center"/>
          </w:tcPr>
          <w:p>
            <w:pPr>
              <w:pStyle w:val="12"/>
            </w:pPr>
            <w:r>
              <w:t>一、一般公共服务支出</w:t>
            </w:r>
          </w:p>
        </w:tc>
        <w:tc>
          <w:tcPr>
            <w:tcW w:w="1474" w:type="dxa"/>
            <w:vAlign w:val="center"/>
          </w:tcPr>
          <w:p>
            <w:pPr>
              <w:pStyle w:val="11"/>
            </w:pPr>
            <w:r>
              <w:t>74.76</w:t>
            </w:r>
          </w:p>
        </w:tc>
        <w:tc>
          <w:tcPr>
            <w:tcW w:w="1474" w:type="dxa"/>
            <w:vAlign w:val="center"/>
          </w:tcPr>
          <w:p>
            <w:pPr>
              <w:pStyle w:val="11"/>
            </w:pPr>
            <w:r>
              <w:t>74.76</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19.67</w:t>
            </w:r>
          </w:p>
        </w:tc>
        <w:tc>
          <w:tcPr>
            <w:tcW w:w="1474" w:type="dxa"/>
            <w:vAlign w:val="center"/>
          </w:tcPr>
          <w:p>
            <w:pPr>
              <w:pStyle w:val="11"/>
            </w:pPr>
            <w:r>
              <w:t>19.67</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2.93</w:t>
            </w:r>
          </w:p>
        </w:tc>
        <w:tc>
          <w:tcPr>
            <w:tcW w:w="1474" w:type="dxa"/>
            <w:vAlign w:val="center"/>
          </w:tcPr>
          <w:p>
            <w:pPr>
              <w:pStyle w:val="11"/>
            </w:pPr>
            <w:r>
              <w:t>2.93</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4.66</w:t>
            </w:r>
          </w:p>
        </w:tc>
        <w:tc>
          <w:tcPr>
            <w:tcW w:w="1474" w:type="dxa"/>
            <w:vAlign w:val="center"/>
          </w:tcPr>
          <w:p>
            <w:pPr>
              <w:pStyle w:val="11"/>
            </w:pPr>
            <w:r>
              <w:t>4.66</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102.03</w:t>
            </w:r>
          </w:p>
        </w:tc>
        <w:tc>
          <w:tcPr>
            <w:tcW w:w="3402" w:type="dxa"/>
            <w:vAlign w:val="center"/>
          </w:tcPr>
          <w:p>
            <w:pPr>
              <w:pStyle w:val="14"/>
            </w:pPr>
            <w:r>
              <w:t>本年支出合计</w:t>
            </w:r>
          </w:p>
        </w:tc>
        <w:tc>
          <w:tcPr>
            <w:tcW w:w="1474" w:type="dxa"/>
            <w:vAlign w:val="center"/>
          </w:tcPr>
          <w:p>
            <w:pPr>
              <w:pStyle w:val="15"/>
            </w:pPr>
            <w:r>
              <w:t>102.03</w:t>
            </w:r>
          </w:p>
        </w:tc>
        <w:tc>
          <w:tcPr>
            <w:tcW w:w="1474" w:type="dxa"/>
            <w:vAlign w:val="center"/>
          </w:tcPr>
          <w:p>
            <w:pPr>
              <w:pStyle w:val="15"/>
            </w:pPr>
            <w:r>
              <w:t>102.03</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102.03</w:t>
            </w:r>
          </w:p>
        </w:tc>
        <w:tc>
          <w:tcPr>
            <w:tcW w:w="3402" w:type="dxa"/>
            <w:vAlign w:val="center"/>
          </w:tcPr>
          <w:p>
            <w:pPr>
              <w:pStyle w:val="14"/>
            </w:pPr>
            <w:r>
              <w:t>支出总计</w:t>
            </w:r>
          </w:p>
        </w:tc>
        <w:tc>
          <w:tcPr>
            <w:tcW w:w="1474" w:type="dxa"/>
            <w:vAlign w:val="center"/>
          </w:tcPr>
          <w:p>
            <w:pPr>
              <w:pStyle w:val="15"/>
            </w:pPr>
            <w:r>
              <w:t>102.03</w:t>
            </w:r>
          </w:p>
        </w:tc>
        <w:tc>
          <w:tcPr>
            <w:tcW w:w="1474" w:type="dxa"/>
            <w:vAlign w:val="center"/>
          </w:tcPr>
          <w:p>
            <w:pPr>
              <w:pStyle w:val="15"/>
            </w:pPr>
            <w:r>
              <w:t>102.03</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766001高阳县工商业联合会</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102.03</w:t>
            </w:r>
          </w:p>
        </w:tc>
        <w:tc>
          <w:tcPr>
            <w:tcW w:w="2551" w:type="dxa"/>
            <w:vAlign w:val="center"/>
          </w:tcPr>
          <w:p>
            <w:pPr>
              <w:pStyle w:val="15"/>
            </w:pPr>
            <w:r>
              <w:t>84.78</w:t>
            </w:r>
          </w:p>
        </w:tc>
        <w:tc>
          <w:tcPr>
            <w:tcW w:w="2551" w:type="dxa"/>
            <w:vAlign w:val="center"/>
          </w:tcPr>
          <w:p>
            <w:pPr>
              <w:pStyle w:val="15"/>
            </w:pPr>
            <w:r>
              <w:t>17.25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74.76</w:t>
            </w:r>
          </w:p>
        </w:tc>
        <w:tc>
          <w:tcPr>
            <w:tcW w:w="2551" w:type="dxa"/>
            <w:vAlign w:val="center"/>
          </w:tcPr>
          <w:p>
            <w:pPr>
              <w:pStyle w:val="11"/>
            </w:pPr>
            <w:r>
              <w:t>57.51</w:t>
            </w:r>
          </w:p>
        </w:tc>
        <w:tc>
          <w:tcPr>
            <w:tcW w:w="2551" w:type="dxa"/>
            <w:vAlign w:val="center"/>
          </w:tcPr>
          <w:p>
            <w:pPr>
              <w:pStyle w:val="11"/>
            </w:pPr>
            <w:r>
              <w:t>17.25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20129</w:t>
            </w:r>
          </w:p>
        </w:tc>
        <w:tc>
          <w:tcPr>
            <w:tcW w:w="4535" w:type="dxa"/>
            <w:vAlign w:val="center"/>
          </w:tcPr>
          <w:p>
            <w:pPr>
              <w:pStyle w:val="12"/>
            </w:pPr>
            <w:r>
              <w:t>群众团体事务</w:t>
            </w:r>
          </w:p>
        </w:tc>
        <w:tc>
          <w:tcPr>
            <w:tcW w:w="2551" w:type="dxa"/>
            <w:vAlign w:val="center"/>
          </w:tcPr>
          <w:p>
            <w:pPr>
              <w:pStyle w:val="11"/>
            </w:pPr>
            <w:r>
              <w:t>17.25</w:t>
            </w:r>
          </w:p>
        </w:tc>
        <w:tc>
          <w:tcPr>
            <w:tcW w:w="2551" w:type="dxa"/>
            <w:vAlign w:val="center"/>
          </w:tcPr>
          <w:p>
            <w:pPr>
              <w:pStyle w:val="11"/>
            </w:pPr>
          </w:p>
        </w:tc>
        <w:tc>
          <w:tcPr>
            <w:tcW w:w="2551" w:type="dxa"/>
            <w:vAlign w:val="center"/>
          </w:tcPr>
          <w:p>
            <w:pPr>
              <w:pStyle w:val="11"/>
            </w:pPr>
            <w:r>
              <w:t>17.25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2012999</w:t>
            </w:r>
          </w:p>
        </w:tc>
        <w:tc>
          <w:tcPr>
            <w:tcW w:w="4535" w:type="dxa"/>
            <w:vAlign w:val="center"/>
          </w:tcPr>
          <w:p>
            <w:pPr>
              <w:pStyle w:val="12"/>
            </w:pPr>
            <w:r>
              <w:t>其他群众团体事务支出</w:t>
            </w:r>
          </w:p>
        </w:tc>
        <w:tc>
          <w:tcPr>
            <w:tcW w:w="2551" w:type="dxa"/>
            <w:vAlign w:val="center"/>
          </w:tcPr>
          <w:p>
            <w:pPr>
              <w:pStyle w:val="11"/>
            </w:pPr>
            <w:r>
              <w:t>17.25</w:t>
            </w:r>
          </w:p>
        </w:tc>
        <w:tc>
          <w:tcPr>
            <w:tcW w:w="2551" w:type="dxa"/>
            <w:vAlign w:val="center"/>
          </w:tcPr>
          <w:p>
            <w:pPr>
              <w:pStyle w:val="11"/>
            </w:pPr>
          </w:p>
        </w:tc>
        <w:tc>
          <w:tcPr>
            <w:tcW w:w="2551" w:type="dxa"/>
            <w:vAlign w:val="center"/>
          </w:tcPr>
          <w:p>
            <w:pPr>
              <w:pStyle w:val="11"/>
            </w:pPr>
            <w:r>
              <w:t>17.25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20131</w:t>
            </w:r>
          </w:p>
        </w:tc>
        <w:tc>
          <w:tcPr>
            <w:tcW w:w="4535" w:type="dxa"/>
            <w:vAlign w:val="center"/>
          </w:tcPr>
          <w:p>
            <w:pPr>
              <w:pStyle w:val="12"/>
            </w:pPr>
            <w:r>
              <w:t>党委办公厅（室）及相关机构事务</w:t>
            </w:r>
          </w:p>
        </w:tc>
        <w:tc>
          <w:tcPr>
            <w:tcW w:w="2551" w:type="dxa"/>
            <w:vAlign w:val="center"/>
          </w:tcPr>
          <w:p>
            <w:pPr>
              <w:pStyle w:val="11"/>
            </w:pPr>
            <w:r>
              <w:t>57.51</w:t>
            </w:r>
          </w:p>
        </w:tc>
        <w:tc>
          <w:tcPr>
            <w:tcW w:w="2551" w:type="dxa"/>
            <w:vAlign w:val="center"/>
          </w:tcPr>
          <w:p>
            <w:pPr>
              <w:pStyle w:val="11"/>
            </w:pPr>
            <w:r>
              <w:t>57.51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2013101</w:t>
            </w:r>
          </w:p>
        </w:tc>
        <w:tc>
          <w:tcPr>
            <w:tcW w:w="4535" w:type="dxa"/>
            <w:vAlign w:val="center"/>
          </w:tcPr>
          <w:p>
            <w:pPr>
              <w:pStyle w:val="12"/>
            </w:pPr>
            <w:r>
              <w:t>行政运行</w:t>
            </w:r>
          </w:p>
        </w:tc>
        <w:tc>
          <w:tcPr>
            <w:tcW w:w="2551" w:type="dxa"/>
            <w:vAlign w:val="center"/>
          </w:tcPr>
          <w:p>
            <w:pPr>
              <w:pStyle w:val="11"/>
            </w:pPr>
            <w:r>
              <w:t>57.51</w:t>
            </w:r>
          </w:p>
        </w:tc>
        <w:tc>
          <w:tcPr>
            <w:tcW w:w="2551" w:type="dxa"/>
            <w:vAlign w:val="center"/>
          </w:tcPr>
          <w:p>
            <w:pPr>
              <w:pStyle w:val="11"/>
            </w:pPr>
            <w:r>
              <w:t>57.51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19.67</w:t>
            </w:r>
          </w:p>
        </w:tc>
        <w:tc>
          <w:tcPr>
            <w:tcW w:w="2551" w:type="dxa"/>
            <w:vAlign w:val="center"/>
          </w:tcPr>
          <w:p>
            <w:pPr>
              <w:pStyle w:val="11"/>
            </w:pPr>
            <w:r>
              <w:t>19.67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19.47</w:t>
            </w:r>
          </w:p>
        </w:tc>
        <w:tc>
          <w:tcPr>
            <w:tcW w:w="2551" w:type="dxa"/>
            <w:vAlign w:val="center"/>
          </w:tcPr>
          <w:p>
            <w:pPr>
              <w:pStyle w:val="11"/>
            </w:pPr>
            <w:r>
              <w:t>19.47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8.71</w:t>
            </w:r>
          </w:p>
        </w:tc>
        <w:tc>
          <w:tcPr>
            <w:tcW w:w="2551" w:type="dxa"/>
            <w:vAlign w:val="center"/>
          </w:tcPr>
          <w:p>
            <w:pPr>
              <w:pStyle w:val="11"/>
            </w:pPr>
            <w:r>
              <w:t>8.71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7.17</w:t>
            </w:r>
          </w:p>
        </w:tc>
        <w:tc>
          <w:tcPr>
            <w:tcW w:w="2551" w:type="dxa"/>
            <w:vAlign w:val="center"/>
          </w:tcPr>
          <w:p>
            <w:pPr>
              <w:pStyle w:val="11"/>
            </w:pPr>
            <w:r>
              <w:t>7.17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3.59</w:t>
            </w:r>
          </w:p>
        </w:tc>
        <w:tc>
          <w:tcPr>
            <w:tcW w:w="2551" w:type="dxa"/>
            <w:vAlign w:val="center"/>
          </w:tcPr>
          <w:p>
            <w:pPr>
              <w:pStyle w:val="11"/>
            </w:pPr>
            <w:r>
              <w:t>3.59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20827</w:t>
            </w:r>
          </w:p>
        </w:tc>
        <w:tc>
          <w:tcPr>
            <w:tcW w:w="4535" w:type="dxa"/>
            <w:vAlign w:val="center"/>
          </w:tcPr>
          <w:p>
            <w:pPr>
              <w:pStyle w:val="12"/>
            </w:pPr>
            <w:r>
              <w:t>财政对其他社会保险基金的补助</w:t>
            </w:r>
          </w:p>
        </w:tc>
        <w:tc>
          <w:tcPr>
            <w:tcW w:w="2551" w:type="dxa"/>
            <w:vAlign w:val="center"/>
          </w:tcPr>
          <w:p>
            <w:pPr>
              <w:pStyle w:val="11"/>
            </w:pPr>
            <w:r>
              <w:t>0.20</w:t>
            </w:r>
          </w:p>
        </w:tc>
        <w:tc>
          <w:tcPr>
            <w:tcW w:w="2551" w:type="dxa"/>
            <w:vAlign w:val="center"/>
          </w:tcPr>
          <w:p>
            <w:pPr>
              <w:pStyle w:val="11"/>
            </w:pPr>
            <w:r>
              <w:t>0.20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2082702</w:t>
            </w:r>
          </w:p>
        </w:tc>
        <w:tc>
          <w:tcPr>
            <w:tcW w:w="4535" w:type="dxa"/>
            <w:vAlign w:val="center"/>
          </w:tcPr>
          <w:p>
            <w:pPr>
              <w:pStyle w:val="12"/>
            </w:pPr>
            <w:r>
              <w:t>财政对工伤保险基金的补助</w:t>
            </w:r>
          </w:p>
        </w:tc>
        <w:tc>
          <w:tcPr>
            <w:tcW w:w="2551" w:type="dxa"/>
            <w:vAlign w:val="center"/>
          </w:tcPr>
          <w:p>
            <w:pPr>
              <w:pStyle w:val="11"/>
            </w:pPr>
            <w:r>
              <w:t>0.20</w:t>
            </w:r>
          </w:p>
        </w:tc>
        <w:tc>
          <w:tcPr>
            <w:tcW w:w="2551" w:type="dxa"/>
            <w:vAlign w:val="center"/>
          </w:tcPr>
          <w:p>
            <w:pPr>
              <w:pStyle w:val="11"/>
            </w:pPr>
            <w:r>
              <w:t>0.20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2.93</w:t>
            </w:r>
          </w:p>
        </w:tc>
        <w:tc>
          <w:tcPr>
            <w:tcW w:w="2551" w:type="dxa"/>
            <w:vAlign w:val="center"/>
          </w:tcPr>
          <w:p>
            <w:pPr>
              <w:pStyle w:val="11"/>
            </w:pPr>
            <w:r>
              <w:t>2.93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2.93</w:t>
            </w:r>
          </w:p>
        </w:tc>
        <w:tc>
          <w:tcPr>
            <w:tcW w:w="2551" w:type="dxa"/>
            <w:vAlign w:val="center"/>
          </w:tcPr>
          <w:p>
            <w:pPr>
              <w:pStyle w:val="11"/>
            </w:pPr>
            <w:r>
              <w:t>2.93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2.93</w:t>
            </w:r>
          </w:p>
        </w:tc>
        <w:tc>
          <w:tcPr>
            <w:tcW w:w="2551" w:type="dxa"/>
            <w:vAlign w:val="center"/>
          </w:tcPr>
          <w:p>
            <w:pPr>
              <w:pStyle w:val="11"/>
            </w:pPr>
            <w:r>
              <w:t>2.93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4.66</w:t>
            </w:r>
          </w:p>
        </w:tc>
        <w:tc>
          <w:tcPr>
            <w:tcW w:w="2551" w:type="dxa"/>
            <w:vAlign w:val="center"/>
          </w:tcPr>
          <w:p>
            <w:pPr>
              <w:pStyle w:val="11"/>
            </w:pPr>
            <w:r>
              <w:t>4.66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4.66</w:t>
            </w:r>
          </w:p>
        </w:tc>
        <w:tc>
          <w:tcPr>
            <w:tcW w:w="2551" w:type="dxa"/>
            <w:vAlign w:val="center"/>
          </w:tcPr>
          <w:p>
            <w:pPr>
              <w:pStyle w:val="11"/>
            </w:pPr>
            <w:r>
              <w:t>4.66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4.66</w:t>
            </w:r>
          </w:p>
        </w:tc>
        <w:tc>
          <w:tcPr>
            <w:tcW w:w="2551" w:type="dxa"/>
            <w:vAlign w:val="center"/>
          </w:tcPr>
          <w:p>
            <w:pPr>
              <w:pStyle w:val="11"/>
            </w:pPr>
            <w:r>
              <w:t>4.66</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766001高阳县工商业联合会</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84.78</w:t>
            </w:r>
          </w:p>
        </w:tc>
        <w:tc>
          <w:tcPr>
            <w:tcW w:w="2551" w:type="dxa"/>
            <w:vAlign w:val="center"/>
          </w:tcPr>
          <w:p>
            <w:pPr>
              <w:pStyle w:val="15"/>
            </w:pPr>
            <w:r>
              <w:t>76.67</w:t>
            </w:r>
          </w:p>
        </w:tc>
        <w:tc>
          <w:tcPr>
            <w:tcW w:w="2551" w:type="dxa"/>
            <w:vAlign w:val="center"/>
          </w:tcPr>
          <w:p>
            <w:pPr>
              <w:pStyle w:val="15"/>
            </w:pPr>
            <w:r>
              <w:t>8.10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67.96</w:t>
            </w:r>
          </w:p>
        </w:tc>
        <w:tc>
          <w:tcPr>
            <w:tcW w:w="2551" w:type="dxa"/>
            <w:vAlign w:val="center"/>
          </w:tcPr>
          <w:p>
            <w:pPr>
              <w:pStyle w:val="11"/>
            </w:pPr>
            <w:r>
              <w:t>67.96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27.99</w:t>
            </w:r>
          </w:p>
        </w:tc>
        <w:tc>
          <w:tcPr>
            <w:tcW w:w="2551" w:type="dxa"/>
            <w:vAlign w:val="center"/>
          </w:tcPr>
          <w:p>
            <w:pPr>
              <w:pStyle w:val="11"/>
            </w:pPr>
            <w:r>
              <w:t>27.99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12.88</w:t>
            </w:r>
          </w:p>
        </w:tc>
        <w:tc>
          <w:tcPr>
            <w:tcW w:w="2551" w:type="dxa"/>
            <w:vAlign w:val="center"/>
          </w:tcPr>
          <w:p>
            <w:pPr>
              <w:pStyle w:val="11"/>
            </w:pPr>
            <w:r>
              <w:t>12.88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8.54</w:t>
            </w:r>
          </w:p>
        </w:tc>
        <w:tc>
          <w:tcPr>
            <w:tcW w:w="2551" w:type="dxa"/>
            <w:vAlign w:val="center"/>
          </w:tcPr>
          <w:p>
            <w:pPr>
              <w:pStyle w:val="11"/>
            </w:pPr>
            <w:r>
              <w:t>8.54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7.17</w:t>
            </w:r>
          </w:p>
        </w:tc>
        <w:tc>
          <w:tcPr>
            <w:tcW w:w="2551" w:type="dxa"/>
            <w:vAlign w:val="center"/>
          </w:tcPr>
          <w:p>
            <w:pPr>
              <w:pStyle w:val="11"/>
            </w:pPr>
            <w:r>
              <w:t>7.17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3.59</w:t>
            </w:r>
          </w:p>
        </w:tc>
        <w:tc>
          <w:tcPr>
            <w:tcW w:w="2551" w:type="dxa"/>
            <w:vAlign w:val="center"/>
          </w:tcPr>
          <w:p>
            <w:pPr>
              <w:pStyle w:val="11"/>
            </w:pPr>
            <w:r>
              <w:t>3.59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2.93</w:t>
            </w:r>
          </w:p>
        </w:tc>
        <w:tc>
          <w:tcPr>
            <w:tcW w:w="2551" w:type="dxa"/>
            <w:vAlign w:val="center"/>
          </w:tcPr>
          <w:p>
            <w:pPr>
              <w:pStyle w:val="11"/>
            </w:pPr>
            <w:r>
              <w:t>2.93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0.20</w:t>
            </w:r>
          </w:p>
        </w:tc>
        <w:tc>
          <w:tcPr>
            <w:tcW w:w="2551" w:type="dxa"/>
            <w:vAlign w:val="center"/>
          </w:tcPr>
          <w:p>
            <w:pPr>
              <w:pStyle w:val="11"/>
            </w:pPr>
            <w:r>
              <w:t>0.20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4.66</w:t>
            </w:r>
          </w:p>
        </w:tc>
        <w:tc>
          <w:tcPr>
            <w:tcW w:w="2551" w:type="dxa"/>
            <w:vAlign w:val="center"/>
          </w:tcPr>
          <w:p>
            <w:pPr>
              <w:pStyle w:val="11"/>
            </w:pPr>
            <w:r>
              <w:t>4.66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7.51</w:t>
            </w:r>
          </w:p>
        </w:tc>
        <w:tc>
          <w:tcPr>
            <w:tcW w:w="2551" w:type="dxa"/>
            <w:vAlign w:val="center"/>
          </w:tcPr>
          <w:p>
            <w:pPr>
              <w:pStyle w:val="11"/>
            </w:pPr>
          </w:p>
        </w:tc>
        <w:tc>
          <w:tcPr>
            <w:tcW w:w="2551" w:type="dxa"/>
            <w:vAlign w:val="center"/>
          </w:tcPr>
          <w:p>
            <w:pPr>
              <w:pStyle w:val="11"/>
            </w:pPr>
            <w:r>
              <w:t>7.51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1.20</w:t>
            </w:r>
          </w:p>
        </w:tc>
        <w:tc>
          <w:tcPr>
            <w:tcW w:w="2551" w:type="dxa"/>
            <w:vAlign w:val="center"/>
          </w:tcPr>
          <w:p>
            <w:pPr>
              <w:pStyle w:val="11"/>
            </w:pPr>
          </w:p>
        </w:tc>
        <w:tc>
          <w:tcPr>
            <w:tcW w:w="2551" w:type="dxa"/>
            <w:vAlign w:val="center"/>
          </w:tcPr>
          <w:p>
            <w:pPr>
              <w:pStyle w:val="11"/>
            </w:pPr>
            <w:r>
              <w:t>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1.28</w:t>
            </w:r>
          </w:p>
        </w:tc>
        <w:tc>
          <w:tcPr>
            <w:tcW w:w="2551" w:type="dxa"/>
            <w:vAlign w:val="center"/>
          </w:tcPr>
          <w:p>
            <w:pPr>
              <w:pStyle w:val="11"/>
            </w:pPr>
          </w:p>
        </w:tc>
        <w:tc>
          <w:tcPr>
            <w:tcW w:w="2551" w:type="dxa"/>
            <w:vAlign w:val="center"/>
          </w:tcPr>
          <w:p>
            <w:pPr>
              <w:pStyle w:val="11"/>
            </w:pPr>
            <w:r>
              <w:t>1.28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0.60</w:t>
            </w:r>
          </w:p>
        </w:tc>
        <w:tc>
          <w:tcPr>
            <w:tcW w:w="2551" w:type="dxa"/>
            <w:vAlign w:val="center"/>
          </w:tcPr>
          <w:p>
            <w:pPr>
              <w:pStyle w:val="11"/>
            </w:pPr>
          </w:p>
        </w:tc>
        <w:tc>
          <w:tcPr>
            <w:tcW w:w="2551" w:type="dxa"/>
            <w:vAlign w:val="center"/>
          </w:tcPr>
          <w:p>
            <w:pPr>
              <w:pStyle w:val="11"/>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3.84</w:t>
            </w:r>
          </w:p>
        </w:tc>
        <w:tc>
          <w:tcPr>
            <w:tcW w:w="2551" w:type="dxa"/>
            <w:vAlign w:val="center"/>
          </w:tcPr>
          <w:p>
            <w:pPr>
              <w:pStyle w:val="11"/>
            </w:pPr>
          </w:p>
        </w:tc>
        <w:tc>
          <w:tcPr>
            <w:tcW w:w="2551" w:type="dxa"/>
            <w:vAlign w:val="center"/>
          </w:tcPr>
          <w:p>
            <w:pPr>
              <w:pStyle w:val="11"/>
            </w:pPr>
            <w:r>
              <w:t>3.84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0.59</w:t>
            </w:r>
          </w:p>
        </w:tc>
        <w:tc>
          <w:tcPr>
            <w:tcW w:w="2551" w:type="dxa"/>
            <w:vAlign w:val="center"/>
          </w:tcPr>
          <w:p>
            <w:pPr>
              <w:pStyle w:val="11"/>
            </w:pPr>
          </w:p>
        </w:tc>
        <w:tc>
          <w:tcPr>
            <w:tcW w:w="2551" w:type="dxa"/>
            <w:vAlign w:val="center"/>
          </w:tcPr>
          <w:p>
            <w:pPr>
              <w:pStyle w:val="11"/>
            </w:pPr>
            <w:r>
              <w:t>0.59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8.71</w:t>
            </w:r>
          </w:p>
        </w:tc>
        <w:tc>
          <w:tcPr>
            <w:tcW w:w="2551" w:type="dxa"/>
            <w:vAlign w:val="center"/>
          </w:tcPr>
          <w:p>
            <w:pPr>
              <w:pStyle w:val="11"/>
            </w:pPr>
            <w:r>
              <w:t>8.71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8.71</w:t>
            </w:r>
          </w:p>
        </w:tc>
        <w:tc>
          <w:tcPr>
            <w:tcW w:w="2551" w:type="dxa"/>
            <w:vAlign w:val="center"/>
          </w:tcPr>
          <w:p>
            <w:pPr>
              <w:pStyle w:val="11"/>
            </w:pPr>
            <w:r>
              <w:t>8.71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0.59</w:t>
            </w:r>
          </w:p>
        </w:tc>
        <w:tc>
          <w:tcPr>
            <w:tcW w:w="2551" w:type="dxa"/>
            <w:vAlign w:val="center"/>
          </w:tcPr>
          <w:p>
            <w:pPr>
              <w:pStyle w:val="11"/>
            </w:pPr>
          </w:p>
        </w:tc>
        <w:tc>
          <w:tcPr>
            <w:tcW w:w="2551" w:type="dxa"/>
            <w:vAlign w:val="center"/>
          </w:tcPr>
          <w:p>
            <w:pPr>
              <w:pStyle w:val="11"/>
            </w:pPr>
            <w:r>
              <w:t>0.59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0.59</w:t>
            </w:r>
          </w:p>
        </w:tc>
        <w:tc>
          <w:tcPr>
            <w:tcW w:w="2551" w:type="dxa"/>
            <w:vAlign w:val="center"/>
          </w:tcPr>
          <w:p>
            <w:pPr>
              <w:pStyle w:val="11"/>
            </w:pPr>
          </w:p>
        </w:tc>
        <w:tc>
          <w:tcPr>
            <w:tcW w:w="2551" w:type="dxa"/>
            <w:vAlign w:val="center"/>
          </w:tcPr>
          <w:p>
            <w:pPr>
              <w:pStyle w:val="11"/>
            </w:pPr>
            <w:r>
              <w:t>0.59</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766001高阳县工商业联合会</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766001高阳县工商业联合会</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766001高阳县工商业联合会</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jc w:val="center"/>
        <w:outlineLvl w:val="4"/>
      </w:pPr>
      <w:r>
        <w:rPr>
          <w:rFonts w:ascii="方正小标宋_GBK" w:hAnsi="方正小标宋_GBK" w:eastAsia="方正小标宋_GBK" w:cs="方正小标宋_GBK"/>
          <w:color w:val="000000"/>
          <w:sz w:val="44"/>
        </w:rPr>
        <w:t>高阳县工商业联合会2025年单位预算信息公开情况说明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按照《中华人民共和国预算法》、《地方预决算公开操作规程》和《关于进一步推进预算公开工作的实施意见》规定，现将高阳县工商业联合会2025年单位预算公开如下：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（一）参与国家大政方针及政治、经济、社会生活中重要问题的政治协商，发挥民主监督作用，参政议政。</w:t>
      </w:r>
    </w:p>
    <w:p>
      <w:pPr>
        <w:pStyle w:val="17"/>
      </w:pPr>
      <w:r>
        <w:t xml:space="preserve">（二）引导会员积极参加国家经济建设，推动社会主义市场经济体制逐步完善，促进社会全面进步。   </w:t>
      </w:r>
    </w:p>
    <w:p>
      <w:pPr>
        <w:pStyle w:val="17"/>
      </w:pPr>
      <w:r>
        <w:t xml:space="preserve">（三）发扬自我教育的优良传统，宣传、贯彻党和国家的方针政策，加强和改革思想政治工作，提倡爱国、敬业、守法，提高会员素质，培养积极分子队伍。 </w:t>
      </w:r>
    </w:p>
    <w:p>
      <w:pPr>
        <w:pStyle w:val="17"/>
      </w:pPr>
      <w:r>
        <w:t>（四）维护会员的合法权益，反映会员的意见、要求和建议。</w:t>
      </w:r>
    </w:p>
    <w:p>
      <w:pPr>
        <w:pStyle w:val="17"/>
      </w:pPr>
      <w:r>
        <w:t>（五）引导会员弘扬中华民族传统美德，先富帮后富，走共同富裕的道路，热心社会公益事业。</w:t>
      </w:r>
    </w:p>
    <w:p>
      <w:pPr>
        <w:pStyle w:val="17"/>
      </w:pPr>
      <w:r>
        <w:t>（六）位会员提供信息、科技、管理、法律、会计、审计、融资和咨询等服务。</w:t>
      </w:r>
    </w:p>
    <w:p>
      <w:pPr>
        <w:pStyle w:val="17"/>
      </w:pPr>
      <w:r>
        <w:t>（七）开展工商专业培训，帮助会员改进经营管理。</w:t>
      </w:r>
    </w:p>
    <w:p>
      <w:pPr>
        <w:pStyle w:val="17"/>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高阳县工商业联合会</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102.03万元，其中：一般公共预算收入102.03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工商业联合会年度单位预算中支出预算的总体情况。2025年支出预算102.03万元，其中基本支出84.78万元，包括人员经费76.67万元和日常公用经费8.10万元；项目支出17.25万元，主要为邮电费、差旅费、办公费、固定资产、交通费、印刷费</w:t>
      </w:r>
      <w:r>
        <w:rPr>
          <w:rFonts w:hint="eastAsia"/>
        </w:rPr>
        <w:t>。</w:t>
      </w:r>
    </w:p>
    <w:p>
      <w:pPr>
        <w:pStyle w:val="18"/>
      </w:pPr>
      <w:r>
        <w:t>3、比上年增减情况</w:t>
      </w:r>
    </w:p>
    <w:p>
      <w:pPr>
        <w:pStyle w:val="18"/>
      </w:pPr>
      <w:r>
        <w:t>2025年预算收支安排102.03万元，较2024年预算增加102.03万元，其中：基本支出增加84.78万元，主要为日常公用经费增加项目支出增加17.25万元，主要为邮电费、差旅费、办公费、固定资产、交通费、印刷费</w:t>
      </w:r>
      <w:r>
        <w:rPr>
          <w:rFonts w:hint="eastAsia"/>
        </w:rPr>
        <w:t>。</w:t>
      </w:r>
    </w:p>
    <w:p>
      <w:pPr>
        <w:spacing w:before="10" w:after="10"/>
        <w:ind w:firstLine="640"/>
        <w:outlineLvl w:val="5"/>
      </w:pPr>
      <w:r>
        <w:rPr>
          <w:rFonts w:ascii="黑体" w:hAnsi="黑体" w:eastAsia="黑体" w:cs="黑体"/>
          <w:color w:val="000000"/>
          <w:sz w:val="32"/>
        </w:rPr>
        <w:t>三、机关运行经费安排情况</w:t>
      </w:r>
    </w:p>
    <w:p>
      <w:pPr>
        <w:pStyle w:val="19"/>
      </w:pPr>
      <w:r>
        <w:rPr>
          <w:rFonts w:hint="eastAsia" w:ascii="方正仿宋_GBK"/>
          <w:szCs w:val="28"/>
        </w:rPr>
        <w:t>2025</w:t>
      </w:r>
      <w:r>
        <w:rPr>
          <w:rFonts w:hint="eastAsia" w:ascii="方正仿宋_GBK" w:hAnsi="宋体" w:cs="宋体"/>
          <w:szCs w:val="28"/>
        </w:rPr>
        <w:t>年，我部门机关运行经费共计安排8.10万元，主要用于日常维修、办公用房水电费、办公用房取暖费、</w:t>
      </w:r>
      <w:r>
        <w:rPr>
          <w:rFonts w:hint="eastAsia" w:ascii="方正仿宋_GBK"/>
          <w:szCs w:val="28"/>
        </w:rPr>
        <w:t xml:space="preserve"> </w:t>
      </w:r>
      <w:r>
        <w:rPr>
          <w:rFonts w:hint="eastAsia" w:ascii="方正仿宋_GBK" w:hAnsi="宋体" w:cs="宋体"/>
          <w:szCs w:val="28"/>
        </w:rPr>
        <w:t>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我单位2025年为新增单位</w:t>
      </w:r>
      <w:r>
        <w:rPr>
          <w:rFonts w:hint="eastAsia"/>
        </w:rPr>
        <w:t>。</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1、工商联经费（劳务派遣）绩效目标表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13062825P000115100542</w:t>
            </w:r>
          </w:p>
        </w:tc>
        <w:tc>
          <w:tcPr>
            <w:tcW w:w="2835" w:type="dxa"/>
            <w:vAlign w:val="center"/>
          </w:tcPr>
          <w:p>
            <w:pPr>
              <w:pStyle w:val="10"/>
            </w:pPr>
            <w:r>
              <w:t>项目名称</w:t>
            </w:r>
          </w:p>
        </w:tc>
        <w:tc>
          <w:tcPr>
            <w:tcW w:w="6095" w:type="dxa"/>
            <w:gridSpan w:val="3"/>
            <w:vAlign w:val="center"/>
          </w:tcPr>
          <w:p>
            <w:pPr>
              <w:pStyle w:val="12"/>
            </w:pPr>
            <w:r>
              <w:t>工商联经费（劳务派遣）</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10.25</w:t>
            </w:r>
          </w:p>
        </w:tc>
        <w:tc>
          <w:tcPr>
            <w:tcW w:w="2835" w:type="dxa"/>
            <w:vAlign w:val="center"/>
          </w:tcPr>
          <w:p>
            <w:pPr>
              <w:pStyle w:val="10"/>
            </w:pPr>
            <w:r>
              <w:t>其中：财政    资金</w:t>
            </w:r>
          </w:p>
        </w:tc>
        <w:tc>
          <w:tcPr>
            <w:tcW w:w="2551" w:type="dxa"/>
            <w:vAlign w:val="center"/>
          </w:tcPr>
          <w:p>
            <w:pPr>
              <w:pStyle w:val="12"/>
            </w:pPr>
            <w:r>
              <w:t>10.25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确保工资正常发放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eastAsia" w:eastAsiaTheme="minorEastAsia"/>
              </w:rPr>
            </w:pPr>
            <w:r>
              <w:rPr>
                <w:rFonts w:hint="eastAsia" w:eastAsiaTheme="minorEastAsia"/>
              </w:rPr>
              <w:t>25</w:t>
            </w:r>
          </w:p>
        </w:tc>
        <w:tc>
          <w:tcPr>
            <w:tcW w:w="2835" w:type="dxa"/>
            <w:vAlign w:val="center"/>
          </w:tcPr>
          <w:p>
            <w:pPr>
              <w:pStyle w:val="13"/>
              <w:rPr>
                <w:rFonts w:hint="eastAsia" w:eastAsiaTheme="minorEastAsia"/>
              </w:rPr>
            </w:pPr>
            <w:r>
              <w:rPr>
                <w:rFonts w:hint="eastAsia" w:eastAsiaTheme="minorEastAsia"/>
              </w:rPr>
              <w:t>50</w:t>
            </w:r>
          </w:p>
        </w:tc>
        <w:tc>
          <w:tcPr>
            <w:tcW w:w="2551" w:type="dxa"/>
            <w:vAlign w:val="center"/>
          </w:tcPr>
          <w:p>
            <w:pPr>
              <w:pStyle w:val="13"/>
              <w:rPr>
                <w:rFonts w:hint="eastAsia" w:eastAsiaTheme="minorEastAsia"/>
              </w:rPr>
            </w:pPr>
            <w:r>
              <w:rPr>
                <w:rFonts w:hint="eastAsia" w:eastAsiaTheme="minorEastAsia"/>
              </w:rPr>
              <w:t>75</w:t>
            </w:r>
          </w:p>
        </w:tc>
        <w:tc>
          <w:tcPr>
            <w:tcW w:w="3544" w:type="dxa"/>
            <w:gridSpan w:val="2"/>
            <w:vAlign w:val="center"/>
          </w:tcPr>
          <w:p>
            <w:pPr>
              <w:pStyle w:val="13"/>
              <w:rPr>
                <w:rFonts w:hint="eastAsia" w:eastAsiaTheme="minorEastAsia"/>
              </w:rPr>
            </w:pPr>
            <w:r>
              <w:rPr>
                <w:rFonts w:hint="eastAsia" w:eastAsiaTheme="minorEastAsia"/>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1.保障工商联日常办公，保障工商联宣传工作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组织开展宣传活动</w:t>
            </w:r>
          </w:p>
        </w:tc>
        <w:tc>
          <w:tcPr>
            <w:tcW w:w="5386" w:type="dxa"/>
            <w:vAlign w:val="center"/>
          </w:tcPr>
          <w:p>
            <w:pPr>
              <w:pStyle w:val="12"/>
            </w:pPr>
            <w:r>
              <w:t>组织开展宣传活动次数</w:t>
            </w:r>
          </w:p>
        </w:tc>
        <w:tc>
          <w:tcPr>
            <w:tcW w:w="2268" w:type="dxa"/>
            <w:vAlign w:val="center"/>
          </w:tcPr>
          <w:p>
            <w:pPr>
              <w:pStyle w:val="12"/>
            </w:pPr>
            <w:r>
              <w:t>≥4</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人群覆盖优良率</w:t>
            </w:r>
          </w:p>
        </w:tc>
        <w:tc>
          <w:tcPr>
            <w:tcW w:w="5386" w:type="dxa"/>
            <w:vAlign w:val="center"/>
          </w:tcPr>
          <w:p>
            <w:pPr>
              <w:pStyle w:val="12"/>
            </w:pPr>
            <w:r>
              <w:t>开展宣传活动的人群覆盖率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及时完成率</w:t>
            </w:r>
          </w:p>
        </w:tc>
        <w:tc>
          <w:tcPr>
            <w:tcW w:w="5386" w:type="dxa"/>
            <w:vAlign w:val="center"/>
          </w:tcPr>
          <w:p>
            <w:pPr>
              <w:pStyle w:val="12"/>
            </w:pPr>
            <w:r>
              <w:t>工商联业务开展及时完成率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成本空置率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群众认可率</w:t>
            </w:r>
          </w:p>
        </w:tc>
        <w:tc>
          <w:tcPr>
            <w:tcW w:w="5386" w:type="dxa"/>
            <w:vAlign w:val="center"/>
          </w:tcPr>
          <w:p>
            <w:pPr>
              <w:pStyle w:val="12"/>
            </w:pPr>
            <w:r>
              <w:t>工商联业务开展得到广大受众的比例</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各级教育学生满意度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2、工商联经费绩效目标表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13062825P00028410078W</w:t>
            </w:r>
          </w:p>
        </w:tc>
        <w:tc>
          <w:tcPr>
            <w:tcW w:w="2835" w:type="dxa"/>
            <w:vAlign w:val="center"/>
          </w:tcPr>
          <w:p>
            <w:pPr>
              <w:pStyle w:val="10"/>
            </w:pPr>
            <w:r>
              <w:t>项目名称</w:t>
            </w:r>
          </w:p>
        </w:tc>
        <w:tc>
          <w:tcPr>
            <w:tcW w:w="6095" w:type="dxa"/>
            <w:gridSpan w:val="3"/>
            <w:vAlign w:val="center"/>
          </w:tcPr>
          <w:p>
            <w:pPr>
              <w:pStyle w:val="12"/>
            </w:pPr>
            <w:r>
              <w:t>工商联经费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w:t>
            </w:r>
          </w:p>
        </w:tc>
        <w:tc>
          <w:tcPr>
            <w:tcW w:w="2835" w:type="dxa"/>
            <w:vAlign w:val="center"/>
          </w:tcPr>
          <w:p>
            <w:pPr>
              <w:pStyle w:val="10"/>
            </w:pPr>
            <w:r>
              <w:t>其中：财政    资金</w:t>
            </w:r>
          </w:p>
        </w:tc>
        <w:tc>
          <w:tcPr>
            <w:tcW w:w="2551" w:type="dxa"/>
            <w:vAlign w:val="center"/>
          </w:tcPr>
          <w:p>
            <w:pPr>
              <w:pStyle w:val="12"/>
            </w:pPr>
            <w:r>
              <w:t>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保障工商联工作正常运转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eastAsia" w:eastAsiaTheme="minorEastAsia"/>
              </w:rPr>
            </w:pPr>
            <w:r>
              <w:rPr>
                <w:rFonts w:hint="eastAsia" w:eastAsiaTheme="minorEastAsia"/>
              </w:rPr>
              <w:t>25</w:t>
            </w:r>
          </w:p>
        </w:tc>
        <w:tc>
          <w:tcPr>
            <w:tcW w:w="2835" w:type="dxa"/>
            <w:vAlign w:val="center"/>
          </w:tcPr>
          <w:p>
            <w:pPr>
              <w:pStyle w:val="13"/>
              <w:rPr>
                <w:rFonts w:hint="eastAsia" w:eastAsiaTheme="minorEastAsia"/>
              </w:rPr>
            </w:pPr>
            <w:r>
              <w:rPr>
                <w:rFonts w:hint="eastAsia" w:eastAsiaTheme="minorEastAsia"/>
              </w:rPr>
              <w:t>50</w:t>
            </w:r>
          </w:p>
        </w:tc>
        <w:tc>
          <w:tcPr>
            <w:tcW w:w="2551" w:type="dxa"/>
            <w:vAlign w:val="center"/>
          </w:tcPr>
          <w:p>
            <w:pPr>
              <w:pStyle w:val="13"/>
              <w:rPr>
                <w:rFonts w:hint="eastAsia" w:eastAsiaTheme="minorEastAsia"/>
              </w:rPr>
            </w:pPr>
            <w:r>
              <w:rPr>
                <w:rFonts w:hint="eastAsia" w:eastAsiaTheme="minorEastAsia"/>
              </w:rPr>
              <w:t>75</w:t>
            </w:r>
          </w:p>
        </w:tc>
        <w:tc>
          <w:tcPr>
            <w:tcW w:w="3544" w:type="dxa"/>
            <w:gridSpan w:val="2"/>
            <w:vAlign w:val="center"/>
          </w:tcPr>
          <w:p>
            <w:pPr>
              <w:pStyle w:val="13"/>
              <w:rPr>
                <w:rFonts w:hint="eastAsia" w:eastAsiaTheme="minorEastAsia"/>
              </w:rPr>
            </w:pPr>
            <w:r>
              <w:rPr>
                <w:rFonts w:hint="eastAsia" w:eastAsiaTheme="minorEastAsia"/>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1.保障工商联日常办公，保障工商联宣传工作。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组织开展宣传活动</w:t>
            </w:r>
          </w:p>
        </w:tc>
        <w:tc>
          <w:tcPr>
            <w:tcW w:w="5386" w:type="dxa"/>
            <w:vAlign w:val="center"/>
          </w:tcPr>
          <w:p>
            <w:pPr>
              <w:pStyle w:val="12"/>
            </w:pPr>
            <w:r>
              <w:t>组织开展宣传活动次数</w:t>
            </w:r>
          </w:p>
        </w:tc>
        <w:tc>
          <w:tcPr>
            <w:tcW w:w="2268" w:type="dxa"/>
            <w:vAlign w:val="center"/>
          </w:tcPr>
          <w:p>
            <w:pPr>
              <w:pStyle w:val="12"/>
            </w:pPr>
            <w:r>
              <w:t>≥4次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人群覆盖优良率</w:t>
            </w:r>
          </w:p>
        </w:tc>
        <w:tc>
          <w:tcPr>
            <w:tcW w:w="5386" w:type="dxa"/>
            <w:vAlign w:val="center"/>
          </w:tcPr>
          <w:p>
            <w:pPr>
              <w:pStyle w:val="12"/>
            </w:pPr>
            <w:r>
              <w:t>开展宣传活动的人群覆盖率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及时完成率</w:t>
            </w:r>
          </w:p>
        </w:tc>
        <w:tc>
          <w:tcPr>
            <w:tcW w:w="5386" w:type="dxa"/>
            <w:vAlign w:val="center"/>
          </w:tcPr>
          <w:p>
            <w:pPr>
              <w:pStyle w:val="12"/>
            </w:pPr>
            <w:r>
              <w:t>工商联业务开展及时完成率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群众认可率</w:t>
            </w:r>
          </w:p>
        </w:tc>
        <w:tc>
          <w:tcPr>
            <w:tcW w:w="5386" w:type="dxa"/>
            <w:vAlign w:val="center"/>
          </w:tcPr>
          <w:p>
            <w:pPr>
              <w:pStyle w:val="12"/>
            </w:pPr>
            <w:r>
              <w:t>工商联业务开展得到广大受众的比例</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群众对工商联宣传教育整体满意度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766001高阳县工商业联合会</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rPr>
          <w:rFonts w:hint="eastAsia" w:eastAsia="方正仿宋_GBK"/>
          <w:lang w:eastAsia="zh-CN"/>
        </w:rPr>
      </w:pPr>
      <w:r>
        <w:rPr>
          <w:rFonts w:eastAsia="方正仿宋_GBK"/>
          <w:color w:val="000000"/>
          <w:sz w:val="28"/>
        </w:rPr>
        <w:t>高阳县工商业联合会上年末固定资产金额为0.23万元（详见下表）。本年度拟购置固定资产总额为0.00万元</w:t>
      </w:r>
      <w:r>
        <w:rPr>
          <w:rFonts w:hint="eastAsia" w:eastAsia="方正仿宋_GBK"/>
          <w:color w:val="000000"/>
          <w:sz w:val="28"/>
          <w:lang w:eastAsia="zh-CN"/>
        </w:rPr>
        <w:t>。</w:t>
      </w:r>
      <w:bookmarkStart w:id="1" w:name="_GoBack"/>
      <w:bookmarkEnd w:id="1"/>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766001高阳县工商业联合会</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0.23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3</w:t>
            </w:r>
          </w:p>
        </w:tc>
        <w:tc>
          <w:tcPr>
            <w:tcW w:w="2835" w:type="dxa"/>
            <w:vAlign w:val="center"/>
          </w:tcPr>
          <w:p>
            <w:pPr>
              <w:pStyle w:val="11"/>
            </w:pPr>
            <w:r>
              <w:t>0.23</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1A574C"/>
    <w:rsid w:val="001A574C"/>
    <w:rsid w:val="00337BD6"/>
    <w:rsid w:val="004D39C0"/>
    <w:rsid w:val="00C70069"/>
    <w:rsid w:val="5BC817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qFormat/>
    <w:uiPriority w:val="99"/>
    <w:pPr>
      <w:tabs>
        <w:tab w:val="center" w:pos="4153"/>
        <w:tab w:val="right" w:pos="8306"/>
      </w:tabs>
      <w:snapToGrid w:val="0"/>
    </w:pPr>
    <w:rPr>
      <w:sz w:val="18"/>
      <w:szCs w:val="18"/>
    </w:rPr>
  </w:style>
  <w:style w:type="paragraph" w:styleId="3">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semiHidden/>
    <w:qFormat/>
    <w:uiPriority w:val="99"/>
    <w:rPr>
      <w:rFonts w:eastAsia="Times New Roman"/>
      <w:sz w:val="18"/>
      <w:szCs w:val="18"/>
      <w:lang w:eastAsia="uk-UA"/>
    </w:rPr>
  </w:style>
  <w:style w:type="character" w:customStyle="1" w:styleId="25">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5659</Words>
  <Characters>7089</Characters>
  <Lines>65</Lines>
  <Paragraphs>18</Paragraphs>
  <TotalTime>3</TotalTime>
  <ScaleCrop>false</ScaleCrop>
  <LinksUpToDate>false</LinksUpToDate>
  <CharactersWithSpaces>7209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2025-02-10T03:28:00Z</dcterms:created>
  <dc:creator>Administrator</dc:creator>
  <cp:lastModifiedBy>DELL</cp:lastModifiedBy>
  <dcterms:modified xsi:type="dcterms:W3CDTF">2025-02-12T00:58:24Z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57DA447D3976446C972600B03331977B</vt:lpwstr>
  </property>
</Properties>
</file>