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一、高阳县市场建设服务中心收支预算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一、高阳县市场建设服务中心收支预算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414003高阳县市场建设服务中心</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406.31</w:t>
            </w:r>
          </w:p>
        </w:tc>
        <w:tc>
          <w:tcPr>
            <w:tcW w:w="4535" w:type="dxa"/>
            <w:vAlign w:val="center"/>
          </w:tcPr>
          <w:p>
            <w:pPr>
              <w:pStyle w:val="12"/>
            </w:pPr>
            <w:r>
              <w:t>一、一般公共服务支出</w:t>
            </w:r>
          </w:p>
        </w:tc>
        <w:tc>
          <w:tcPr>
            <w:tcW w:w="2126" w:type="dxa"/>
            <w:vAlign w:val="center"/>
          </w:tcPr>
          <w:p>
            <w:pPr>
              <w:pStyle w:val="11"/>
            </w:pPr>
            <w:r>
              <w:t>406.31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406.31</w:t>
            </w:r>
          </w:p>
        </w:tc>
        <w:tc>
          <w:tcPr>
            <w:tcW w:w="4535" w:type="dxa"/>
            <w:vAlign w:val="center"/>
          </w:tcPr>
          <w:p>
            <w:pPr>
              <w:pStyle w:val="14"/>
            </w:pPr>
            <w:r>
              <w:t>本年支出合计</w:t>
            </w:r>
          </w:p>
        </w:tc>
        <w:tc>
          <w:tcPr>
            <w:tcW w:w="2126" w:type="dxa"/>
            <w:vAlign w:val="center"/>
          </w:tcPr>
          <w:p>
            <w:pPr>
              <w:pStyle w:val="15"/>
            </w:pPr>
            <w:r>
              <w:t>406.31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406.31</w:t>
            </w:r>
          </w:p>
        </w:tc>
        <w:tc>
          <w:tcPr>
            <w:tcW w:w="4535" w:type="dxa"/>
            <w:vAlign w:val="center"/>
          </w:tcPr>
          <w:p>
            <w:pPr>
              <w:pStyle w:val="14"/>
            </w:pPr>
            <w:r>
              <w:t>支出总计</w:t>
            </w:r>
          </w:p>
        </w:tc>
        <w:tc>
          <w:tcPr>
            <w:tcW w:w="2126" w:type="dxa"/>
            <w:vAlign w:val="center"/>
          </w:tcPr>
          <w:p>
            <w:pPr>
              <w:pStyle w:val="15"/>
            </w:pPr>
            <w:r>
              <w:t>406.31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414003高阳县市场建设服务中心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406.31</w:t>
            </w:r>
          </w:p>
        </w:tc>
        <w:tc>
          <w:tcPr>
            <w:tcW w:w="1134" w:type="dxa"/>
            <w:vAlign w:val="center"/>
          </w:tcPr>
          <w:p>
            <w:pPr>
              <w:pStyle w:val="15"/>
            </w:pPr>
            <w:r>
              <w:t>406.31</w:t>
            </w:r>
          </w:p>
        </w:tc>
        <w:tc>
          <w:tcPr>
            <w:tcW w:w="1134" w:type="dxa"/>
            <w:vAlign w:val="center"/>
          </w:tcPr>
          <w:p>
            <w:pPr>
              <w:pStyle w:val="15"/>
            </w:pPr>
            <w:r>
              <w:t>406.31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406.31</w:t>
            </w:r>
          </w:p>
        </w:tc>
        <w:tc>
          <w:tcPr>
            <w:tcW w:w="1134" w:type="dxa"/>
            <w:vAlign w:val="center"/>
          </w:tcPr>
          <w:p>
            <w:pPr>
              <w:pStyle w:val="11"/>
            </w:pPr>
            <w:r>
              <w:t>406.31</w:t>
            </w:r>
          </w:p>
        </w:tc>
        <w:tc>
          <w:tcPr>
            <w:tcW w:w="1134" w:type="dxa"/>
            <w:vAlign w:val="center"/>
          </w:tcPr>
          <w:p>
            <w:pPr>
              <w:pStyle w:val="11"/>
            </w:pPr>
            <w:r>
              <w:t>406.31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20113</w:t>
            </w:r>
          </w:p>
        </w:tc>
        <w:tc>
          <w:tcPr>
            <w:tcW w:w="1559" w:type="dxa"/>
            <w:vAlign w:val="center"/>
          </w:tcPr>
          <w:p>
            <w:pPr>
              <w:pStyle w:val="12"/>
            </w:pPr>
            <w:r>
              <w:t>商贸事务</w:t>
            </w:r>
          </w:p>
        </w:tc>
        <w:tc>
          <w:tcPr>
            <w:tcW w:w="1134" w:type="dxa"/>
            <w:vAlign w:val="center"/>
          </w:tcPr>
          <w:p>
            <w:pPr>
              <w:pStyle w:val="11"/>
            </w:pPr>
            <w:r>
              <w:t>406.31</w:t>
            </w:r>
          </w:p>
        </w:tc>
        <w:tc>
          <w:tcPr>
            <w:tcW w:w="1134" w:type="dxa"/>
            <w:vAlign w:val="center"/>
          </w:tcPr>
          <w:p>
            <w:pPr>
              <w:pStyle w:val="11"/>
            </w:pPr>
            <w:r>
              <w:t>406.31</w:t>
            </w:r>
          </w:p>
        </w:tc>
        <w:tc>
          <w:tcPr>
            <w:tcW w:w="1134" w:type="dxa"/>
            <w:vAlign w:val="center"/>
          </w:tcPr>
          <w:p>
            <w:pPr>
              <w:pStyle w:val="11"/>
            </w:pPr>
            <w:r>
              <w:t>406.31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2011350</w:t>
            </w:r>
          </w:p>
        </w:tc>
        <w:tc>
          <w:tcPr>
            <w:tcW w:w="1559" w:type="dxa"/>
            <w:vAlign w:val="center"/>
          </w:tcPr>
          <w:p>
            <w:pPr>
              <w:pStyle w:val="12"/>
            </w:pPr>
            <w:r>
              <w:t>事业运行</w:t>
            </w:r>
          </w:p>
        </w:tc>
        <w:tc>
          <w:tcPr>
            <w:tcW w:w="1134" w:type="dxa"/>
            <w:vAlign w:val="center"/>
          </w:tcPr>
          <w:p>
            <w:pPr>
              <w:pStyle w:val="11"/>
            </w:pPr>
            <w:r>
              <w:t>366.31</w:t>
            </w:r>
          </w:p>
        </w:tc>
        <w:tc>
          <w:tcPr>
            <w:tcW w:w="1134" w:type="dxa"/>
            <w:vAlign w:val="center"/>
          </w:tcPr>
          <w:p>
            <w:pPr>
              <w:pStyle w:val="11"/>
            </w:pPr>
            <w:r>
              <w:t>366.31</w:t>
            </w:r>
          </w:p>
        </w:tc>
        <w:tc>
          <w:tcPr>
            <w:tcW w:w="1134" w:type="dxa"/>
            <w:vAlign w:val="center"/>
          </w:tcPr>
          <w:p>
            <w:pPr>
              <w:pStyle w:val="11"/>
            </w:pPr>
            <w:r>
              <w:t>366.31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2011399</w:t>
            </w:r>
          </w:p>
        </w:tc>
        <w:tc>
          <w:tcPr>
            <w:tcW w:w="1559" w:type="dxa"/>
            <w:vAlign w:val="center"/>
          </w:tcPr>
          <w:p>
            <w:pPr>
              <w:pStyle w:val="12"/>
            </w:pPr>
            <w:r>
              <w:t>其他商贸事务支出</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414003高阳县市场建设服务中心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406.31</w:t>
            </w:r>
          </w:p>
        </w:tc>
        <w:tc>
          <w:tcPr>
            <w:tcW w:w="1361" w:type="dxa"/>
            <w:vAlign w:val="center"/>
          </w:tcPr>
          <w:p>
            <w:pPr>
              <w:pStyle w:val="15"/>
            </w:pPr>
            <w:r>
              <w:t>366.31</w:t>
            </w:r>
          </w:p>
        </w:tc>
        <w:tc>
          <w:tcPr>
            <w:tcW w:w="1361" w:type="dxa"/>
            <w:vAlign w:val="center"/>
          </w:tcPr>
          <w:p>
            <w:pPr>
              <w:pStyle w:val="15"/>
            </w:pPr>
            <w:r>
              <w:t>40.00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406.31</w:t>
            </w:r>
          </w:p>
        </w:tc>
        <w:tc>
          <w:tcPr>
            <w:tcW w:w="1361" w:type="dxa"/>
            <w:vAlign w:val="center"/>
          </w:tcPr>
          <w:p>
            <w:pPr>
              <w:pStyle w:val="11"/>
            </w:pPr>
            <w:r>
              <w:t>366.31</w:t>
            </w: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20113</w:t>
            </w:r>
          </w:p>
        </w:tc>
        <w:tc>
          <w:tcPr>
            <w:tcW w:w="4535" w:type="dxa"/>
            <w:vAlign w:val="center"/>
          </w:tcPr>
          <w:p>
            <w:pPr>
              <w:pStyle w:val="12"/>
            </w:pPr>
            <w:r>
              <w:t>商贸事务</w:t>
            </w:r>
          </w:p>
        </w:tc>
        <w:tc>
          <w:tcPr>
            <w:tcW w:w="1361" w:type="dxa"/>
            <w:vAlign w:val="center"/>
          </w:tcPr>
          <w:p>
            <w:pPr>
              <w:pStyle w:val="11"/>
            </w:pPr>
            <w:r>
              <w:t>406.31</w:t>
            </w:r>
          </w:p>
        </w:tc>
        <w:tc>
          <w:tcPr>
            <w:tcW w:w="1361" w:type="dxa"/>
            <w:vAlign w:val="center"/>
          </w:tcPr>
          <w:p>
            <w:pPr>
              <w:pStyle w:val="11"/>
            </w:pPr>
            <w:r>
              <w:t>366.31</w:t>
            </w: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2011350</w:t>
            </w:r>
          </w:p>
        </w:tc>
        <w:tc>
          <w:tcPr>
            <w:tcW w:w="4535" w:type="dxa"/>
            <w:vAlign w:val="center"/>
          </w:tcPr>
          <w:p>
            <w:pPr>
              <w:pStyle w:val="12"/>
            </w:pPr>
            <w:r>
              <w:t>事业运行</w:t>
            </w:r>
          </w:p>
        </w:tc>
        <w:tc>
          <w:tcPr>
            <w:tcW w:w="1361" w:type="dxa"/>
            <w:vAlign w:val="center"/>
          </w:tcPr>
          <w:p>
            <w:pPr>
              <w:pStyle w:val="11"/>
            </w:pPr>
            <w:r>
              <w:t>366.31</w:t>
            </w:r>
          </w:p>
        </w:tc>
        <w:tc>
          <w:tcPr>
            <w:tcW w:w="1361" w:type="dxa"/>
            <w:vAlign w:val="center"/>
          </w:tcPr>
          <w:p>
            <w:pPr>
              <w:pStyle w:val="11"/>
            </w:pPr>
            <w:r>
              <w:t>366.31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2011399</w:t>
            </w:r>
          </w:p>
        </w:tc>
        <w:tc>
          <w:tcPr>
            <w:tcW w:w="4535" w:type="dxa"/>
            <w:vAlign w:val="center"/>
          </w:tcPr>
          <w:p>
            <w:pPr>
              <w:pStyle w:val="12"/>
            </w:pPr>
            <w:r>
              <w:t>其他商贸事务支出</w:t>
            </w: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414003高阳县市场建设服务中心</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406.31</w:t>
            </w:r>
          </w:p>
        </w:tc>
        <w:tc>
          <w:tcPr>
            <w:tcW w:w="3402" w:type="dxa"/>
            <w:vAlign w:val="center"/>
          </w:tcPr>
          <w:p>
            <w:pPr>
              <w:pStyle w:val="12"/>
            </w:pPr>
            <w:r>
              <w:t>一、一般公共服务支出</w:t>
            </w:r>
          </w:p>
        </w:tc>
        <w:tc>
          <w:tcPr>
            <w:tcW w:w="1474" w:type="dxa"/>
            <w:vAlign w:val="center"/>
          </w:tcPr>
          <w:p>
            <w:pPr>
              <w:pStyle w:val="11"/>
            </w:pPr>
            <w:r>
              <w:t>406.31</w:t>
            </w:r>
          </w:p>
        </w:tc>
        <w:tc>
          <w:tcPr>
            <w:tcW w:w="1474" w:type="dxa"/>
            <w:vAlign w:val="center"/>
          </w:tcPr>
          <w:p>
            <w:pPr>
              <w:pStyle w:val="11"/>
            </w:pPr>
            <w:r>
              <w:t>406.31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406.31</w:t>
            </w:r>
          </w:p>
        </w:tc>
        <w:tc>
          <w:tcPr>
            <w:tcW w:w="3402" w:type="dxa"/>
            <w:vAlign w:val="center"/>
          </w:tcPr>
          <w:p>
            <w:pPr>
              <w:pStyle w:val="14"/>
            </w:pPr>
            <w:r>
              <w:t>本年支出合计</w:t>
            </w:r>
          </w:p>
        </w:tc>
        <w:tc>
          <w:tcPr>
            <w:tcW w:w="1474" w:type="dxa"/>
            <w:vAlign w:val="center"/>
          </w:tcPr>
          <w:p>
            <w:pPr>
              <w:pStyle w:val="15"/>
            </w:pPr>
            <w:r>
              <w:t>406.31</w:t>
            </w:r>
          </w:p>
        </w:tc>
        <w:tc>
          <w:tcPr>
            <w:tcW w:w="1474" w:type="dxa"/>
            <w:vAlign w:val="center"/>
          </w:tcPr>
          <w:p>
            <w:pPr>
              <w:pStyle w:val="15"/>
            </w:pPr>
            <w:r>
              <w:t>406.31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406.31</w:t>
            </w:r>
          </w:p>
        </w:tc>
        <w:tc>
          <w:tcPr>
            <w:tcW w:w="3402" w:type="dxa"/>
            <w:vAlign w:val="center"/>
          </w:tcPr>
          <w:p>
            <w:pPr>
              <w:pStyle w:val="14"/>
            </w:pPr>
            <w:r>
              <w:t>支出总计</w:t>
            </w:r>
          </w:p>
        </w:tc>
        <w:tc>
          <w:tcPr>
            <w:tcW w:w="1474" w:type="dxa"/>
            <w:vAlign w:val="center"/>
          </w:tcPr>
          <w:p>
            <w:pPr>
              <w:pStyle w:val="15"/>
            </w:pPr>
            <w:r>
              <w:t>406.31</w:t>
            </w:r>
          </w:p>
        </w:tc>
        <w:tc>
          <w:tcPr>
            <w:tcW w:w="1474" w:type="dxa"/>
            <w:vAlign w:val="center"/>
          </w:tcPr>
          <w:p>
            <w:pPr>
              <w:pStyle w:val="15"/>
            </w:pPr>
            <w:r>
              <w:t>406.31</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414003高阳县市场建设服务中心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406.31</w:t>
            </w:r>
          </w:p>
        </w:tc>
        <w:tc>
          <w:tcPr>
            <w:tcW w:w="2551" w:type="dxa"/>
            <w:vAlign w:val="center"/>
          </w:tcPr>
          <w:p>
            <w:pPr>
              <w:pStyle w:val="15"/>
            </w:pPr>
            <w:r>
              <w:t>366.31</w:t>
            </w:r>
          </w:p>
        </w:tc>
        <w:tc>
          <w:tcPr>
            <w:tcW w:w="2551" w:type="dxa"/>
            <w:vAlign w:val="center"/>
          </w:tcPr>
          <w:p>
            <w:pPr>
              <w:pStyle w:val="15"/>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406.31</w:t>
            </w:r>
          </w:p>
        </w:tc>
        <w:tc>
          <w:tcPr>
            <w:tcW w:w="2551" w:type="dxa"/>
            <w:vAlign w:val="center"/>
          </w:tcPr>
          <w:p>
            <w:pPr>
              <w:pStyle w:val="11"/>
            </w:pPr>
            <w:r>
              <w:t>366.31</w:t>
            </w:r>
          </w:p>
        </w:tc>
        <w:tc>
          <w:tcPr>
            <w:tcW w:w="2551"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20113</w:t>
            </w:r>
          </w:p>
        </w:tc>
        <w:tc>
          <w:tcPr>
            <w:tcW w:w="4535" w:type="dxa"/>
            <w:vAlign w:val="center"/>
          </w:tcPr>
          <w:p>
            <w:pPr>
              <w:pStyle w:val="12"/>
            </w:pPr>
            <w:r>
              <w:t>商贸事务</w:t>
            </w:r>
          </w:p>
        </w:tc>
        <w:tc>
          <w:tcPr>
            <w:tcW w:w="2551" w:type="dxa"/>
            <w:vAlign w:val="center"/>
          </w:tcPr>
          <w:p>
            <w:pPr>
              <w:pStyle w:val="11"/>
            </w:pPr>
            <w:r>
              <w:t>406.31</w:t>
            </w:r>
          </w:p>
        </w:tc>
        <w:tc>
          <w:tcPr>
            <w:tcW w:w="2551" w:type="dxa"/>
            <w:vAlign w:val="center"/>
          </w:tcPr>
          <w:p>
            <w:pPr>
              <w:pStyle w:val="11"/>
            </w:pPr>
            <w:r>
              <w:t>366.31</w:t>
            </w:r>
          </w:p>
        </w:tc>
        <w:tc>
          <w:tcPr>
            <w:tcW w:w="2551"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2011350</w:t>
            </w:r>
          </w:p>
        </w:tc>
        <w:tc>
          <w:tcPr>
            <w:tcW w:w="4535" w:type="dxa"/>
            <w:vAlign w:val="center"/>
          </w:tcPr>
          <w:p>
            <w:pPr>
              <w:pStyle w:val="12"/>
            </w:pPr>
            <w:r>
              <w:t>事业运行</w:t>
            </w:r>
          </w:p>
        </w:tc>
        <w:tc>
          <w:tcPr>
            <w:tcW w:w="2551" w:type="dxa"/>
            <w:vAlign w:val="center"/>
          </w:tcPr>
          <w:p>
            <w:pPr>
              <w:pStyle w:val="11"/>
            </w:pPr>
            <w:r>
              <w:t>366.31</w:t>
            </w:r>
          </w:p>
        </w:tc>
        <w:tc>
          <w:tcPr>
            <w:tcW w:w="2551" w:type="dxa"/>
            <w:vAlign w:val="center"/>
          </w:tcPr>
          <w:p>
            <w:pPr>
              <w:pStyle w:val="11"/>
            </w:pPr>
            <w:r>
              <w:t>366.31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2011399</w:t>
            </w:r>
          </w:p>
        </w:tc>
        <w:tc>
          <w:tcPr>
            <w:tcW w:w="4535" w:type="dxa"/>
            <w:vAlign w:val="center"/>
          </w:tcPr>
          <w:p>
            <w:pPr>
              <w:pStyle w:val="12"/>
            </w:pPr>
            <w:r>
              <w:t>其他商贸事务支出</w:t>
            </w:r>
          </w:p>
        </w:tc>
        <w:tc>
          <w:tcPr>
            <w:tcW w:w="2551" w:type="dxa"/>
            <w:vAlign w:val="center"/>
          </w:tcPr>
          <w:p>
            <w:pPr>
              <w:pStyle w:val="11"/>
            </w:pPr>
            <w:r>
              <w:t>40.00</w:t>
            </w:r>
          </w:p>
        </w:tc>
        <w:tc>
          <w:tcPr>
            <w:tcW w:w="2551" w:type="dxa"/>
            <w:vAlign w:val="center"/>
          </w:tcPr>
          <w:p>
            <w:pPr>
              <w:pStyle w:val="11"/>
            </w:pPr>
          </w:p>
        </w:tc>
        <w:tc>
          <w:tcPr>
            <w:tcW w:w="2551" w:type="dxa"/>
            <w:vAlign w:val="center"/>
          </w:tcPr>
          <w:p>
            <w:pPr>
              <w:pStyle w:val="11"/>
            </w:pPr>
            <w:r>
              <w:t>40.00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414003高阳县市场建设服务中心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366.31</w:t>
            </w:r>
          </w:p>
        </w:tc>
        <w:tc>
          <w:tcPr>
            <w:tcW w:w="2551" w:type="dxa"/>
            <w:vAlign w:val="center"/>
          </w:tcPr>
          <w:p>
            <w:pPr>
              <w:pStyle w:val="15"/>
            </w:pPr>
            <w:r>
              <w:t>345.91</w:t>
            </w:r>
          </w:p>
        </w:tc>
        <w:tc>
          <w:tcPr>
            <w:tcW w:w="2551" w:type="dxa"/>
            <w:vAlign w:val="center"/>
          </w:tcPr>
          <w:p>
            <w:pPr>
              <w:pStyle w:val="15"/>
            </w:pPr>
            <w:r>
              <w:t>20.40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345.91</w:t>
            </w:r>
          </w:p>
        </w:tc>
        <w:tc>
          <w:tcPr>
            <w:tcW w:w="2551" w:type="dxa"/>
            <w:vAlign w:val="center"/>
          </w:tcPr>
          <w:p>
            <w:pPr>
              <w:pStyle w:val="11"/>
            </w:pPr>
            <w:r>
              <w:t>345.91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345.91</w:t>
            </w:r>
          </w:p>
        </w:tc>
        <w:tc>
          <w:tcPr>
            <w:tcW w:w="2551" w:type="dxa"/>
            <w:vAlign w:val="center"/>
          </w:tcPr>
          <w:p>
            <w:pPr>
              <w:pStyle w:val="11"/>
            </w:pPr>
            <w:r>
              <w:t>345.91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20.40</w:t>
            </w:r>
          </w:p>
        </w:tc>
        <w:tc>
          <w:tcPr>
            <w:tcW w:w="2551" w:type="dxa"/>
            <w:vAlign w:val="center"/>
          </w:tcPr>
          <w:p>
            <w:pPr>
              <w:pStyle w:val="11"/>
            </w:pPr>
          </w:p>
        </w:tc>
        <w:tc>
          <w:tcPr>
            <w:tcW w:w="2551" w:type="dxa"/>
            <w:vAlign w:val="center"/>
          </w:tcPr>
          <w:p>
            <w:pPr>
              <w:pStyle w:val="11"/>
            </w:pPr>
            <w:r>
              <w:t>20.40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8.68</w:t>
            </w:r>
          </w:p>
        </w:tc>
        <w:tc>
          <w:tcPr>
            <w:tcW w:w="2551" w:type="dxa"/>
            <w:vAlign w:val="center"/>
          </w:tcPr>
          <w:p>
            <w:pPr>
              <w:pStyle w:val="11"/>
            </w:pPr>
          </w:p>
        </w:tc>
        <w:tc>
          <w:tcPr>
            <w:tcW w:w="2551" w:type="dxa"/>
            <w:vAlign w:val="center"/>
          </w:tcPr>
          <w:p>
            <w:pPr>
              <w:pStyle w:val="11"/>
            </w:pPr>
            <w:r>
              <w:t>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4.80</w:t>
            </w:r>
          </w:p>
        </w:tc>
        <w:tc>
          <w:tcPr>
            <w:tcW w:w="2551" w:type="dxa"/>
            <w:vAlign w:val="center"/>
          </w:tcPr>
          <w:p>
            <w:pPr>
              <w:pStyle w:val="11"/>
            </w:pPr>
          </w:p>
        </w:tc>
        <w:tc>
          <w:tcPr>
            <w:tcW w:w="2551" w:type="dxa"/>
            <w:vAlign w:val="center"/>
          </w:tcPr>
          <w:p>
            <w:pPr>
              <w:pStyle w:val="11"/>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0.66</w:t>
            </w:r>
          </w:p>
        </w:tc>
        <w:tc>
          <w:tcPr>
            <w:tcW w:w="2551" w:type="dxa"/>
            <w:vAlign w:val="center"/>
          </w:tcPr>
          <w:p>
            <w:pPr>
              <w:pStyle w:val="11"/>
            </w:pPr>
          </w:p>
        </w:tc>
        <w:tc>
          <w:tcPr>
            <w:tcW w:w="2551" w:type="dxa"/>
            <w:vAlign w:val="center"/>
          </w:tcPr>
          <w:p>
            <w:pPr>
              <w:pStyle w:val="11"/>
            </w:pPr>
            <w:r>
              <w:t>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1.36</w:t>
            </w:r>
          </w:p>
        </w:tc>
        <w:tc>
          <w:tcPr>
            <w:tcW w:w="2551" w:type="dxa"/>
            <w:vAlign w:val="center"/>
          </w:tcPr>
          <w:p>
            <w:pPr>
              <w:pStyle w:val="11"/>
            </w:pPr>
          </w:p>
        </w:tc>
        <w:tc>
          <w:tcPr>
            <w:tcW w:w="2551" w:type="dxa"/>
            <w:vAlign w:val="center"/>
          </w:tcPr>
          <w:p>
            <w:pPr>
              <w:pStyle w:val="11"/>
            </w:pPr>
            <w:r>
              <w:t>1.36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2.79</w:t>
            </w:r>
          </w:p>
        </w:tc>
        <w:tc>
          <w:tcPr>
            <w:tcW w:w="2551" w:type="dxa"/>
            <w:vAlign w:val="center"/>
          </w:tcPr>
          <w:p>
            <w:pPr>
              <w:pStyle w:val="11"/>
            </w:pPr>
          </w:p>
        </w:tc>
        <w:tc>
          <w:tcPr>
            <w:tcW w:w="2551" w:type="dxa"/>
            <w:vAlign w:val="center"/>
          </w:tcPr>
          <w:p>
            <w:pPr>
              <w:pStyle w:val="11"/>
            </w:pPr>
            <w:r>
              <w:t>2.79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2.11</w:t>
            </w:r>
          </w:p>
        </w:tc>
        <w:tc>
          <w:tcPr>
            <w:tcW w:w="2551" w:type="dxa"/>
            <w:vAlign w:val="center"/>
          </w:tcPr>
          <w:p>
            <w:pPr>
              <w:pStyle w:val="11"/>
            </w:pPr>
          </w:p>
        </w:tc>
        <w:tc>
          <w:tcPr>
            <w:tcW w:w="2551" w:type="dxa"/>
            <w:vAlign w:val="center"/>
          </w:tcPr>
          <w:p>
            <w:pPr>
              <w:pStyle w:val="11"/>
            </w:pPr>
            <w:r>
              <w:t>2.11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414003高阳县市场建设服务中心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414003高阳县市场建设服务中心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414003高阳县市场建设服务中心</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“三公”经费小计</w:t>
            </w:r>
          </w:p>
        </w:tc>
        <w:tc>
          <w:tcPr>
            <w:tcW w:w="2381" w:type="dxa"/>
            <w:vAlign w:val="center"/>
          </w:tcPr>
          <w:p>
            <w:pPr>
              <w:pStyle w:val="15"/>
            </w:pPr>
            <w:r>
              <w:t>1.36</w:t>
            </w:r>
          </w:p>
        </w:tc>
        <w:tc>
          <w:tcPr>
            <w:tcW w:w="2381" w:type="dxa"/>
            <w:vAlign w:val="center"/>
          </w:tcPr>
          <w:p>
            <w:pPr>
              <w:pStyle w:val="15"/>
            </w:pPr>
            <w:r>
              <w:t>1.36</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三、公务接待费</w:t>
            </w:r>
          </w:p>
        </w:tc>
        <w:tc>
          <w:tcPr>
            <w:tcW w:w="2381" w:type="dxa"/>
            <w:vAlign w:val="center"/>
          </w:tcPr>
          <w:p>
            <w:pPr>
              <w:pStyle w:val="11"/>
            </w:pPr>
            <w:r>
              <w:t>1.36</w:t>
            </w:r>
          </w:p>
        </w:tc>
        <w:tc>
          <w:tcPr>
            <w:tcW w:w="2381" w:type="dxa"/>
            <w:vAlign w:val="center"/>
          </w:tcPr>
          <w:p>
            <w:pPr>
              <w:pStyle w:val="11"/>
            </w:pPr>
            <w:r>
              <w:t>1.36</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高阳县市场建设服务中心2026年单位预算信息公开情况说明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按照《中华人民共和国预算法》、《地方预决算公开操作规程》和《关于进一步推进预算公开工作的实施意见》规定，现将高阳县市场建设服务中心2026年单位预算公开如下：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(一）市场的规划与建设，组织市场论证，适时提出市场建设的意见，搞好市场的规划与建设，培育和发展好市场；</w:t>
      </w:r>
    </w:p>
    <w:p>
      <w:pPr>
        <w:pStyle w:val="17"/>
      </w:pPr>
      <w:r>
        <w:t>（二）负责全县市场的登记，统计与分析，掌握市场动态，收集信息，搞好市场预测；</w:t>
      </w:r>
    </w:p>
    <w:p>
      <w:pPr>
        <w:pStyle w:val="17"/>
      </w:pPr>
      <w:r>
        <w:t>（三）负责市场的资产经营，管理市场物业，提供有偿服务，收取市场设施租赁费；</w:t>
      </w:r>
    </w:p>
    <w:p>
      <w:pPr>
        <w:pStyle w:val="17"/>
      </w:pPr>
      <w:r>
        <w:t>（四）负责市场的管理；组织好市场检查，评比和验收工作；</w:t>
      </w:r>
    </w:p>
    <w:p>
      <w:pPr>
        <w:pStyle w:val="17"/>
      </w:pPr>
      <w:r>
        <w:t>（五）组织各种类型的庙会，商品交易会；</w:t>
      </w:r>
    </w:p>
    <w:p>
      <w:pPr>
        <w:pStyle w:val="17"/>
      </w:pPr>
      <w:r>
        <w:t>（六）协助有关部门查处经营户违法行为，做好文明市场的建设工作；</w:t>
      </w:r>
    </w:p>
    <w:p>
      <w:pPr>
        <w:pStyle w:val="17"/>
      </w:pPr>
      <w:r>
        <w:t>（七）承担县政府交办的其他事项。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高阳县市场建设服务中心</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ind w:firstLine="929" w:firstLineChars="332"/>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406.31万元，其中：一般公共预算收入406.31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市场建设服务中心年度单位预算中支出预算的总体情况。2026年支出预算406.31万元，其中基本支出366.31万元，包括人员经费345.91万元和日常公用经费20.40万元；项目支出40.00万元，主要为市场建设整治专项经费40万元。；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406.31万元，较2025年预算增加1.20万元，其中：基本支出增加21.20万元，主要为人员经费增加21.85万元，日常经费减少0.65万元。项目支出减少20.00万元，主要为减少了市场建设服务中心经费-租赁费20万元的项目。预计下年使用的单位资金结余增加0.00万元。</w:t>
      </w:r>
    </w:p>
    <w:p>
      <w:pPr>
        <w:pStyle w:val="18"/>
      </w:pPr>
    </w:p>
    <w:p>
      <w:pPr>
        <w:pStyle w:val="18"/>
      </w:pP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pPr>
        <w:numPr>
          <w:ilvl w:val="0"/>
          <w:numId w:val="0"/>
        </w:numPr>
        <w:spacing w:before="10" w:after="10" w:line="240" w:lineRule="auto"/>
        <w:jc w:val="left"/>
        <w:outlineLvl w:val="5"/>
        <w:rPr>
          <w:rFonts w:hint="default" w:ascii="黑体" w:hAnsi="黑体" w:cs="黑体" w:eastAsiaTheme="minorEastAsia"/>
          <w:color w:val="000000"/>
          <w:sz w:val="28"/>
          <w:szCs w:val="28"/>
          <w:lang w:val="en-US" w:eastAsia="zh-CN"/>
        </w:rPr>
      </w:pPr>
      <w:r>
        <w:rPr>
          <w:rFonts w:hint="eastAsia" w:ascii="黑体" w:hAnsi="黑体" w:eastAsia="黑体" w:cs="黑体"/>
          <w:color w:val="000000"/>
          <w:sz w:val="28"/>
          <w:szCs w:val="28"/>
          <w:lang w:val="en-US" w:eastAsia="zh-CN"/>
        </w:rPr>
        <w:t xml:space="preserve">    </w:t>
      </w:r>
      <w:r>
        <w:rPr>
          <w:sz w:val="28"/>
          <w:szCs w:val="28"/>
        </w:rPr>
        <w:t>2026</w:t>
      </w:r>
      <w:r>
        <w:rPr>
          <w:rFonts w:hint="eastAsia" w:ascii="仿宋" w:hAnsi="仿宋" w:eastAsia="仿宋" w:cs="仿宋"/>
          <w:sz w:val="28"/>
          <w:szCs w:val="28"/>
        </w:rPr>
        <w:t>年</w:t>
      </w:r>
      <w:r>
        <w:rPr>
          <w:rFonts w:hint="eastAsia" w:ascii="仿宋" w:hAnsi="仿宋" w:eastAsia="仿宋" w:cs="仿宋"/>
          <w:sz w:val="28"/>
          <w:szCs w:val="28"/>
          <w:lang w:eastAsia="zh-CN"/>
        </w:rPr>
        <w:t>高阳县市场建设服务中心机关运行经费</w:t>
      </w:r>
      <w:r>
        <w:rPr>
          <w:rFonts w:hint="eastAsia" w:ascii="仿宋" w:hAnsi="仿宋" w:eastAsia="仿宋" w:cs="仿宋"/>
          <w:sz w:val="28"/>
          <w:szCs w:val="28"/>
          <w:lang w:val="en-US" w:eastAsia="zh-CN"/>
        </w:rPr>
        <w:t>20.40万元：其中办公费8.68万元、邮电费4.80万元、取暖费0.66万元、公务接待费1.36万元、工会经费2.79万元、福利费1.80万元、党组织活动经费0.22万元、离退休人员经费0.09万元。</w:t>
      </w:r>
    </w:p>
    <w:p>
      <w:pPr>
        <w:spacing w:before="10" w:after="10" w:line="240" w:lineRule="auto"/>
        <w:ind w:firstLine="640" w:firstLineChars="200"/>
        <w:jc w:val="left"/>
        <w:outlineLvl w:val="5"/>
      </w:pPr>
      <w:bookmarkStart w:id="1" w:name="_GoBack"/>
      <w:bookmarkEnd w:id="1"/>
      <w:r>
        <w:rPr>
          <w:rFonts w:ascii="黑体" w:hAnsi="黑体" w:eastAsia="黑体" w:cs="黑体"/>
          <w:color w:val="000000"/>
          <w:sz w:val="32"/>
        </w:rPr>
        <w:t>四、财政拨款“三公”经费预算情况及增减变化原因</w:t>
      </w:r>
    </w:p>
    <w:p>
      <w:pPr>
        <w:pStyle w:val="20"/>
      </w:pPr>
      <w:r>
        <w:rPr>
          <w:rFonts w:hint="eastAsia" w:ascii="仿宋" w:hAnsi="仿宋" w:eastAsia="仿宋" w:cs="仿宋"/>
        </w:rPr>
        <w:t>2026年，我单位财政拨款“三公”经费预算安排1.36万元，其中因公出国（境）费0.00万元；公务用车购置及运维费0.00万元（其中：公务用车购置费为0.00万元，公务用车运维费0.00万元)；公务接待费1.36万元。与2025年相比减少0.07万元，增减变化的主要原因是我单位针对三公经费支出制定了严格的管理制度，厉行节约，杜绝浪费，逐年递减</w:t>
      </w:r>
      <w:r>
        <w:t>。</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1、市场建设整治专项经费绩效目标表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13062826P00028410408D</w:t>
            </w:r>
          </w:p>
        </w:tc>
        <w:tc>
          <w:tcPr>
            <w:tcW w:w="2835" w:type="dxa"/>
            <w:vAlign w:val="center"/>
          </w:tcPr>
          <w:p>
            <w:pPr>
              <w:pStyle w:val="10"/>
            </w:pPr>
            <w:r>
              <w:t>项目名称</w:t>
            </w:r>
          </w:p>
        </w:tc>
        <w:tc>
          <w:tcPr>
            <w:tcW w:w="6095" w:type="dxa"/>
            <w:gridSpan w:val="3"/>
            <w:vAlign w:val="center"/>
          </w:tcPr>
          <w:p>
            <w:pPr>
              <w:pStyle w:val="12"/>
            </w:pPr>
            <w:r>
              <w:t>市场建设整治专项经费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保障市场正常运转。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20.00</w:t>
            </w:r>
          </w:p>
        </w:tc>
        <w:tc>
          <w:tcPr>
            <w:tcW w:w="2551" w:type="dxa"/>
            <w:vAlign w:val="center"/>
          </w:tcPr>
          <w:p>
            <w:pPr>
              <w:pStyle w:val="13"/>
            </w:pPr>
            <w:r>
              <w:t>20.00</w:t>
            </w:r>
          </w:p>
        </w:tc>
        <w:tc>
          <w:tcPr>
            <w:tcW w:w="3544" w:type="dxa"/>
            <w:gridSpan w:val="2"/>
            <w:vAlign w:val="center"/>
          </w:tcPr>
          <w:p>
            <w:pPr>
              <w:pStyle w:val="13"/>
            </w:pPr>
            <w:r>
              <w:t>40.00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1.改善市场设施，消除安全隐患，做好市场日常保洁，提升市场整体形象。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维修率</w:t>
            </w:r>
          </w:p>
        </w:tc>
        <w:tc>
          <w:tcPr>
            <w:tcW w:w="5386" w:type="dxa"/>
            <w:vAlign w:val="center"/>
          </w:tcPr>
          <w:p>
            <w:pPr>
              <w:pStyle w:val="12"/>
            </w:pPr>
            <w:r>
              <w:t>市场内设施维修数量占需维修数量的百分比</w:t>
            </w:r>
          </w:p>
        </w:tc>
        <w:tc>
          <w:tcPr>
            <w:tcW w:w="2268" w:type="dxa"/>
            <w:vAlign w:val="center"/>
          </w:tcPr>
          <w:p>
            <w:pPr>
              <w:pStyle w:val="12"/>
            </w:pPr>
            <w:r>
              <w:t>≥90%</w:t>
            </w:r>
          </w:p>
        </w:tc>
        <w:tc>
          <w:tcPr>
            <w:tcW w:w="1276" w:type="dxa"/>
            <w:vAlign w:val="center"/>
          </w:tcPr>
          <w:p>
            <w:pPr>
              <w:pStyle w:val="12"/>
            </w:pPr>
            <w:r>
              <w:t>根据项目实施验收情况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维修质量合格率</w:t>
            </w:r>
          </w:p>
        </w:tc>
        <w:tc>
          <w:tcPr>
            <w:tcW w:w="5386" w:type="dxa"/>
            <w:vAlign w:val="center"/>
          </w:tcPr>
          <w:p>
            <w:pPr>
              <w:pStyle w:val="12"/>
            </w:pPr>
            <w:r>
              <w:t>市场内设施维修质量合格率占需维修数</w:t>
            </w:r>
          </w:p>
        </w:tc>
        <w:tc>
          <w:tcPr>
            <w:tcW w:w="2268" w:type="dxa"/>
            <w:vAlign w:val="center"/>
          </w:tcPr>
          <w:p>
            <w:pPr>
              <w:pStyle w:val="12"/>
            </w:pPr>
            <w:r>
              <w:t>≥90%</w:t>
            </w:r>
          </w:p>
        </w:tc>
        <w:tc>
          <w:tcPr>
            <w:tcW w:w="1276" w:type="dxa"/>
            <w:vAlign w:val="center"/>
          </w:tcPr>
          <w:p>
            <w:pPr>
              <w:pStyle w:val="12"/>
            </w:pPr>
            <w:r>
              <w:t>根据项目实施验收情况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维修及时率</w:t>
            </w:r>
          </w:p>
        </w:tc>
        <w:tc>
          <w:tcPr>
            <w:tcW w:w="5386" w:type="dxa"/>
            <w:vAlign w:val="center"/>
          </w:tcPr>
          <w:p>
            <w:pPr>
              <w:pStyle w:val="12"/>
            </w:pPr>
            <w:r>
              <w:t>对损坏设施的修复及时率</w:t>
            </w:r>
          </w:p>
        </w:tc>
        <w:tc>
          <w:tcPr>
            <w:tcW w:w="2268" w:type="dxa"/>
            <w:vAlign w:val="center"/>
          </w:tcPr>
          <w:p>
            <w:pPr>
              <w:pStyle w:val="12"/>
            </w:pPr>
            <w:r>
              <w:t>≥90%</w:t>
            </w:r>
          </w:p>
        </w:tc>
        <w:tc>
          <w:tcPr>
            <w:tcW w:w="1276" w:type="dxa"/>
            <w:vAlign w:val="center"/>
          </w:tcPr>
          <w:p>
            <w:pPr>
              <w:pStyle w:val="12"/>
            </w:pPr>
            <w:r>
              <w:t>根据维修时效确定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预算控制率</w:t>
            </w:r>
          </w:p>
        </w:tc>
        <w:tc>
          <w:tcPr>
            <w:tcW w:w="5386" w:type="dxa"/>
            <w:vAlign w:val="center"/>
          </w:tcPr>
          <w:p>
            <w:pPr>
              <w:pStyle w:val="12"/>
            </w:pPr>
            <w:r>
              <w:t>实际支出金额占预算金额的比率</w:t>
            </w:r>
          </w:p>
        </w:tc>
        <w:tc>
          <w:tcPr>
            <w:tcW w:w="2268" w:type="dxa"/>
            <w:vAlign w:val="center"/>
          </w:tcPr>
          <w:p>
            <w:pPr>
              <w:pStyle w:val="12"/>
            </w:pPr>
            <w:r>
              <w:t>≤100%</w:t>
            </w:r>
          </w:p>
        </w:tc>
        <w:tc>
          <w:tcPr>
            <w:tcW w:w="1276" w:type="dxa"/>
            <w:vAlign w:val="center"/>
          </w:tcPr>
          <w:p>
            <w:pPr>
              <w:pStyle w:val="12"/>
            </w:pPr>
            <w:r>
              <w:t>根据实际支出测算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市场实力</w:t>
            </w:r>
          </w:p>
        </w:tc>
        <w:tc>
          <w:tcPr>
            <w:tcW w:w="5386" w:type="dxa"/>
            <w:vAlign w:val="center"/>
          </w:tcPr>
          <w:p>
            <w:pPr>
              <w:pStyle w:val="12"/>
            </w:pPr>
            <w:r>
              <w:t>市容市貌整洁率</w:t>
            </w:r>
          </w:p>
        </w:tc>
        <w:tc>
          <w:tcPr>
            <w:tcW w:w="2268" w:type="dxa"/>
            <w:vAlign w:val="center"/>
          </w:tcPr>
          <w:p>
            <w:pPr>
              <w:pStyle w:val="12"/>
            </w:pPr>
            <w:r>
              <w:t>≥90%</w:t>
            </w:r>
          </w:p>
        </w:tc>
        <w:tc>
          <w:tcPr>
            <w:tcW w:w="1276" w:type="dxa"/>
            <w:vAlign w:val="center"/>
          </w:tcPr>
          <w:p>
            <w:pPr>
              <w:pStyle w:val="12"/>
            </w:pPr>
            <w:r>
              <w:t>根据市场实际情况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市场商户满意度</w:t>
            </w:r>
          </w:p>
        </w:tc>
        <w:tc>
          <w:tcPr>
            <w:tcW w:w="5386" w:type="dxa"/>
            <w:vAlign w:val="center"/>
          </w:tcPr>
          <w:p>
            <w:pPr>
              <w:pStyle w:val="12"/>
            </w:pPr>
            <w:r>
              <w:t>调查市场商户对该项目的满意度</w:t>
            </w:r>
          </w:p>
        </w:tc>
        <w:tc>
          <w:tcPr>
            <w:tcW w:w="2268" w:type="dxa"/>
            <w:vAlign w:val="center"/>
          </w:tcPr>
          <w:p>
            <w:pPr>
              <w:pStyle w:val="12"/>
            </w:pPr>
            <w:r>
              <w:t>≥90%</w:t>
            </w:r>
          </w:p>
        </w:tc>
        <w:tc>
          <w:tcPr>
            <w:tcW w:w="1276" w:type="dxa"/>
            <w:vAlign w:val="center"/>
          </w:tcPr>
          <w:p>
            <w:pPr>
              <w:pStyle w:val="12"/>
            </w:pPr>
            <w:r>
              <w:t>根据市场商户调查表</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414003高阳县市场建设服务中心</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高阳县市场建设服务中心上年末固定资产金额为78.86万元（详见下表）。本年度拟购置固定资产总额为1.54万元，</w:t>
      </w:r>
      <w:r>
        <w:rPr>
          <w:rFonts w:hint="eastAsia" w:eastAsia="方正仿宋_GBK" w:cs="Times New Roman"/>
          <w:b w:val="0"/>
          <w:color w:val="000000"/>
          <w:sz w:val="28"/>
          <w:lang w:eastAsia="zh-CN"/>
        </w:rPr>
        <w:t>购置项目未达到政府采购标准，不在政府采购预算体现</w:t>
      </w:r>
      <w:r>
        <w:rPr>
          <w:rFonts w:ascii="Times New Roman" w:hAnsi="Times New Roman" w:eastAsia="方正仿宋_GBK" w:cs="Times New Roman"/>
          <w:b w:val="0"/>
          <w:color w:val="000000"/>
          <w:sz w:val="28"/>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414003高阳县市场建设服务中心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78.86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1</w:t>
            </w:r>
          </w:p>
        </w:tc>
        <w:tc>
          <w:tcPr>
            <w:tcW w:w="2835" w:type="dxa"/>
            <w:vAlign w:val="center"/>
          </w:tcPr>
          <w:p>
            <w:pPr>
              <w:pStyle w:val="11"/>
            </w:pPr>
            <w:r>
              <w:t>29.57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136</w:t>
            </w:r>
          </w:p>
        </w:tc>
        <w:tc>
          <w:tcPr>
            <w:tcW w:w="2835" w:type="dxa"/>
            <w:vAlign w:val="center"/>
          </w:tcPr>
          <w:p>
            <w:pPr>
              <w:pStyle w:val="11"/>
            </w:pPr>
            <w:r>
              <w:t>49.29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3F103"/>
    <w:multiLevelType w:val="singleLevel"/>
    <w:tmpl w:val="9763F10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5773987"/>
    <w:rsid w:val="0EB751C0"/>
    <w:rsid w:val="138A7758"/>
    <w:rsid w:val="30CD0911"/>
    <w:rsid w:val="43170088"/>
    <w:rsid w:val="4CC52DE3"/>
    <w:rsid w:val="5CC41C9B"/>
    <w:rsid w:val="71C25C2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4894</Words>
  <Characters>5726</Characters>
  <TotalTime>29</TotalTime>
  <ScaleCrop>false</ScaleCrop>
  <LinksUpToDate>false</LinksUpToDate>
  <CharactersWithSpaces>5868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2026-03-13T09:13:00Z</dcterms:created>
  <dc:creator>Administrator</dc:creator>
  <cp:lastModifiedBy>Administrator</cp:lastModifiedBy>
  <dcterms:modified xsi:type="dcterms:W3CDTF">2026-03-13T07:01:43Z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6829EE69F5324CE5B327A57C7BD7AD79</vt:lpwstr>
  </property>
</Properties>
</file>