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43</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43</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44</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312高阳县公安局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6605.95</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5930.34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470.27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83.45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121.89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6605.95</w:t>
            </w:r>
          </w:p>
        </w:tc>
        <w:tc>
          <w:tcPr>
            <w:tcW w:w="4535" w:type="dxa"/>
            <w:vAlign w:val="center"/>
          </w:tcPr>
          <w:p>
            <w:pPr>
              <w:pStyle w:val="15"/>
            </w:pPr>
            <w:r>
              <w:t>本年支出合计</w:t>
            </w:r>
          </w:p>
        </w:tc>
        <w:tc>
          <w:tcPr>
            <w:tcW w:w="2126" w:type="dxa"/>
            <w:vAlign w:val="center"/>
          </w:tcPr>
          <w:p>
            <w:pPr>
              <w:pStyle w:val="16"/>
            </w:pPr>
            <w:r>
              <w:t>6605.95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6605.95</w:t>
            </w:r>
          </w:p>
        </w:tc>
        <w:tc>
          <w:tcPr>
            <w:tcW w:w="4535" w:type="dxa"/>
            <w:vAlign w:val="center"/>
          </w:tcPr>
          <w:p>
            <w:pPr>
              <w:pStyle w:val="15"/>
            </w:pPr>
            <w:r>
              <w:t>支出总计</w:t>
            </w:r>
          </w:p>
        </w:tc>
        <w:tc>
          <w:tcPr>
            <w:tcW w:w="2126" w:type="dxa"/>
            <w:vAlign w:val="center"/>
          </w:tcPr>
          <w:p>
            <w:pPr>
              <w:pStyle w:val="16"/>
            </w:pPr>
            <w:r>
              <w:t>6605.95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312高阳县公安局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6605.95</w:t>
            </w:r>
          </w:p>
        </w:tc>
        <w:tc>
          <w:tcPr>
            <w:tcW w:w="1134" w:type="dxa"/>
            <w:vAlign w:val="center"/>
          </w:tcPr>
          <w:p>
            <w:pPr>
              <w:pStyle w:val="16"/>
            </w:pPr>
            <w:r>
              <w:t>6605.95</w:t>
            </w:r>
          </w:p>
        </w:tc>
        <w:tc>
          <w:tcPr>
            <w:tcW w:w="1134" w:type="dxa"/>
            <w:vAlign w:val="center"/>
          </w:tcPr>
          <w:p>
            <w:pPr>
              <w:pStyle w:val="16"/>
            </w:pPr>
            <w:r>
              <w:t>6605.95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5930.34</w:t>
            </w:r>
          </w:p>
        </w:tc>
        <w:tc>
          <w:tcPr>
            <w:tcW w:w="1134" w:type="dxa"/>
            <w:vAlign w:val="center"/>
          </w:tcPr>
          <w:p>
            <w:pPr>
              <w:pStyle w:val="12"/>
            </w:pPr>
            <w:r>
              <w:t>5930.34</w:t>
            </w:r>
          </w:p>
        </w:tc>
        <w:tc>
          <w:tcPr>
            <w:tcW w:w="1134" w:type="dxa"/>
            <w:vAlign w:val="center"/>
          </w:tcPr>
          <w:p>
            <w:pPr>
              <w:pStyle w:val="12"/>
            </w:pPr>
            <w:r>
              <w:t>5930.34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20402</w:t>
            </w:r>
          </w:p>
        </w:tc>
        <w:tc>
          <w:tcPr>
            <w:tcW w:w="1559" w:type="dxa"/>
            <w:vAlign w:val="center"/>
          </w:tcPr>
          <w:p>
            <w:pPr>
              <w:pStyle w:val="13"/>
            </w:pPr>
            <w:r>
              <w:t>公安</w:t>
            </w:r>
          </w:p>
        </w:tc>
        <w:tc>
          <w:tcPr>
            <w:tcW w:w="1134" w:type="dxa"/>
            <w:vAlign w:val="center"/>
          </w:tcPr>
          <w:p>
            <w:pPr>
              <w:pStyle w:val="12"/>
            </w:pPr>
            <w:r>
              <w:t>5930.34</w:t>
            </w:r>
          </w:p>
        </w:tc>
        <w:tc>
          <w:tcPr>
            <w:tcW w:w="1134" w:type="dxa"/>
            <w:vAlign w:val="center"/>
          </w:tcPr>
          <w:p>
            <w:pPr>
              <w:pStyle w:val="12"/>
            </w:pPr>
            <w:r>
              <w:t>5930.34</w:t>
            </w:r>
          </w:p>
        </w:tc>
        <w:tc>
          <w:tcPr>
            <w:tcW w:w="1134" w:type="dxa"/>
            <w:vAlign w:val="center"/>
          </w:tcPr>
          <w:p>
            <w:pPr>
              <w:pStyle w:val="12"/>
            </w:pPr>
            <w:r>
              <w:t>5930.34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2040201</w:t>
            </w:r>
          </w:p>
        </w:tc>
        <w:tc>
          <w:tcPr>
            <w:tcW w:w="1559" w:type="dxa"/>
            <w:vAlign w:val="center"/>
          </w:tcPr>
          <w:p>
            <w:pPr>
              <w:pStyle w:val="13"/>
            </w:pPr>
            <w:r>
              <w:t>行政运行</w:t>
            </w:r>
          </w:p>
        </w:tc>
        <w:tc>
          <w:tcPr>
            <w:tcW w:w="1134" w:type="dxa"/>
            <w:vAlign w:val="center"/>
          </w:tcPr>
          <w:p>
            <w:pPr>
              <w:pStyle w:val="12"/>
            </w:pPr>
            <w:r>
              <w:t>2331.60</w:t>
            </w:r>
          </w:p>
        </w:tc>
        <w:tc>
          <w:tcPr>
            <w:tcW w:w="1134" w:type="dxa"/>
            <w:vAlign w:val="center"/>
          </w:tcPr>
          <w:p>
            <w:pPr>
              <w:pStyle w:val="12"/>
            </w:pPr>
            <w:r>
              <w:t>2331.60</w:t>
            </w:r>
          </w:p>
        </w:tc>
        <w:tc>
          <w:tcPr>
            <w:tcW w:w="1134" w:type="dxa"/>
            <w:vAlign w:val="center"/>
          </w:tcPr>
          <w:p>
            <w:pPr>
              <w:pStyle w:val="12"/>
            </w:pPr>
            <w:r>
              <w:t>2331.60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2040202</w:t>
            </w:r>
          </w:p>
        </w:tc>
        <w:tc>
          <w:tcPr>
            <w:tcW w:w="1559" w:type="dxa"/>
            <w:vAlign w:val="center"/>
          </w:tcPr>
          <w:p>
            <w:pPr>
              <w:pStyle w:val="13"/>
            </w:pPr>
            <w:r>
              <w:t>一般行政管理事务</w:t>
            </w:r>
          </w:p>
        </w:tc>
        <w:tc>
          <w:tcPr>
            <w:tcW w:w="1134" w:type="dxa"/>
            <w:vAlign w:val="center"/>
          </w:tcPr>
          <w:p>
            <w:pPr>
              <w:pStyle w:val="12"/>
            </w:pPr>
            <w:r>
              <w:t>2602.70</w:t>
            </w:r>
          </w:p>
        </w:tc>
        <w:tc>
          <w:tcPr>
            <w:tcW w:w="1134" w:type="dxa"/>
            <w:vAlign w:val="center"/>
          </w:tcPr>
          <w:p>
            <w:pPr>
              <w:pStyle w:val="12"/>
            </w:pPr>
            <w:r>
              <w:t>2602.70</w:t>
            </w:r>
          </w:p>
        </w:tc>
        <w:tc>
          <w:tcPr>
            <w:tcW w:w="1134" w:type="dxa"/>
            <w:vAlign w:val="center"/>
          </w:tcPr>
          <w:p>
            <w:pPr>
              <w:pStyle w:val="12"/>
            </w:pPr>
            <w:r>
              <w:t>2602.70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2040219</w:t>
            </w:r>
          </w:p>
        </w:tc>
        <w:tc>
          <w:tcPr>
            <w:tcW w:w="1559" w:type="dxa"/>
            <w:vAlign w:val="center"/>
          </w:tcPr>
          <w:p>
            <w:pPr>
              <w:pStyle w:val="13"/>
            </w:pPr>
            <w:r>
              <w:t>信息化建设</w:t>
            </w:r>
          </w:p>
        </w:tc>
        <w:tc>
          <w:tcPr>
            <w:tcW w:w="1134" w:type="dxa"/>
            <w:vAlign w:val="center"/>
          </w:tcPr>
          <w:p>
            <w:pPr>
              <w:pStyle w:val="12"/>
            </w:pPr>
            <w:r>
              <w:t>85.00</w:t>
            </w:r>
          </w:p>
        </w:tc>
        <w:tc>
          <w:tcPr>
            <w:tcW w:w="1134" w:type="dxa"/>
            <w:vAlign w:val="center"/>
          </w:tcPr>
          <w:p>
            <w:pPr>
              <w:pStyle w:val="12"/>
            </w:pPr>
            <w:r>
              <w:t>85.00</w:t>
            </w:r>
          </w:p>
        </w:tc>
        <w:tc>
          <w:tcPr>
            <w:tcW w:w="1134" w:type="dxa"/>
            <w:vAlign w:val="center"/>
          </w:tcPr>
          <w:p>
            <w:pPr>
              <w:pStyle w:val="12"/>
            </w:pPr>
            <w:r>
              <w:t>85.00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2040220</w:t>
            </w:r>
          </w:p>
        </w:tc>
        <w:tc>
          <w:tcPr>
            <w:tcW w:w="1559" w:type="dxa"/>
            <w:vAlign w:val="center"/>
          </w:tcPr>
          <w:p>
            <w:pPr>
              <w:pStyle w:val="13"/>
            </w:pPr>
            <w:r>
              <w:t>执法办案</w:t>
            </w:r>
          </w:p>
        </w:tc>
        <w:tc>
          <w:tcPr>
            <w:tcW w:w="1134" w:type="dxa"/>
            <w:vAlign w:val="center"/>
          </w:tcPr>
          <w:p>
            <w:pPr>
              <w:pStyle w:val="12"/>
            </w:pPr>
            <w:r>
              <w:t>911.04</w:t>
            </w:r>
          </w:p>
        </w:tc>
        <w:tc>
          <w:tcPr>
            <w:tcW w:w="1134" w:type="dxa"/>
            <w:vAlign w:val="center"/>
          </w:tcPr>
          <w:p>
            <w:pPr>
              <w:pStyle w:val="12"/>
            </w:pPr>
            <w:r>
              <w:t>911.04</w:t>
            </w:r>
          </w:p>
        </w:tc>
        <w:tc>
          <w:tcPr>
            <w:tcW w:w="1134" w:type="dxa"/>
            <w:vAlign w:val="center"/>
          </w:tcPr>
          <w:p>
            <w:pPr>
              <w:pStyle w:val="12"/>
            </w:pPr>
            <w:r>
              <w:t>911.04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470.27</w:t>
            </w:r>
          </w:p>
        </w:tc>
        <w:tc>
          <w:tcPr>
            <w:tcW w:w="1134" w:type="dxa"/>
            <w:vAlign w:val="center"/>
          </w:tcPr>
          <w:p>
            <w:pPr>
              <w:pStyle w:val="12"/>
            </w:pPr>
            <w:r>
              <w:t>470.27</w:t>
            </w:r>
          </w:p>
        </w:tc>
        <w:tc>
          <w:tcPr>
            <w:tcW w:w="1134" w:type="dxa"/>
            <w:vAlign w:val="center"/>
          </w:tcPr>
          <w:p>
            <w:pPr>
              <w:pStyle w:val="12"/>
            </w:pPr>
            <w:r>
              <w:t>470.27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461.48</w:t>
            </w:r>
          </w:p>
        </w:tc>
        <w:tc>
          <w:tcPr>
            <w:tcW w:w="1134" w:type="dxa"/>
            <w:vAlign w:val="center"/>
          </w:tcPr>
          <w:p>
            <w:pPr>
              <w:pStyle w:val="12"/>
            </w:pPr>
            <w:r>
              <w:t>461.48</w:t>
            </w:r>
          </w:p>
        </w:tc>
        <w:tc>
          <w:tcPr>
            <w:tcW w:w="1134" w:type="dxa"/>
            <w:vAlign w:val="center"/>
          </w:tcPr>
          <w:p>
            <w:pPr>
              <w:pStyle w:val="12"/>
            </w:pPr>
            <w:r>
              <w:t>461.48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137.94</w:t>
            </w:r>
          </w:p>
        </w:tc>
        <w:tc>
          <w:tcPr>
            <w:tcW w:w="1134" w:type="dxa"/>
            <w:vAlign w:val="center"/>
          </w:tcPr>
          <w:p>
            <w:pPr>
              <w:pStyle w:val="12"/>
            </w:pPr>
            <w:r>
              <w:t>137.94</w:t>
            </w:r>
          </w:p>
        </w:tc>
        <w:tc>
          <w:tcPr>
            <w:tcW w:w="1134" w:type="dxa"/>
            <w:vAlign w:val="center"/>
          </w:tcPr>
          <w:p>
            <w:pPr>
              <w:pStyle w:val="12"/>
            </w:pPr>
            <w:r>
              <w:t>137.94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215.70</w:t>
            </w:r>
          </w:p>
        </w:tc>
        <w:tc>
          <w:tcPr>
            <w:tcW w:w="1134" w:type="dxa"/>
            <w:vAlign w:val="center"/>
          </w:tcPr>
          <w:p>
            <w:pPr>
              <w:pStyle w:val="12"/>
            </w:pPr>
            <w:r>
              <w:t>215.70</w:t>
            </w:r>
          </w:p>
        </w:tc>
        <w:tc>
          <w:tcPr>
            <w:tcW w:w="1134" w:type="dxa"/>
            <w:vAlign w:val="center"/>
          </w:tcPr>
          <w:p>
            <w:pPr>
              <w:pStyle w:val="12"/>
            </w:pPr>
            <w:r>
              <w:t>215.70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107.85</w:t>
            </w:r>
          </w:p>
        </w:tc>
        <w:tc>
          <w:tcPr>
            <w:tcW w:w="1134" w:type="dxa"/>
            <w:vAlign w:val="center"/>
          </w:tcPr>
          <w:p>
            <w:pPr>
              <w:pStyle w:val="12"/>
            </w:pPr>
            <w:r>
              <w:t>107.85</w:t>
            </w:r>
          </w:p>
        </w:tc>
        <w:tc>
          <w:tcPr>
            <w:tcW w:w="1134" w:type="dxa"/>
            <w:vAlign w:val="center"/>
          </w:tcPr>
          <w:p>
            <w:pPr>
              <w:pStyle w:val="12"/>
            </w:pPr>
            <w:r>
              <w:t>107.85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8.79</w:t>
            </w:r>
          </w:p>
        </w:tc>
        <w:tc>
          <w:tcPr>
            <w:tcW w:w="1134" w:type="dxa"/>
            <w:vAlign w:val="center"/>
          </w:tcPr>
          <w:p>
            <w:pPr>
              <w:pStyle w:val="12"/>
            </w:pPr>
            <w:r>
              <w:t>8.79</w:t>
            </w:r>
          </w:p>
        </w:tc>
        <w:tc>
          <w:tcPr>
            <w:tcW w:w="1134" w:type="dxa"/>
            <w:vAlign w:val="center"/>
          </w:tcPr>
          <w:p>
            <w:pPr>
              <w:pStyle w:val="12"/>
            </w:pPr>
            <w:r>
              <w:t>8.79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8.79</w:t>
            </w:r>
          </w:p>
        </w:tc>
        <w:tc>
          <w:tcPr>
            <w:tcW w:w="1134" w:type="dxa"/>
            <w:vAlign w:val="center"/>
          </w:tcPr>
          <w:p>
            <w:pPr>
              <w:pStyle w:val="12"/>
            </w:pPr>
            <w:r>
              <w:t>8.79</w:t>
            </w:r>
          </w:p>
        </w:tc>
        <w:tc>
          <w:tcPr>
            <w:tcW w:w="1134" w:type="dxa"/>
            <w:vAlign w:val="center"/>
          </w:tcPr>
          <w:p>
            <w:pPr>
              <w:pStyle w:val="12"/>
            </w:pPr>
            <w:r>
              <w:t>8.79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83.45</w:t>
            </w:r>
          </w:p>
        </w:tc>
        <w:tc>
          <w:tcPr>
            <w:tcW w:w="1134" w:type="dxa"/>
            <w:vAlign w:val="center"/>
          </w:tcPr>
          <w:p>
            <w:pPr>
              <w:pStyle w:val="12"/>
            </w:pPr>
            <w:r>
              <w:t>83.45</w:t>
            </w:r>
          </w:p>
        </w:tc>
        <w:tc>
          <w:tcPr>
            <w:tcW w:w="1134" w:type="dxa"/>
            <w:vAlign w:val="center"/>
          </w:tcPr>
          <w:p>
            <w:pPr>
              <w:pStyle w:val="12"/>
            </w:pPr>
            <w:r>
              <w:t>83.45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83.45</w:t>
            </w:r>
          </w:p>
        </w:tc>
        <w:tc>
          <w:tcPr>
            <w:tcW w:w="1134" w:type="dxa"/>
            <w:vAlign w:val="center"/>
          </w:tcPr>
          <w:p>
            <w:pPr>
              <w:pStyle w:val="12"/>
            </w:pPr>
            <w:r>
              <w:t>83.45</w:t>
            </w:r>
          </w:p>
        </w:tc>
        <w:tc>
          <w:tcPr>
            <w:tcW w:w="1134" w:type="dxa"/>
            <w:vAlign w:val="center"/>
          </w:tcPr>
          <w:p>
            <w:pPr>
              <w:pStyle w:val="12"/>
            </w:pPr>
            <w:r>
              <w:t>83.45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83.45</w:t>
            </w:r>
          </w:p>
        </w:tc>
        <w:tc>
          <w:tcPr>
            <w:tcW w:w="1134" w:type="dxa"/>
            <w:vAlign w:val="center"/>
          </w:tcPr>
          <w:p>
            <w:pPr>
              <w:pStyle w:val="12"/>
            </w:pPr>
            <w:r>
              <w:t>83.45</w:t>
            </w:r>
          </w:p>
        </w:tc>
        <w:tc>
          <w:tcPr>
            <w:tcW w:w="1134" w:type="dxa"/>
            <w:vAlign w:val="center"/>
          </w:tcPr>
          <w:p>
            <w:pPr>
              <w:pStyle w:val="12"/>
            </w:pPr>
            <w:r>
              <w:t>83.45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121.89</w:t>
            </w:r>
          </w:p>
        </w:tc>
        <w:tc>
          <w:tcPr>
            <w:tcW w:w="1134" w:type="dxa"/>
            <w:vAlign w:val="center"/>
          </w:tcPr>
          <w:p>
            <w:pPr>
              <w:pStyle w:val="12"/>
            </w:pPr>
            <w:r>
              <w:t>121.89</w:t>
            </w:r>
          </w:p>
        </w:tc>
        <w:tc>
          <w:tcPr>
            <w:tcW w:w="1134" w:type="dxa"/>
            <w:vAlign w:val="center"/>
          </w:tcPr>
          <w:p>
            <w:pPr>
              <w:pStyle w:val="12"/>
            </w:pPr>
            <w:r>
              <w:t>121.89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121.89</w:t>
            </w:r>
          </w:p>
        </w:tc>
        <w:tc>
          <w:tcPr>
            <w:tcW w:w="1134" w:type="dxa"/>
            <w:vAlign w:val="center"/>
          </w:tcPr>
          <w:p>
            <w:pPr>
              <w:pStyle w:val="12"/>
            </w:pPr>
            <w:r>
              <w:t>121.89</w:t>
            </w:r>
          </w:p>
        </w:tc>
        <w:tc>
          <w:tcPr>
            <w:tcW w:w="1134" w:type="dxa"/>
            <w:vAlign w:val="center"/>
          </w:tcPr>
          <w:p>
            <w:pPr>
              <w:pStyle w:val="12"/>
            </w:pPr>
            <w:r>
              <w:t>121.89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121.89</w:t>
            </w:r>
          </w:p>
        </w:tc>
        <w:tc>
          <w:tcPr>
            <w:tcW w:w="1134" w:type="dxa"/>
            <w:vAlign w:val="center"/>
          </w:tcPr>
          <w:p>
            <w:pPr>
              <w:pStyle w:val="12"/>
            </w:pPr>
            <w:r>
              <w:t>121.89</w:t>
            </w:r>
          </w:p>
        </w:tc>
        <w:tc>
          <w:tcPr>
            <w:tcW w:w="1134" w:type="dxa"/>
            <w:vAlign w:val="center"/>
          </w:tcPr>
          <w:p>
            <w:pPr>
              <w:pStyle w:val="12"/>
            </w:pPr>
            <w:r>
              <w:t>121.89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6605.95</w:t>
            </w:r>
          </w:p>
        </w:tc>
        <w:tc>
          <w:tcPr>
            <w:tcW w:w="1361" w:type="dxa"/>
            <w:vAlign w:val="center"/>
          </w:tcPr>
          <w:p>
            <w:pPr>
              <w:pStyle w:val="16"/>
            </w:pPr>
            <w:r>
              <w:t>3007.21</w:t>
            </w:r>
          </w:p>
        </w:tc>
        <w:tc>
          <w:tcPr>
            <w:tcW w:w="1361" w:type="dxa"/>
            <w:vAlign w:val="center"/>
          </w:tcPr>
          <w:p>
            <w:pPr>
              <w:pStyle w:val="16"/>
            </w:pPr>
            <w:r>
              <w:t>3598.74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5930.34</w:t>
            </w:r>
          </w:p>
        </w:tc>
        <w:tc>
          <w:tcPr>
            <w:tcW w:w="1361" w:type="dxa"/>
            <w:vAlign w:val="center"/>
          </w:tcPr>
          <w:p>
            <w:pPr>
              <w:pStyle w:val="12"/>
            </w:pPr>
            <w:r>
              <w:t>2331.60</w:t>
            </w:r>
          </w:p>
        </w:tc>
        <w:tc>
          <w:tcPr>
            <w:tcW w:w="1361" w:type="dxa"/>
            <w:vAlign w:val="center"/>
          </w:tcPr>
          <w:p>
            <w:pPr>
              <w:pStyle w:val="12"/>
            </w:pPr>
            <w:r>
              <w:t>3598.74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20402</w:t>
            </w:r>
          </w:p>
        </w:tc>
        <w:tc>
          <w:tcPr>
            <w:tcW w:w="4535" w:type="dxa"/>
            <w:vAlign w:val="center"/>
          </w:tcPr>
          <w:p>
            <w:pPr>
              <w:pStyle w:val="13"/>
            </w:pPr>
            <w:r>
              <w:t>公安</w:t>
            </w:r>
          </w:p>
        </w:tc>
        <w:tc>
          <w:tcPr>
            <w:tcW w:w="1361" w:type="dxa"/>
            <w:vAlign w:val="center"/>
          </w:tcPr>
          <w:p>
            <w:pPr>
              <w:pStyle w:val="12"/>
            </w:pPr>
            <w:r>
              <w:t>5930.34</w:t>
            </w:r>
          </w:p>
        </w:tc>
        <w:tc>
          <w:tcPr>
            <w:tcW w:w="1361" w:type="dxa"/>
            <w:vAlign w:val="center"/>
          </w:tcPr>
          <w:p>
            <w:pPr>
              <w:pStyle w:val="12"/>
            </w:pPr>
            <w:r>
              <w:t>2331.60</w:t>
            </w:r>
          </w:p>
        </w:tc>
        <w:tc>
          <w:tcPr>
            <w:tcW w:w="1361" w:type="dxa"/>
            <w:vAlign w:val="center"/>
          </w:tcPr>
          <w:p>
            <w:pPr>
              <w:pStyle w:val="12"/>
            </w:pPr>
            <w:r>
              <w:t>3598.74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2040201</w:t>
            </w:r>
          </w:p>
        </w:tc>
        <w:tc>
          <w:tcPr>
            <w:tcW w:w="4535" w:type="dxa"/>
            <w:vAlign w:val="center"/>
          </w:tcPr>
          <w:p>
            <w:pPr>
              <w:pStyle w:val="13"/>
            </w:pPr>
            <w:r>
              <w:t>行政运行</w:t>
            </w:r>
          </w:p>
        </w:tc>
        <w:tc>
          <w:tcPr>
            <w:tcW w:w="1361" w:type="dxa"/>
            <w:vAlign w:val="center"/>
          </w:tcPr>
          <w:p>
            <w:pPr>
              <w:pStyle w:val="12"/>
            </w:pPr>
            <w:r>
              <w:t>2331.60</w:t>
            </w:r>
          </w:p>
        </w:tc>
        <w:tc>
          <w:tcPr>
            <w:tcW w:w="1361" w:type="dxa"/>
            <w:vAlign w:val="center"/>
          </w:tcPr>
          <w:p>
            <w:pPr>
              <w:pStyle w:val="12"/>
            </w:pPr>
            <w:r>
              <w:t>2331.60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2040202</w:t>
            </w:r>
          </w:p>
        </w:tc>
        <w:tc>
          <w:tcPr>
            <w:tcW w:w="4535" w:type="dxa"/>
            <w:vAlign w:val="center"/>
          </w:tcPr>
          <w:p>
            <w:pPr>
              <w:pStyle w:val="13"/>
            </w:pPr>
            <w:r>
              <w:t>一般行政管理事务</w:t>
            </w:r>
          </w:p>
        </w:tc>
        <w:tc>
          <w:tcPr>
            <w:tcW w:w="1361" w:type="dxa"/>
            <w:vAlign w:val="center"/>
          </w:tcPr>
          <w:p>
            <w:pPr>
              <w:pStyle w:val="12"/>
            </w:pPr>
            <w:r>
              <w:t>2602.70</w:t>
            </w:r>
          </w:p>
        </w:tc>
        <w:tc>
          <w:tcPr>
            <w:tcW w:w="1361" w:type="dxa"/>
            <w:vAlign w:val="center"/>
          </w:tcPr>
          <w:p>
            <w:pPr>
              <w:pStyle w:val="12"/>
            </w:pPr>
          </w:p>
        </w:tc>
        <w:tc>
          <w:tcPr>
            <w:tcW w:w="1361" w:type="dxa"/>
            <w:vAlign w:val="center"/>
          </w:tcPr>
          <w:p>
            <w:pPr>
              <w:pStyle w:val="12"/>
            </w:pPr>
            <w:r>
              <w:t>2602.70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2040219</w:t>
            </w:r>
          </w:p>
        </w:tc>
        <w:tc>
          <w:tcPr>
            <w:tcW w:w="4535" w:type="dxa"/>
            <w:vAlign w:val="center"/>
          </w:tcPr>
          <w:p>
            <w:pPr>
              <w:pStyle w:val="13"/>
            </w:pPr>
            <w:r>
              <w:t>信息化建设</w:t>
            </w:r>
          </w:p>
        </w:tc>
        <w:tc>
          <w:tcPr>
            <w:tcW w:w="1361" w:type="dxa"/>
            <w:vAlign w:val="center"/>
          </w:tcPr>
          <w:p>
            <w:pPr>
              <w:pStyle w:val="12"/>
            </w:pPr>
            <w:r>
              <w:t>85.00</w:t>
            </w:r>
          </w:p>
        </w:tc>
        <w:tc>
          <w:tcPr>
            <w:tcW w:w="1361" w:type="dxa"/>
            <w:vAlign w:val="center"/>
          </w:tcPr>
          <w:p>
            <w:pPr>
              <w:pStyle w:val="12"/>
            </w:pPr>
          </w:p>
        </w:tc>
        <w:tc>
          <w:tcPr>
            <w:tcW w:w="1361" w:type="dxa"/>
            <w:vAlign w:val="center"/>
          </w:tcPr>
          <w:p>
            <w:pPr>
              <w:pStyle w:val="12"/>
            </w:pPr>
            <w:r>
              <w:t>85.00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2040220</w:t>
            </w:r>
          </w:p>
        </w:tc>
        <w:tc>
          <w:tcPr>
            <w:tcW w:w="4535" w:type="dxa"/>
            <w:vAlign w:val="center"/>
          </w:tcPr>
          <w:p>
            <w:pPr>
              <w:pStyle w:val="13"/>
            </w:pPr>
            <w:r>
              <w:t>执法办案</w:t>
            </w:r>
          </w:p>
        </w:tc>
        <w:tc>
          <w:tcPr>
            <w:tcW w:w="1361" w:type="dxa"/>
            <w:vAlign w:val="center"/>
          </w:tcPr>
          <w:p>
            <w:pPr>
              <w:pStyle w:val="12"/>
            </w:pPr>
            <w:r>
              <w:t>911.04</w:t>
            </w:r>
          </w:p>
        </w:tc>
        <w:tc>
          <w:tcPr>
            <w:tcW w:w="1361" w:type="dxa"/>
            <w:vAlign w:val="center"/>
          </w:tcPr>
          <w:p>
            <w:pPr>
              <w:pStyle w:val="12"/>
            </w:pPr>
          </w:p>
        </w:tc>
        <w:tc>
          <w:tcPr>
            <w:tcW w:w="1361" w:type="dxa"/>
            <w:vAlign w:val="center"/>
          </w:tcPr>
          <w:p>
            <w:pPr>
              <w:pStyle w:val="12"/>
            </w:pPr>
            <w:r>
              <w:t>911.04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470.27</w:t>
            </w:r>
          </w:p>
        </w:tc>
        <w:tc>
          <w:tcPr>
            <w:tcW w:w="1361" w:type="dxa"/>
            <w:vAlign w:val="center"/>
          </w:tcPr>
          <w:p>
            <w:pPr>
              <w:pStyle w:val="12"/>
            </w:pPr>
            <w:r>
              <w:t>470.27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461.48</w:t>
            </w:r>
          </w:p>
        </w:tc>
        <w:tc>
          <w:tcPr>
            <w:tcW w:w="1361" w:type="dxa"/>
            <w:vAlign w:val="center"/>
          </w:tcPr>
          <w:p>
            <w:pPr>
              <w:pStyle w:val="12"/>
            </w:pPr>
            <w:r>
              <w:t>461.48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137.94</w:t>
            </w:r>
          </w:p>
        </w:tc>
        <w:tc>
          <w:tcPr>
            <w:tcW w:w="1361" w:type="dxa"/>
            <w:vAlign w:val="center"/>
          </w:tcPr>
          <w:p>
            <w:pPr>
              <w:pStyle w:val="12"/>
            </w:pPr>
            <w:r>
              <w:t>137.94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215.70</w:t>
            </w:r>
          </w:p>
        </w:tc>
        <w:tc>
          <w:tcPr>
            <w:tcW w:w="1361" w:type="dxa"/>
            <w:vAlign w:val="center"/>
          </w:tcPr>
          <w:p>
            <w:pPr>
              <w:pStyle w:val="12"/>
            </w:pPr>
            <w:r>
              <w:t>215.70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107.85</w:t>
            </w:r>
          </w:p>
        </w:tc>
        <w:tc>
          <w:tcPr>
            <w:tcW w:w="1361" w:type="dxa"/>
            <w:vAlign w:val="center"/>
          </w:tcPr>
          <w:p>
            <w:pPr>
              <w:pStyle w:val="12"/>
            </w:pPr>
            <w:r>
              <w:t>107.85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8.79</w:t>
            </w:r>
          </w:p>
        </w:tc>
        <w:tc>
          <w:tcPr>
            <w:tcW w:w="1361" w:type="dxa"/>
            <w:vAlign w:val="center"/>
          </w:tcPr>
          <w:p>
            <w:pPr>
              <w:pStyle w:val="12"/>
            </w:pPr>
            <w:r>
              <w:t>8.79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8.79</w:t>
            </w:r>
          </w:p>
        </w:tc>
        <w:tc>
          <w:tcPr>
            <w:tcW w:w="1361" w:type="dxa"/>
            <w:vAlign w:val="center"/>
          </w:tcPr>
          <w:p>
            <w:pPr>
              <w:pStyle w:val="12"/>
            </w:pPr>
            <w:r>
              <w:t>8.79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83.45</w:t>
            </w:r>
          </w:p>
        </w:tc>
        <w:tc>
          <w:tcPr>
            <w:tcW w:w="1361" w:type="dxa"/>
            <w:vAlign w:val="center"/>
          </w:tcPr>
          <w:p>
            <w:pPr>
              <w:pStyle w:val="12"/>
            </w:pPr>
            <w:r>
              <w:t>83.45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83.45</w:t>
            </w:r>
          </w:p>
        </w:tc>
        <w:tc>
          <w:tcPr>
            <w:tcW w:w="1361" w:type="dxa"/>
            <w:vAlign w:val="center"/>
          </w:tcPr>
          <w:p>
            <w:pPr>
              <w:pStyle w:val="12"/>
            </w:pPr>
            <w:r>
              <w:t>83.45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83.45</w:t>
            </w:r>
          </w:p>
        </w:tc>
        <w:tc>
          <w:tcPr>
            <w:tcW w:w="1361" w:type="dxa"/>
            <w:vAlign w:val="center"/>
          </w:tcPr>
          <w:p>
            <w:pPr>
              <w:pStyle w:val="12"/>
            </w:pPr>
            <w:r>
              <w:t>83.45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121.89</w:t>
            </w:r>
          </w:p>
        </w:tc>
        <w:tc>
          <w:tcPr>
            <w:tcW w:w="1361" w:type="dxa"/>
            <w:vAlign w:val="center"/>
          </w:tcPr>
          <w:p>
            <w:pPr>
              <w:pStyle w:val="12"/>
            </w:pPr>
            <w:r>
              <w:t>121.89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121.89</w:t>
            </w:r>
          </w:p>
        </w:tc>
        <w:tc>
          <w:tcPr>
            <w:tcW w:w="1361" w:type="dxa"/>
            <w:vAlign w:val="center"/>
          </w:tcPr>
          <w:p>
            <w:pPr>
              <w:pStyle w:val="12"/>
            </w:pPr>
            <w:r>
              <w:t>121.89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121.89</w:t>
            </w:r>
          </w:p>
        </w:tc>
        <w:tc>
          <w:tcPr>
            <w:tcW w:w="1361" w:type="dxa"/>
            <w:vAlign w:val="center"/>
          </w:tcPr>
          <w:p>
            <w:pPr>
              <w:pStyle w:val="12"/>
            </w:pPr>
            <w:r>
              <w:t>121.89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6605.95</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5930.34</w:t>
            </w:r>
          </w:p>
        </w:tc>
        <w:tc>
          <w:tcPr>
            <w:tcW w:w="1474" w:type="dxa"/>
            <w:vAlign w:val="center"/>
          </w:tcPr>
          <w:p>
            <w:pPr>
              <w:pStyle w:val="12"/>
            </w:pPr>
            <w:r>
              <w:t>5930.34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470.27</w:t>
            </w:r>
          </w:p>
        </w:tc>
        <w:tc>
          <w:tcPr>
            <w:tcW w:w="1474" w:type="dxa"/>
            <w:vAlign w:val="center"/>
          </w:tcPr>
          <w:p>
            <w:pPr>
              <w:pStyle w:val="12"/>
            </w:pPr>
            <w:r>
              <w:t>470.27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83.45</w:t>
            </w:r>
          </w:p>
        </w:tc>
        <w:tc>
          <w:tcPr>
            <w:tcW w:w="1474" w:type="dxa"/>
            <w:vAlign w:val="center"/>
          </w:tcPr>
          <w:p>
            <w:pPr>
              <w:pStyle w:val="12"/>
            </w:pPr>
            <w:r>
              <w:t>83.45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121.89</w:t>
            </w:r>
          </w:p>
        </w:tc>
        <w:tc>
          <w:tcPr>
            <w:tcW w:w="1474" w:type="dxa"/>
            <w:vAlign w:val="center"/>
          </w:tcPr>
          <w:p>
            <w:pPr>
              <w:pStyle w:val="12"/>
            </w:pPr>
            <w:r>
              <w:t>121.89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6605.95</w:t>
            </w:r>
          </w:p>
        </w:tc>
        <w:tc>
          <w:tcPr>
            <w:tcW w:w="3402" w:type="dxa"/>
            <w:vAlign w:val="center"/>
          </w:tcPr>
          <w:p>
            <w:pPr>
              <w:pStyle w:val="15"/>
            </w:pPr>
            <w:r>
              <w:t>本年支出合计</w:t>
            </w:r>
          </w:p>
        </w:tc>
        <w:tc>
          <w:tcPr>
            <w:tcW w:w="1474" w:type="dxa"/>
            <w:vAlign w:val="center"/>
          </w:tcPr>
          <w:p>
            <w:pPr>
              <w:pStyle w:val="16"/>
            </w:pPr>
            <w:r>
              <w:t>6605.95</w:t>
            </w:r>
          </w:p>
        </w:tc>
        <w:tc>
          <w:tcPr>
            <w:tcW w:w="1474" w:type="dxa"/>
            <w:vAlign w:val="center"/>
          </w:tcPr>
          <w:p>
            <w:pPr>
              <w:pStyle w:val="16"/>
            </w:pPr>
            <w:r>
              <w:t>6605.95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6605.95</w:t>
            </w:r>
          </w:p>
        </w:tc>
        <w:tc>
          <w:tcPr>
            <w:tcW w:w="3402" w:type="dxa"/>
            <w:vAlign w:val="center"/>
          </w:tcPr>
          <w:p>
            <w:pPr>
              <w:pStyle w:val="15"/>
            </w:pPr>
            <w:r>
              <w:t>支出总计</w:t>
            </w:r>
          </w:p>
        </w:tc>
        <w:tc>
          <w:tcPr>
            <w:tcW w:w="1474" w:type="dxa"/>
            <w:vAlign w:val="center"/>
          </w:tcPr>
          <w:p>
            <w:pPr>
              <w:pStyle w:val="16"/>
            </w:pPr>
            <w:r>
              <w:t>6605.95</w:t>
            </w:r>
          </w:p>
        </w:tc>
        <w:tc>
          <w:tcPr>
            <w:tcW w:w="1474" w:type="dxa"/>
            <w:vAlign w:val="center"/>
          </w:tcPr>
          <w:p>
            <w:pPr>
              <w:pStyle w:val="16"/>
            </w:pPr>
            <w:r>
              <w:t>6605.95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6605.95</w:t>
            </w:r>
          </w:p>
        </w:tc>
        <w:tc>
          <w:tcPr>
            <w:tcW w:w="2551" w:type="dxa"/>
            <w:vAlign w:val="center"/>
          </w:tcPr>
          <w:p>
            <w:pPr>
              <w:pStyle w:val="16"/>
            </w:pPr>
            <w:r>
              <w:t>3007.21</w:t>
            </w:r>
          </w:p>
        </w:tc>
        <w:tc>
          <w:tcPr>
            <w:tcW w:w="2551" w:type="dxa"/>
            <w:vAlign w:val="center"/>
          </w:tcPr>
          <w:p>
            <w:pPr>
              <w:pStyle w:val="16"/>
            </w:pPr>
            <w:r>
              <w:t>3598.74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5930.34</w:t>
            </w:r>
          </w:p>
        </w:tc>
        <w:tc>
          <w:tcPr>
            <w:tcW w:w="2551" w:type="dxa"/>
            <w:vAlign w:val="center"/>
          </w:tcPr>
          <w:p>
            <w:pPr>
              <w:pStyle w:val="12"/>
            </w:pPr>
            <w:r>
              <w:t>2331.60</w:t>
            </w:r>
          </w:p>
        </w:tc>
        <w:tc>
          <w:tcPr>
            <w:tcW w:w="2551" w:type="dxa"/>
            <w:vAlign w:val="center"/>
          </w:tcPr>
          <w:p>
            <w:pPr>
              <w:pStyle w:val="12"/>
            </w:pPr>
            <w:r>
              <w:t>3598.74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20402</w:t>
            </w:r>
          </w:p>
        </w:tc>
        <w:tc>
          <w:tcPr>
            <w:tcW w:w="4535" w:type="dxa"/>
            <w:vAlign w:val="center"/>
          </w:tcPr>
          <w:p>
            <w:pPr>
              <w:pStyle w:val="13"/>
            </w:pPr>
            <w:r>
              <w:t>公安</w:t>
            </w:r>
          </w:p>
        </w:tc>
        <w:tc>
          <w:tcPr>
            <w:tcW w:w="2551" w:type="dxa"/>
            <w:vAlign w:val="center"/>
          </w:tcPr>
          <w:p>
            <w:pPr>
              <w:pStyle w:val="12"/>
            </w:pPr>
            <w:r>
              <w:t>5930.34</w:t>
            </w:r>
          </w:p>
        </w:tc>
        <w:tc>
          <w:tcPr>
            <w:tcW w:w="2551" w:type="dxa"/>
            <w:vAlign w:val="center"/>
          </w:tcPr>
          <w:p>
            <w:pPr>
              <w:pStyle w:val="12"/>
            </w:pPr>
            <w:r>
              <w:t>2331.60</w:t>
            </w:r>
          </w:p>
        </w:tc>
        <w:tc>
          <w:tcPr>
            <w:tcW w:w="2551" w:type="dxa"/>
            <w:vAlign w:val="center"/>
          </w:tcPr>
          <w:p>
            <w:pPr>
              <w:pStyle w:val="12"/>
            </w:pPr>
            <w:r>
              <w:t>3598.74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2040201</w:t>
            </w:r>
          </w:p>
        </w:tc>
        <w:tc>
          <w:tcPr>
            <w:tcW w:w="4535" w:type="dxa"/>
            <w:vAlign w:val="center"/>
          </w:tcPr>
          <w:p>
            <w:pPr>
              <w:pStyle w:val="13"/>
            </w:pPr>
            <w:r>
              <w:t>行政运行</w:t>
            </w:r>
          </w:p>
        </w:tc>
        <w:tc>
          <w:tcPr>
            <w:tcW w:w="2551" w:type="dxa"/>
            <w:vAlign w:val="center"/>
          </w:tcPr>
          <w:p>
            <w:pPr>
              <w:pStyle w:val="12"/>
            </w:pPr>
            <w:r>
              <w:t>2331.60</w:t>
            </w:r>
          </w:p>
        </w:tc>
        <w:tc>
          <w:tcPr>
            <w:tcW w:w="2551" w:type="dxa"/>
            <w:vAlign w:val="center"/>
          </w:tcPr>
          <w:p>
            <w:pPr>
              <w:pStyle w:val="12"/>
            </w:pPr>
            <w:r>
              <w:t>2331.60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2040202</w:t>
            </w:r>
          </w:p>
        </w:tc>
        <w:tc>
          <w:tcPr>
            <w:tcW w:w="4535" w:type="dxa"/>
            <w:vAlign w:val="center"/>
          </w:tcPr>
          <w:p>
            <w:pPr>
              <w:pStyle w:val="13"/>
            </w:pPr>
            <w:r>
              <w:t>一般行政管理事务</w:t>
            </w:r>
          </w:p>
        </w:tc>
        <w:tc>
          <w:tcPr>
            <w:tcW w:w="2551" w:type="dxa"/>
            <w:vAlign w:val="center"/>
          </w:tcPr>
          <w:p>
            <w:pPr>
              <w:pStyle w:val="12"/>
            </w:pPr>
            <w:r>
              <w:t>2602.70</w:t>
            </w:r>
          </w:p>
        </w:tc>
        <w:tc>
          <w:tcPr>
            <w:tcW w:w="2551" w:type="dxa"/>
            <w:vAlign w:val="center"/>
          </w:tcPr>
          <w:p>
            <w:pPr>
              <w:pStyle w:val="12"/>
            </w:pPr>
          </w:p>
        </w:tc>
        <w:tc>
          <w:tcPr>
            <w:tcW w:w="2551" w:type="dxa"/>
            <w:vAlign w:val="center"/>
          </w:tcPr>
          <w:p>
            <w:pPr>
              <w:pStyle w:val="12"/>
            </w:pPr>
            <w:r>
              <w:t>2602.70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2040219</w:t>
            </w:r>
          </w:p>
        </w:tc>
        <w:tc>
          <w:tcPr>
            <w:tcW w:w="4535" w:type="dxa"/>
            <w:vAlign w:val="center"/>
          </w:tcPr>
          <w:p>
            <w:pPr>
              <w:pStyle w:val="13"/>
            </w:pPr>
            <w:r>
              <w:t>信息化建设</w:t>
            </w:r>
          </w:p>
        </w:tc>
        <w:tc>
          <w:tcPr>
            <w:tcW w:w="2551" w:type="dxa"/>
            <w:vAlign w:val="center"/>
          </w:tcPr>
          <w:p>
            <w:pPr>
              <w:pStyle w:val="12"/>
            </w:pPr>
            <w:r>
              <w:t>85.00</w:t>
            </w:r>
          </w:p>
        </w:tc>
        <w:tc>
          <w:tcPr>
            <w:tcW w:w="2551" w:type="dxa"/>
            <w:vAlign w:val="center"/>
          </w:tcPr>
          <w:p>
            <w:pPr>
              <w:pStyle w:val="12"/>
            </w:pPr>
          </w:p>
        </w:tc>
        <w:tc>
          <w:tcPr>
            <w:tcW w:w="2551" w:type="dxa"/>
            <w:vAlign w:val="center"/>
          </w:tcPr>
          <w:p>
            <w:pPr>
              <w:pStyle w:val="12"/>
            </w:pPr>
            <w: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2040220</w:t>
            </w:r>
          </w:p>
        </w:tc>
        <w:tc>
          <w:tcPr>
            <w:tcW w:w="4535" w:type="dxa"/>
            <w:vAlign w:val="center"/>
          </w:tcPr>
          <w:p>
            <w:pPr>
              <w:pStyle w:val="13"/>
            </w:pPr>
            <w:r>
              <w:t>执法办案</w:t>
            </w:r>
          </w:p>
        </w:tc>
        <w:tc>
          <w:tcPr>
            <w:tcW w:w="2551" w:type="dxa"/>
            <w:vAlign w:val="center"/>
          </w:tcPr>
          <w:p>
            <w:pPr>
              <w:pStyle w:val="12"/>
            </w:pPr>
            <w:r>
              <w:t>911.04</w:t>
            </w:r>
          </w:p>
        </w:tc>
        <w:tc>
          <w:tcPr>
            <w:tcW w:w="2551" w:type="dxa"/>
            <w:vAlign w:val="center"/>
          </w:tcPr>
          <w:p>
            <w:pPr>
              <w:pStyle w:val="12"/>
            </w:pPr>
          </w:p>
        </w:tc>
        <w:tc>
          <w:tcPr>
            <w:tcW w:w="2551" w:type="dxa"/>
            <w:vAlign w:val="center"/>
          </w:tcPr>
          <w:p>
            <w:pPr>
              <w:pStyle w:val="12"/>
            </w:pPr>
            <w:r>
              <w:t>911.04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470.27</w:t>
            </w:r>
          </w:p>
        </w:tc>
        <w:tc>
          <w:tcPr>
            <w:tcW w:w="2551" w:type="dxa"/>
            <w:vAlign w:val="center"/>
          </w:tcPr>
          <w:p>
            <w:pPr>
              <w:pStyle w:val="12"/>
            </w:pPr>
            <w:r>
              <w:t>470.27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461.48</w:t>
            </w:r>
          </w:p>
        </w:tc>
        <w:tc>
          <w:tcPr>
            <w:tcW w:w="2551" w:type="dxa"/>
            <w:vAlign w:val="center"/>
          </w:tcPr>
          <w:p>
            <w:pPr>
              <w:pStyle w:val="12"/>
            </w:pPr>
            <w:r>
              <w:t>461.48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137.94</w:t>
            </w:r>
          </w:p>
        </w:tc>
        <w:tc>
          <w:tcPr>
            <w:tcW w:w="2551" w:type="dxa"/>
            <w:vAlign w:val="center"/>
          </w:tcPr>
          <w:p>
            <w:pPr>
              <w:pStyle w:val="12"/>
            </w:pPr>
            <w:r>
              <w:t>137.94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215.70</w:t>
            </w:r>
          </w:p>
        </w:tc>
        <w:tc>
          <w:tcPr>
            <w:tcW w:w="2551" w:type="dxa"/>
            <w:vAlign w:val="center"/>
          </w:tcPr>
          <w:p>
            <w:pPr>
              <w:pStyle w:val="12"/>
            </w:pPr>
            <w:r>
              <w:t>215.70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107.85</w:t>
            </w:r>
          </w:p>
        </w:tc>
        <w:tc>
          <w:tcPr>
            <w:tcW w:w="2551" w:type="dxa"/>
            <w:vAlign w:val="center"/>
          </w:tcPr>
          <w:p>
            <w:pPr>
              <w:pStyle w:val="12"/>
            </w:pPr>
            <w:r>
              <w:t>107.85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8.79</w:t>
            </w:r>
          </w:p>
        </w:tc>
        <w:tc>
          <w:tcPr>
            <w:tcW w:w="2551" w:type="dxa"/>
            <w:vAlign w:val="center"/>
          </w:tcPr>
          <w:p>
            <w:pPr>
              <w:pStyle w:val="12"/>
            </w:pPr>
            <w:r>
              <w:t>8.79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8.79</w:t>
            </w:r>
          </w:p>
        </w:tc>
        <w:tc>
          <w:tcPr>
            <w:tcW w:w="2551" w:type="dxa"/>
            <w:vAlign w:val="center"/>
          </w:tcPr>
          <w:p>
            <w:pPr>
              <w:pStyle w:val="12"/>
            </w:pPr>
            <w:r>
              <w:t>8.79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83.45</w:t>
            </w:r>
          </w:p>
        </w:tc>
        <w:tc>
          <w:tcPr>
            <w:tcW w:w="2551" w:type="dxa"/>
            <w:vAlign w:val="center"/>
          </w:tcPr>
          <w:p>
            <w:pPr>
              <w:pStyle w:val="12"/>
            </w:pPr>
            <w:r>
              <w:t>83.45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83.45</w:t>
            </w:r>
          </w:p>
        </w:tc>
        <w:tc>
          <w:tcPr>
            <w:tcW w:w="2551" w:type="dxa"/>
            <w:vAlign w:val="center"/>
          </w:tcPr>
          <w:p>
            <w:pPr>
              <w:pStyle w:val="12"/>
            </w:pPr>
            <w:r>
              <w:t>83.45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83.45</w:t>
            </w:r>
          </w:p>
        </w:tc>
        <w:tc>
          <w:tcPr>
            <w:tcW w:w="2551" w:type="dxa"/>
            <w:vAlign w:val="center"/>
          </w:tcPr>
          <w:p>
            <w:pPr>
              <w:pStyle w:val="12"/>
            </w:pPr>
            <w:r>
              <w:t>83.45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121.89</w:t>
            </w:r>
          </w:p>
        </w:tc>
        <w:tc>
          <w:tcPr>
            <w:tcW w:w="2551" w:type="dxa"/>
            <w:vAlign w:val="center"/>
          </w:tcPr>
          <w:p>
            <w:pPr>
              <w:pStyle w:val="12"/>
            </w:pPr>
            <w:r>
              <w:t>121.89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121.89</w:t>
            </w:r>
          </w:p>
        </w:tc>
        <w:tc>
          <w:tcPr>
            <w:tcW w:w="2551" w:type="dxa"/>
            <w:vAlign w:val="center"/>
          </w:tcPr>
          <w:p>
            <w:pPr>
              <w:pStyle w:val="12"/>
            </w:pPr>
            <w:r>
              <w:t>121.89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121.89</w:t>
            </w:r>
          </w:p>
        </w:tc>
        <w:tc>
          <w:tcPr>
            <w:tcW w:w="2551" w:type="dxa"/>
            <w:vAlign w:val="center"/>
          </w:tcPr>
          <w:p>
            <w:pPr>
              <w:pStyle w:val="12"/>
            </w:pPr>
            <w:r>
              <w:t>121.89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3007.21</w:t>
            </w:r>
          </w:p>
        </w:tc>
        <w:tc>
          <w:tcPr>
            <w:tcW w:w="2551" w:type="dxa"/>
            <w:vAlign w:val="center"/>
          </w:tcPr>
          <w:p>
            <w:pPr>
              <w:pStyle w:val="16"/>
            </w:pPr>
            <w:r>
              <w:t>2526.60</w:t>
            </w:r>
          </w:p>
        </w:tc>
        <w:tc>
          <w:tcPr>
            <w:tcW w:w="2551" w:type="dxa"/>
            <w:vAlign w:val="center"/>
          </w:tcPr>
          <w:p>
            <w:pPr>
              <w:pStyle w:val="16"/>
            </w:pPr>
            <w:r>
              <w:t>480.61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2379.87</w:t>
            </w:r>
          </w:p>
        </w:tc>
        <w:tc>
          <w:tcPr>
            <w:tcW w:w="2551" w:type="dxa"/>
            <w:vAlign w:val="center"/>
          </w:tcPr>
          <w:p>
            <w:pPr>
              <w:pStyle w:val="12"/>
            </w:pPr>
            <w:r>
              <w:t>2379.87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754.15</w:t>
            </w:r>
          </w:p>
        </w:tc>
        <w:tc>
          <w:tcPr>
            <w:tcW w:w="2551" w:type="dxa"/>
            <w:vAlign w:val="center"/>
          </w:tcPr>
          <w:p>
            <w:pPr>
              <w:pStyle w:val="12"/>
            </w:pPr>
            <w:r>
              <w:t>754.15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769.37</w:t>
            </w:r>
          </w:p>
        </w:tc>
        <w:tc>
          <w:tcPr>
            <w:tcW w:w="2551" w:type="dxa"/>
            <w:vAlign w:val="center"/>
          </w:tcPr>
          <w:p>
            <w:pPr>
              <w:pStyle w:val="12"/>
            </w:pPr>
            <w:r>
              <w:t>769.37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214.23</w:t>
            </w:r>
          </w:p>
        </w:tc>
        <w:tc>
          <w:tcPr>
            <w:tcW w:w="2551" w:type="dxa"/>
            <w:vAlign w:val="center"/>
          </w:tcPr>
          <w:p>
            <w:pPr>
              <w:pStyle w:val="12"/>
            </w:pPr>
            <w:r>
              <w:t>214.23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215.70</w:t>
            </w:r>
          </w:p>
        </w:tc>
        <w:tc>
          <w:tcPr>
            <w:tcW w:w="2551" w:type="dxa"/>
            <w:vAlign w:val="center"/>
          </w:tcPr>
          <w:p>
            <w:pPr>
              <w:pStyle w:val="12"/>
            </w:pPr>
            <w:r>
              <w:t>215.70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107.85</w:t>
            </w:r>
          </w:p>
        </w:tc>
        <w:tc>
          <w:tcPr>
            <w:tcW w:w="2551" w:type="dxa"/>
            <w:vAlign w:val="center"/>
          </w:tcPr>
          <w:p>
            <w:pPr>
              <w:pStyle w:val="12"/>
            </w:pPr>
            <w:r>
              <w:t>107.85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83.45</w:t>
            </w:r>
          </w:p>
        </w:tc>
        <w:tc>
          <w:tcPr>
            <w:tcW w:w="2551" w:type="dxa"/>
            <w:vAlign w:val="center"/>
          </w:tcPr>
          <w:p>
            <w:pPr>
              <w:pStyle w:val="12"/>
            </w:pPr>
            <w:r>
              <w:t>83.45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6.20</w:t>
            </w:r>
          </w:p>
        </w:tc>
        <w:tc>
          <w:tcPr>
            <w:tcW w:w="2551" w:type="dxa"/>
            <w:vAlign w:val="center"/>
          </w:tcPr>
          <w:p>
            <w:pPr>
              <w:pStyle w:val="12"/>
            </w:pPr>
            <w:r>
              <w:t>6.20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121.89</w:t>
            </w:r>
          </w:p>
        </w:tc>
        <w:tc>
          <w:tcPr>
            <w:tcW w:w="2551" w:type="dxa"/>
            <w:vAlign w:val="center"/>
          </w:tcPr>
          <w:p>
            <w:pPr>
              <w:pStyle w:val="12"/>
            </w:pPr>
            <w:r>
              <w:t>121.89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107.04</w:t>
            </w:r>
          </w:p>
        </w:tc>
        <w:tc>
          <w:tcPr>
            <w:tcW w:w="2551" w:type="dxa"/>
            <w:vAlign w:val="center"/>
          </w:tcPr>
          <w:p>
            <w:pPr>
              <w:pStyle w:val="12"/>
            </w:pPr>
            <w:r>
              <w:t>107.04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466.61</w:t>
            </w:r>
          </w:p>
        </w:tc>
        <w:tc>
          <w:tcPr>
            <w:tcW w:w="2551" w:type="dxa"/>
            <w:vAlign w:val="center"/>
          </w:tcPr>
          <w:p>
            <w:pPr>
              <w:pStyle w:val="12"/>
            </w:pPr>
          </w:p>
        </w:tc>
        <w:tc>
          <w:tcPr>
            <w:tcW w:w="2551" w:type="dxa"/>
            <w:vAlign w:val="center"/>
          </w:tcPr>
          <w:p>
            <w:pPr>
              <w:pStyle w:val="12"/>
            </w:pPr>
            <w:r>
              <w:t>466.61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60.00</w:t>
            </w:r>
          </w:p>
        </w:tc>
        <w:tc>
          <w:tcPr>
            <w:tcW w:w="2551" w:type="dxa"/>
            <w:vAlign w:val="center"/>
          </w:tcPr>
          <w:p>
            <w:pPr>
              <w:pStyle w:val="12"/>
            </w:pPr>
          </w:p>
        </w:tc>
        <w:tc>
          <w:tcPr>
            <w:tcW w:w="2551"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7.44</w:t>
            </w:r>
          </w:p>
        </w:tc>
        <w:tc>
          <w:tcPr>
            <w:tcW w:w="2551" w:type="dxa"/>
            <w:vAlign w:val="center"/>
          </w:tcPr>
          <w:p>
            <w:pPr>
              <w:pStyle w:val="12"/>
            </w:pPr>
          </w:p>
        </w:tc>
        <w:tc>
          <w:tcPr>
            <w:tcW w:w="2551" w:type="dxa"/>
            <w:vAlign w:val="center"/>
          </w:tcPr>
          <w:p>
            <w:pPr>
              <w:pStyle w:val="12"/>
            </w:pPr>
            <w:r>
              <w:t>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12.00</w:t>
            </w:r>
          </w:p>
        </w:tc>
        <w:tc>
          <w:tcPr>
            <w:tcW w:w="2551" w:type="dxa"/>
            <w:vAlign w:val="center"/>
          </w:tcPr>
          <w:p>
            <w:pPr>
              <w:pStyle w:val="12"/>
            </w:pPr>
          </w:p>
        </w:tc>
        <w:tc>
          <w:tcPr>
            <w:tcW w:w="2551" w:type="dxa"/>
            <w:vAlign w:val="center"/>
          </w:tcPr>
          <w:p>
            <w:pPr>
              <w:pStyle w:val="12"/>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54.77</w:t>
            </w:r>
          </w:p>
        </w:tc>
        <w:tc>
          <w:tcPr>
            <w:tcW w:w="2551" w:type="dxa"/>
            <w:vAlign w:val="center"/>
          </w:tcPr>
          <w:p>
            <w:pPr>
              <w:pStyle w:val="12"/>
            </w:pPr>
          </w:p>
        </w:tc>
        <w:tc>
          <w:tcPr>
            <w:tcW w:w="2551" w:type="dxa"/>
            <w:vAlign w:val="center"/>
          </w:tcPr>
          <w:p>
            <w:pPr>
              <w:pStyle w:val="12"/>
            </w:pPr>
            <w:r>
              <w:t>54.77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30209</w:t>
            </w:r>
          </w:p>
        </w:tc>
        <w:tc>
          <w:tcPr>
            <w:tcW w:w="4535" w:type="dxa"/>
            <w:vAlign w:val="center"/>
          </w:tcPr>
          <w:p>
            <w:pPr>
              <w:pStyle w:val="13"/>
            </w:pPr>
            <w:r>
              <w:t>物业管理费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60.00</w:t>
            </w:r>
          </w:p>
        </w:tc>
        <w:tc>
          <w:tcPr>
            <w:tcW w:w="2551" w:type="dxa"/>
            <w:vAlign w:val="center"/>
          </w:tcPr>
          <w:p>
            <w:pPr>
              <w:pStyle w:val="12"/>
            </w:pPr>
          </w:p>
        </w:tc>
        <w:tc>
          <w:tcPr>
            <w:tcW w:w="2551"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0.65</w:t>
            </w:r>
          </w:p>
        </w:tc>
        <w:tc>
          <w:tcPr>
            <w:tcW w:w="2551" w:type="dxa"/>
            <w:vAlign w:val="center"/>
          </w:tcPr>
          <w:p>
            <w:pPr>
              <w:pStyle w:val="12"/>
            </w:pPr>
          </w:p>
        </w:tc>
        <w:tc>
          <w:tcPr>
            <w:tcW w:w="2551" w:type="dxa"/>
            <w:vAlign w:val="center"/>
          </w:tcPr>
          <w:p>
            <w:pPr>
              <w:pStyle w:val="12"/>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0.65</w:t>
            </w:r>
          </w:p>
        </w:tc>
        <w:tc>
          <w:tcPr>
            <w:tcW w:w="2551" w:type="dxa"/>
            <w:vAlign w:val="center"/>
          </w:tcPr>
          <w:p>
            <w:pPr>
              <w:pStyle w:val="12"/>
            </w:pPr>
          </w:p>
        </w:tc>
        <w:tc>
          <w:tcPr>
            <w:tcW w:w="2551" w:type="dxa"/>
            <w:vAlign w:val="center"/>
          </w:tcPr>
          <w:p>
            <w:pPr>
              <w:pStyle w:val="12"/>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0.75</w:t>
            </w:r>
          </w:p>
        </w:tc>
        <w:tc>
          <w:tcPr>
            <w:tcW w:w="2551" w:type="dxa"/>
            <w:vAlign w:val="center"/>
          </w:tcPr>
          <w:p>
            <w:pPr>
              <w:pStyle w:val="12"/>
            </w:pPr>
          </w:p>
        </w:tc>
        <w:tc>
          <w:tcPr>
            <w:tcW w:w="2551" w:type="dxa"/>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30218</w:t>
            </w:r>
          </w:p>
        </w:tc>
        <w:tc>
          <w:tcPr>
            <w:tcW w:w="4535" w:type="dxa"/>
            <w:vAlign w:val="center"/>
          </w:tcPr>
          <w:p>
            <w:pPr>
              <w:pStyle w:val="13"/>
            </w:pPr>
            <w:r>
              <w:t>专用材料费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30224</w:t>
            </w:r>
          </w:p>
        </w:tc>
        <w:tc>
          <w:tcPr>
            <w:tcW w:w="4535" w:type="dxa"/>
            <w:vAlign w:val="center"/>
          </w:tcPr>
          <w:p>
            <w:pPr>
              <w:pStyle w:val="13"/>
            </w:pPr>
            <w:r>
              <w:t>被装购置费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14.60</w:t>
            </w:r>
          </w:p>
        </w:tc>
        <w:tc>
          <w:tcPr>
            <w:tcW w:w="2551" w:type="dxa"/>
            <w:vAlign w:val="center"/>
          </w:tcPr>
          <w:p>
            <w:pPr>
              <w:pStyle w:val="12"/>
            </w:pPr>
          </w:p>
        </w:tc>
        <w:tc>
          <w:tcPr>
            <w:tcW w:w="2551" w:type="dxa"/>
            <w:vAlign w:val="center"/>
          </w:tcPr>
          <w:p>
            <w:pPr>
              <w:pStyle w:val="12"/>
            </w:pPr>
            <w:r>
              <w:t>14.60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37.00</w:t>
            </w:r>
          </w:p>
        </w:tc>
        <w:tc>
          <w:tcPr>
            <w:tcW w:w="2551" w:type="dxa"/>
            <w:vAlign w:val="center"/>
          </w:tcPr>
          <w:p>
            <w:pPr>
              <w:pStyle w:val="12"/>
            </w:pPr>
          </w:p>
        </w:tc>
        <w:tc>
          <w:tcPr>
            <w:tcW w:w="2551" w:type="dxa"/>
            <w:vAlign w:val="center"/>
          </w:tcPr>
          <w:p>
            <w:pPr>
              <w:pStyle w:val="12"/>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97.96</w:t>
            </w:r>
          </w:p>
        </w:tc>
        <w:tc>
          <w:tcPr>
            <w:tcW w:w="2551" w:type="dxa"/>
            <w:vAlign w:val="center"/>
          </w:tcPr>
          <w:p>
            <w:pPr>
              <w:pStyle w:val="12"/>
            </w:pPr>
          </w:p>
        </w:tc>
        <w:tc>
          <w:tcPr>
            <w:tcW w:w="2551" w:type="dxa"/>
            <w:vAlign w:val="center"/>
          </w:tcPr>
          <w:p>
            <w:pPr>
              <w:pStyle w:val="12"/>
            </w:pPr>
            <w:r>
              <w:t>97.96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24.79</w:t>
            </w:r>
          </w:p>
        </w:tc>
        <w:tc>
          <w:tcPr>
            <w:tcW w:w="2551" w:type="dxa"/>
            <w:vAlign w:val="center"/>
          </w:tcPr>
          <w:p>
            <w:pPr>
              <w:pStyle w:val="12"/>
            </w:pPr>
          </w:p>
        </w:tc>
        <w:tc>
          <w:tcPr>
            <w:tcW w:w="2551" w:type="dxa"/>
            <w:vAlign w:val="center"/>
          </w:tcPr>
          <w:p>
            <w:pPr>
              <w:pStyle w:val="12"/>
            </w:pPr>
            <w:r>
              <w:t>24.79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146.73</w:t>
            </w:r>
          </w:p>
        </w:tc>
        <w:tc>
          <w:tcPr>
            <w:tcW w:w="2551" w:type="dxa"/>
            <w:vAlign w:val="center"/>
          </w:tcPr>
          <w:p>
            <w:pPr>
              <w:pStyle w:val="12"/>
            </w:pPr>
            <w:r>
              <w:t>146.73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137.94</w:t>
            </w:r>
          </w:p>
        </w:tc>
        <w:tc>
          <w:tcPr>
            <w:tcW w:w="2551" w:type="dxa"/>
            <w:vAlign w:val="center"/>
          </w:tcPr>
          <w:p>
            <w:pPr>
              <w:pStyle w:val="12"/>
            </w:pPr>
            <w:r>
              <w:t>137.94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8.79</w:t>
            </w:r>
          </w:p>
        </w:tc>
        <w:tc>
          <w:tcPr>
            <w:tcW w:w="2551" w:type="dxa"/>
            <w:vAlign w:val="center"/>
          </w:tcPr>
          <w:p>
            <w:pPr>
              <w:pStyle w:val="12"/>
            </w:pPr>
            <w:r>
              <w:t>8.79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14.00</w:t>
            </w:r>
          </w:p>
        </w:tc>
        <w:tc>
          <w:tcPr>
            <w:tcW w:w="2551" w:type="dxa"/>
            <w:vAlign w:val="center"/>
          </w:tcPr>
          <w:p>
            <w:pPr>
              <w:pStyle w:val="12"/>
            </w:pPr>
          </w:p>
        </w:tc>
        <w:tc>
          <w:tcPr>
            <w:tcW w:w="2551" w:type="dxa"/>
            <w:vAlign w:val="center"/>
          </w:tcPr>
          <w:p>
            <w:pPr>
              <w:pStyle w:val="12"/>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14.00</w:t>
            </w:r>
          </w:p>
        </w:tc>
        <w:tc>
          <w:tcPr>
            <w:tcW w:w="2551" w:type="dxa"/>
            <w:vAlign w:val="center"/>
          </w:tcPr>
          <w:p>
            <w:pPr>
              <w:pStyle w:val="12"/>
            </w:pPr>
          </w:p>
        </w:tc>
        <w:tc>
          <w:tcPr>
            <w:tcW w:w="2551" w:type="dxa"/>
            <w:vAlign w:val="center"/>
          </w:tcPr>
          <w:p>
            <w:pPr>
              <w:pStyle w:val="12"/>
            </w:pPr>
            <w:r>
              <w:t>14.00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37.75</w:t>
            </w:r>
          </w:p>
        </w:tc>
        <w:tc>
          <w:tcPr>
            <w:tcW w:w="2381" w:type="dxa"/>
            <w:vAlign w:val="center"/>
          </w:tcPr>
          <w:p>
            <w:pPr>
              <w:pStyle w:val="16"/>
            </w:pPr>
            <w:r>
              <w:t>37.75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37.75</w:t>
            </w:r>
          </w:p>
        </w:tc>
        <w:tc>
          <w:tcPr>
            <w:tcW w:w="2381" w:type="dxa"/>
            <w:vAlign w:val="center"/>
          </w:tcPr>
          <w:p>
            <w:pPr>
              <w:pStyle w:val="12"/>
            </w:pPr>
            <w:r>
              <w:t>37.75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37.00</w:t>
            </w:r>
          </w:p>
        </w:tc>
        <w:tc>
          <w:tcPr>
            <w:tcW w:w="2381" w:type="dxa"/>
            <w:vAlign w:val="center"/>
          </w:tcPr>
          <w:p>
            <w:pPr>
              <w:pStyle w:val="12"/>
            </w:pPr>
            <w:r>
              <w:t>37.00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37.00</w:t>
            </w:r>
          </w:p>
        </w:tc>
        <w:tc>
          <w:tcPr>
            <w:tcW w:w="2381" w:type="dxa"/>
            <w:vAlign w:val="center"/>
          </w:tcPr>
          <w:p>
            <w:pPr>
              <w:pStyle w:val="12"/>
            </w:pPr>
            <w:r>
              <w:t>37.00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0.75</w:t>
            </w:r>
          </w:p>
        </w:tc>
        <w:tc>
          <w:tcPr>
            <w:tcW w:w="2381" w:type="dxa"/>
            <w:vAlign w:val="center"/>
          </w:tcPr>
          <w:p>
            <w:pPr>
              <w:pStyle w:val="12"/>
            </w:pPr>
            <w:r>
              <w:t>0.75</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高阳县公安局2026年部门预算信息公开情况说明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高阳县公安局2026年部门预算信息公开情况说明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按照《中华人民共和国预算法》、《地方预决算公开操作规程》和《关于进一步推进预算公开工作的实施意见》规定，现将高阳县公安局2026年部门预算公开如下：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根据《高阳县公安局职能配置、内设机构和人员编制规定》，高阳县公安局的主要职责是：</w:t>
      </w:r>
    </w:p>
    <w:p>
      <w:pPr>
        <w:pStyle w:val="18"/>
      </w:pPr>
      <w:r>
        <w:t>（一）预防、制止和侦查违法犯罪活动；</w:t>
      </w:r>
    </w:p>
    <w:p>
      <w:pPr>
        <w:pStyle w:val="18"/>
      </w:pPr>
      <w:r>
        <w:t>（二）维护社会治安秩序，制止危害社会治安秩序的行为；</w:t>
      </w:r>
    </w:p>
    <w:p>
      <w:pPr>
        <w:pStyle w:val="18"/>
      </w:pPr>
      <w:r>
        <w:t>（三）维护交通安全和交通秩序，处理交通事故；</w:t>
      </w:r>
    </w:p>
    <w:p>
      <w:pPr>
        <w:pStyle w:val="18"/>
      </w:pPr>
      <w:r>
        <w:t>（四）组织、实施消防工作，实行消防监督；</w:t>
      </w:r>
    </w:p>
    <w:p>
      <w:pPr>
        <w:pStyle w:val="18"/>
      </w:pPr>
      <w:r>
        <w:t>（五）管理枪支弹药、管制刀具和易燃易爆、剧毒、放射性等危险物品；</w:t>
      </w:r>
    </w:p>
    <w:p>
      <w:pPr>
        <w:pStyle w:val="18"/>
      </w:pPr>
      <w:r>
        <w:t>（六）对法律、法规规定的特种行业进行管理；</w:t>
      </w:r>
    </w:p>
    <w:p>
      <w:pPr>
        <w:pStyle w:val="18"/>
      </w:pPr>
      <w:r>
        <w:t>（七）警卫国家规定的特定人员，守卫重要的场所和设施；</w:t>
      </w:r>
    </w:p>
    <w:p>
      <w:pPr>
        <w:pStyle w:val="18"/>
      </w:pPr>
      <w:r>
        <w:t>（八）管理集会、游行、示威活动；</w:t>
      </w:r>
    </w:p>
    <w:p>
      <w:pPr>
        <w:pStyle w:val="18"/>
      </w:pPr>
      <w:r>
        <w:t>（九）管理户政、国籍、入境出境事务和外国人在中国境内居留、旅行的有关事务；</w:t>
      </w:r>
    </w:p>
    <w:p>
      <w:pPr>
        <w:pStyle w:val="18"/>
      </w:pPr>
      <w:r>
        <w:t>（十）维护国（边）境地区的治安秩序；</w:t>
      </w:r>
    </w:p>
    <w:p>
      <w:pPr>
        <w:pStyle w:val="18"/>
      </w:pPr>
      <w:r>
        <w:t>（十一）对被判处管制、拘役、剥夺政治权利的罪犯和监外执行的罪犯执行刑罚，对被宣告缓刑、假释的罪犯实行监督、考察；</w:t>
      </w:r>
    </w:p>
    <w:p>
      <w:pPr>
        <w:pStyle w:val="18"/>
      </w:pPr>
      <w:r>
        <w:t>（十二）监督管理计算机信息系统的安全保护工作；</w:t>
      </w:r>
    </w:p>
    <w:p>
      <w:pPr>
        <w:pStyle w:val="18"/>
      </w:pPr>
      <w:r>
        <w:t>（十三）指导和监督国家机关、社会团体、企业事业组织和重点建设工程的治安保卫工作，指导治安保卫委员会等群众性组织的治安防范工作；</w:t>
      </w:r>
    </w:p>
    <w:p>
      <w:pPr>
        <w:pStyle w:val="18"/>
      </w:pPr>
      <w:r>
        <w:t>（十四）法律、法规规定的其他职责。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高阳县公安局</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按照预算管理有关规定，目前部门预算的编制实行综合预算管理，即全部收入和支出都反映在预算中。高阳县公安局机关及所属事业单位的收支包含在部门预算中。</w:t>
      </w:r>
    </w:p>
    <w:p>
      <w:pPr>
        <w:pStyle w:val="19"/>
      </w:pPr>
      <w:r>
        <w:t>1、收入说明</w:t>
      </w:r>
    </w:p>
    <w:p>
      <w:pPr>
        <w:pStyle w:val="19"/>
      </w:pPr>
      <w:r>
        <w:t>反映本部门当年全部收入。2026年预算收入6605.95万元，其中：一般公共预算收入6605.95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公安局年度部门预算中支出预算的总体情况。2026年支出预算6605.95万元，其中基本支出3007.21万元，包括人员经费2526.60万元和日常公用经费480.61万元；项目支出3598.74万元，主要为警务辅助工作经费2150万元，综合事务管理—劳务派遣100万元，一村一警专项经费167.7万元，看守所拘留所在押人员给养费90万元，巡特警大队营房租赁费39.8万元，天眼工程及公共安全视频图像智能应用平台网络传输费45万元，高阳县域疫情防控封控圈传输费30万元，智慧社区通信维保服务费10万元，看守所经费70万元，拘留所经费25万元等；预计下年使用的单位资金结余0.00万元。委托业务费共计安排45.00万元，主要用于因技术原因确需对外委托的辅助性工作和确有必要对外委托开展咨询、评审、规划等工作。</w:t>
      </w:r>
    </w:p>
    <w:p>
      <w:pPr>
        <w:pStyle w:val="19"/>
      </w:pPr>
      <w:r>
        <w:t>3、比上年增减情况</w:t>
      </w:r>
    </w:p>
    <w:p>
      <w:pPr>
        <w:pStyle w:val="19"/>
      </w:pPr>
      <w:r>
        <w:t>2026年预算收支安排6605.95万元，较2025年预算减少166.84万元，其中：基本支出增加102.12万元，主要为工资增加项目支出减少268.96万元，主要为项目差异造成。预计下年使用的单位资金结余增加0.00万元。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2026年，我部门机关运行经费共计安排480.61万元，主要用于日常维修、办公用房水电费、办公用房取暖费、办公用房物业管理费等日常运行支出。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37.75万元，其中因公出国（境）费0.00万元；公务用车购置及运维费37.00万元（其中：公务用车购置费为0.00万元，公务用车运维费37.00万元)；公务接待费0.75万元。与2025年相比减少0.05万元，增减变化的主要原因是本着厉行节约的原则，严格控制三公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w:t>
      </w:r>
      <w:r>
        <w:rPr>
          <w:rFonts w:hint="eastAsia"/>
          <w:lang w:val="en-US" w:eastAsia="zh-CN"/>
        </w:rPr>
        <w:t>6</w:t>
      </w:r>
      <w:r>
        <w:t>年我部门将进一步贯彻落实习近平新时代中国特色社会主义思想和“对党忠诚、服务人民、执法公正、纪律严明”总要求，履行政治使命、服务国家战略、维护社会稳定、护航经济发展，从严从细抓好保稳定、护安全、促和谐的各项工作。全面深化公安改革，推进“四项建设”，健全警务机制、规范执法活动，提升公安机关整体战斗力和执法公信力，提升人民群众安全感和满意度。维护我县的国家安全和政治稳定，打击涉恐、黑恶势力、暴力犯罪、重特大案件、侵财案件、经济案件、食药案件、环安案件、毒品案件、醉驾酒驾、新型犯罪等各类案件的侦破，降低发案率，强化人口和户籍管理，加强治安管理，加强流动人口、重点人口、出租屋的管理，强化出入境管理工作，加强道路交通管理、提升监所管理和安全防范水平，提高公安工作信息化，公安队伍正规化、职业化，使公安工作基础信息化、警务实战化、执法规范化、队伍正规化。</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（一）提高突发事件处理能力</w:t>
      </w:r>
    </w:p>
    <w:p>
      <w:pPr>
        <w:pStyle w:val="23"/>
      </w:pPr>
      <w:r>
        <w:t>绩效目标：提高反恐处突能力，最大限度地减少人员伤亡和社会危害。</w:t>
      </w:r>
    </w:p>
    <w:p>
      <w:pPr>
        <w:pStyle w:val="23"/>
      </w:pPr>
      <w:r>
        <w:t>绩效指标：成功处置群体性事件数占全部案发数的比例大于等于90%。</w:t>
      </w:r>
    </w:p>
    <w:p>
      <w:pPr>
        <w:pStyle w:val="23"/>
      </w:pPr>
      <w:r>
        <w:t>（二）提高案件侦破能力</w:t>
      </w:r>
    </w:p>
    <w:p>
      <w:pPr>
        <w:pStyle w:val="23"/>
      </w:pPr>
      <w:r>
        <w:t>绩效目标：降低案件发案率，提高案件侦破率。</w:t>
      </w:r>
    </w:p>
    <w:p>
      <w:pPr>
        <w:pStyle w:val="23"/>
      </w:pPr>
      <w:r>
        <w:t>绩效指标：办结、破案数占案件总数的比例达到80%。</w:t>
      </w:r>
    </w:p>
    <w:p>
      <w:pPr>
        <w:pStyle w:val="23"/>
      </w:pPr>
      <w:r>
        <w:t>（三）加强治安工作</w:t>
      </w:r>
    </w:p>
    <w:p>
      <w:pPr>
        <w:pStyle w:val="23"/>
      </w:pPr>
      <w:r>
        <w:t>绩效目标：维护社会稳定，提高群众安全感和满意度。</w:t>
      </w:r>
    </w:p>
    <w:p>
      <w:pPr>
        <w:pStyle w:val="23"/>
      </w:pPr>
      <w:r>
        <w:t>绩效指标：治安管理满意人数占总调查人数的比例大于等于百分之九十五。</w:t>
      </w:r>
    </w:p>
    <w:p>
      <w:pPr>
        <w:pStyle w:val="23"/>
      </w:pPr>
      <w:r>
        <w:t>（四）加强安全防范水平</w:t>
      </w:r>
    </w:p>
    <w:p>
      <w:pPr>
        <w:pStyle w:val="23"/>
      </w:pPr>
      <w:r>
        <w:t>绩效目标：全县公安监所管理和安全防范水平不断提升。</w:t>
      </w:r>
    </w:p>
    <w:p>
      <w:pPr>
        <w:pStyle w:val="23"/>
      </w:pPr>
      <w:r>
        <w:t>绩效指标：安全事故发生数占被监管人员年累计收押数的比例低于全省发生率。</w:t>
      </w:r>
    </w:p>
    <w:p>
      <w:pPr>
        <w:pStyle w:val="23"/>
      </w:pPr>
      <w:r>
        <w:t>（五）提高信息化利用程度</w:t>
      </w:r>
    </w:p>
    <w:p>
      <w:pPr>
        <w:pStyle w:val="23"/>
      </w:pPr>
      <w:r>
        <w:t>绩效目标：提高科学技术水平，为公安机关开展业务工作提供技术支持。提高情报信息搜集、研判、分析能力、对重点人管控能力；提升我县公安机关信息化建设水平。</w:t>
      </w:r>
    </w:p>
    <w:p>
      <w:pPr>
        <w:pStyle w:val="23"/>
      </w:pPr>
      <w:r>
        <w:t>绩效指标：利用信息化破案占总破案数的比例达到大于等于百分之七十。</w:t>
      </w:r>
    </w:p>
    <w:p>
      <w:pPr>
        <w:pStyle w:val="23"/>
      </w:pPr>
      <w:r>
        <w:t>（六）加强自身建设</w:t>
      </w:r>
    </w:p>
    <w:p>
      <w:pPr>
        <w:pStyle w:val="23"/>
      </w:pPr>
      <w:r>
        <w:t>绩效目标：公安队伍正规化、职业化水平不断提高，负面舆情事件得到有效控制；装备、被装配备符合公安部标准和实战需求。</w:t>
      </w:r>
    </w:p>
    <w:p>
      <w:pPr>
        <w:pStyle w:val="23"/>
      </w:pPr>
      <w:r>
        <w:t>绩效指标：符合标准，通过验收</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p>
    <w:p>
      <w:pPr>
        <w:pStyle w:val="24"/>
      </w:pPr>
      <w:r>
        <w:t>（一）完善制度建设。将事前评估、目标管理、运行监控、绩效评价、结果应用等各项改革措施，有效融入预算管理的全过程，建立健全公安领域预算绩效管理制度体系。</w:t>
      </w:r>
    </w:p>
    <w:p>
      <w:pPr>
        <w:pStyle w:val="24"/>
      </w:pPr>
      <w:r>
        <w:t>（二）加强资金支出管理。围绕年度重点工作，进一步优化支出结构、编细编实预算、加快履行政府采购手续、尽快启动项目、及时支付资金、按规定及时下达资金等多种措</w:t>
      </w:r>
    </w:p>
    <w:p>
      <w:pPr>
        <w:pStyle w:val="24"/>
      </w:pPr>
      <w:r>
        <w:t>施，确保支出进度达标。</w:t>
      </w:r>
    </w:p>
    <w:p>
      <w:pPr>
        <w:pStyle w:val="24"/>
      </w:pPr>
      <w:r>
        <w:t>（三）加强绩效运行监控。按要求开展绩效运行监控，发现问题及时采取措施，确保绩效目标如期保质实现。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（五）规范财务资产管理。进一步完善财务管理制度，严格审批程序，加强固定资产登记、使用和报废处置管理，做到支出合理，物尽其用。</w:t>
      </w:r>
    </w:p>
    <w:p>
      <w:pPr>
        <w:pStyle w:val="24"/>
        <w:rPr>
          <w:rFonts w:hint="eastAsia" w:eastAsia="方正仿宋_GBK"/>
          <w:lang w:eastAsia="zh-CN"/>
        </w:rPr>
        <w:sectPr>
          <w:pgSz w:w="16840" w:h="11900" w:orient="landscape"/>
          <w:pgMar w:top="1361" w:right="1020" w:bottom="1361" w:left="1020" w:header="720" w:footer="720" w:gutter="0"/>
          <w:cols w:space="720" w:num="1"/>
        </w:sectPr>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w:t>
      </w:r>
      <w:r>
        <w:rPr>
          <w:rFonts w:hint="eastAsia"/>
          <w:lang w:eastAsia="zh-CN"/>
        </w:rPr>
        <w:t>有效。</w:t>
      </w:r>
    </w:p>
    <w:p>
      <w:pPr>
        <w:spacing w:before="10" w:after="10" w:line="360" w:lineRule="auto"/>
        <w:ind w:firstLine="640" w:firstLineChars="20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firstLineChars="20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1、综合事务管理-劳务派遣绩效目标表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13062826P00011510118Q</w:t>
            </w:r>
          </w:p>
        </w:tc>
        <w:tc>
          <w:tcPr>
            <w:tcW w:w="2835" w:type="dxa"/>
            <w:vAlign w:val="center"/>
          </w:tcPr>
          <w:p>
            <w:pPr>
              <w:pStyle w:val="11"/>
            </w:pPr>
            <w:r>
              <w:t>项目名称</w:t>
            </w:r>
          </w:p>
        </w:tc>
        <w:tc>
          <w:tcPr>
            <w:tcW w:w="6095" w:type="dxa"/>
            <w:gridSpan w:val="3"/>
            <w:vAlign w:val="center"/>
          </w:tcPr>
          <w:p>
            <w:pPr>
              <w:pStyle w:val="13"/>
            </w:pPr>
            <w:r>
              <w:t>综合事务管理-劳务派遣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临时聘用人员劳务费，保障局所队后勤力量，以保证公安机关正常开展各项业务工作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25.00</w:t>
            </w:r>
          </w:p>
        </w:tc>
        <w:tc>
          <w:tcPr>
            <w:tcW w:w="2835" w:type="dxa"/>
            <w:vAlign w:val="center"/>
          </w:tcPr>
          <w:p>
            <w:pPr>
              <w:pStyle w:val="14"/>
            </w:pPr>
            <w:r>
              <w:t>50.00</w:t>
            </w:r>
          </w:p>
        </w:tc>
        <w:tc>
          <w:tcPr>
            <w:tcW w:w="2551" w:type="dxa"/>
            <w:vAlign w:val="center"/>
          </w:tcPr>
          <w:p>
            <w:pPr>
              <w:pStyle w:val="14"/>
            </w:pPr>
            <w:r>
              <w:t>75.00</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1.公安队伍正规化、职业化水平不断提高</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全部用于劳务费</w:t>
            </w:r>
          </w:p>
        </w:tc>
        <w:tc>
          <w:tcPr>
            <w:tcW w:w="5386" w:type="dxa"/>
            <w:vAlign w:val="center"/>
          </w:tcPr>
          <w:p>
            <w:pPr>
              <w:pStyle w:val="13"/>
            </w:pPr>
            <w:r>
              <w:t>全部用于劳务费</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反映保障公安业务是否长长持续开展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2、办案专项经费绩效目标表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13062826P00409L10028W</w:t>
            </w:r>
          </w:p>
        </w:tc>
        <w:tc>
          <w:tcPr>
            <w:tcW w:w="2835" w:type="dxa"/>
            <w:vAlign w:val="center"/>
          </w:tcPr>
          <w:p>
            <w:pPr>
              <w:pStyle w:val="11"/>
            </w:pPr>
            <w:r>
              <w:t>项目名称</w:t>
            </w:r>
          </w:p>
        </w:tc>
        <w:tc>
          <w:tcPr>
            <w:tcW w:w="6095" w:type="dxa"/>
            <w:gridSpan w:val="3"/>
            <w:vAlign w:val="center"/>
          </w:tcPr>
          <w:p>
            <w:pPr>
              <w:pStyle w:val="13"/>
            </w:pPr>
            <w:r>
              <w:t>办案专项经费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用于公安局办案专项经费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6.25</w:t>
            </w:r>
          </w:p>
        </w:tc>
        <w:tc>
          <w:tcPr>
            <w:tcW w:w="2835" w:type="dxa"/>
            <w:vAlign w:val="center"/>
          </w:tcPr>
          <w:p>
            <w:pPr>
              <w:pStyle w:val="14"/>
            </w:pPr>
            <w:r>
              <w:t>12.50</w:t>
            </w:r>
          </w:p>
        </w:tc>
        <w:tc>
          <w:tcPr>
            <w:tcW w:w="2551" w:type="dxa"/>
            <w:vAlign w:val="center"/>
          </w:tcPr>
          <w:p>
            <w:pPr>
              <w:pStyle w:val="14"/>
            </w:pPr>
            <w:r>
              <w:t>18.75</w:t>
            </w:r>
          </w:p>
        </w:tc>
        <w:tc>
          <w:tcPr>
            <w:tcW w:w="3544" w:type="dxa"/>
            <w:gridSpan w:val="2"/>
            <w:vAlign w:val="center"/>
          </w:tcPr>
          <w:p>
            <w:pPr>
              <w:pStyle w:val="14"/>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1.各类犯罪得到有效防范和控制。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全部用于办案业务</w:t>
            </w:r>
          </w:p>
        </w:tc>
        <w:tc>
          <w:tcPr>
            <w:tcW w:w="5386" w:type="dxa"/>
            <w:vAlign w:val="center"/>
          </w:tcPr>
          <w:p>
            <w:pPr>
              <w:pStyle w:val="13"/>
            </w:pPr>
            <w:r>
              <w:t>全部用于办案业务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3、高阳县域疫情防控封控圈传输费绩效目标表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13062826P00032210017H</w:t>
            </w:r>
          </w:p>
        </w:tc>
        <w:tc>
          <w:tcPr>
            <w:tcW w:w="2835" w:type="dxa"/>
            <w:vAlign w:val="center"/>
          </w:tcPr>
          <w:p>
            <w:pPr>
              <w:pStyle w:val="11"/>
            </w:pPr>
            <w:r>
              <w:t>项目名称</w:t>
            </w:r>
          </w:p>
        </w:tc>
        <w:tc>
          <w:tcPr>
            <w:tcW w:w="6095" w:type="dxa"/>
            <w:gridSpan w:val="3"/>
            <w:vAlign w:val="center"/>
          </w:tcPr>
          <w:p>
            <w:pPr>
              <w:pStyle w:val="13"/>
            </w:pPr>
            <w:r>
              <w:t>高阳县域疫情防控封控圈传输费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用于高阳县域疫情防控封控圈网络传输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7.50</w:t>
            </w:r>
          </w:p>
        </w:tc>
        <w:tc>
          <w:tcPr>
            <w:tcW w:w="2835" w:type="dxa"/>
            <w:vAlign w:val="center"/>
          </w:tcPr>
          <w:p>
            <w:pPr>
              <w:pStyle w:val="14"/>
            </w:pPr>
            <w:r>
              <w:t>15.00</w:t>
            </w:r>
          </w:p>
        </w:tc>
        <w:tc>
          <w:tcPr>
            <w:tcW w:w="2551" w:type="dxa"/>
            <w:vAlign w:val="center"/>
          </w:tcPr>
          <w:p>
            <w:pPr>
              <w:pStyle w:val="14"/>
            </w:pPr>
            <w:r>
              <w:t>22.50</w:t>
            </w:r>
          </w:p>
        </w:tc>
        <w:tc>
          <w:tcPr>
            <w:tcW w:w="3544" w:type="dxa"/>
            <w:gridSpan w:val="2"/>
            <w:vAlign w:val="center"/>
          </w:tcPr>
          <w:p>
            <w:pPr>
              <w:pStyle w:val="14"/>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1.提高公安科技信息化建设水平，为公安工作提供科技支撑和信息技术保障。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全部用于网络传输</w:t>
            </w:r>
          </w:p>
        </w:tc>
        <w:tc>
          <w:tcPr>
            <w:tcW w:w="5386" w:type="dxa"/>
            <w:vAlign w:val="center"/>
          </w:tcPr>
          <w:p>
            <w:pPr>
              <w:pStyle w:val="13"/>
            </w:pPr>
            <w:r>
              <w:t>全部用于网络传输</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4、冀财政法[2025]42号-基层公检法司转移支付资金绩效目标表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13062826P00409L100200</w:t>
            </w:r>
          </w:p>
        </w:tc>
        <w:tc>
          <w:tcPr>
            <w:tcW w:w="2835" w:type="dxa"/>
            <w:vAlign w:val="center"/>
          </w:tcPr>
          <w:p>
            <w:pPr>
              <w:pStyle w:val="11"/>
            </w:pPr>
            <w:r>
              <w:t>项目名称</w:t>
            </w:r>
          </w:p>
        </w:tc>
        <w:tc>
          <w:tcPr>
            <w:tcW w:w="6095" w:type="dxa"/>
            <w:gridSpan w:val="3"/>
            <w:vAlign w:val="center"/>
          </w:tcPr>
          <w:p>
            <w:pPr>
              <w:pStyle w:val="13"/>
            </w:pPr>
            <w:r>
              <w:t>冀财政法[2025]42号-基层公检法司转移支付资金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243.00</w:t>
            </w:r>
          </w:p>
        </w:tc>
        <w:tc>
          <w:tcPr>
            <w:tcW w:w="2835" w:type="dxa"/>
            <w:vAlign w:val="center"/>
          </w:tcPr>
          <w:p>
            <w:pPr>
              <w:pStyle w:val="11"/>
            </w:pPr>
            <w:r>
              <w:t>其中：财政    资金</w:t>
            </w:r>
          </w:p>
        </w:tc>
        <w:tc>
          <w:tcPr>
            <w:tcW w:w="2551" w:type="dxa"/>
            <w:vAlign w:val="center"/>
          </w:tcPr>
          <w:p>
            <w:pPr>
              <w:pStyle w:val="13"/>
            </w:pPr>
            <w:r>
              <w:t>243.00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用于公安机关办案业务支出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60.75</w:t>
            </w:r>
          </w:p>
        </w:tc>
        <w:tc>
          <w:tcPr>
            <w:tcW w:w="2835" w:type="dxa"/>
            <w:vAlign w:val="center"/>
          </w:tcPr>
          <w:p>
            <w:pPr>
              <w:pStyle w:val="14"/>
            </w:pPr>
            <w:r>
              <w:t>121.50</w:t>
            </w:r>
          </w:p>
        </w:tc>
        <w:tc>
          <w:tcPr>
            <w:tcW w:w="2551" w:type="dxa"/>
            <w:vAlign w:val="center"/>
          </w:tcPr>
          <w:p>
            <w:pPr>
              <w:pStyle w:val="14"/>
            </w:pPr>
            <w:r>
              <w:t>182.25</w:t>
            </w:r>
          </w:p>
        </w:tc>
        <w:tc>
          <w:tcPr>
            <w:tcW w:w="3544" w:type="dxa"/>
            <w:gridSpan w:val="2"/>
            <w:vAlign w:val="center"/>
          </w:tcPr>
          <w:p>
            <w:pPr>
              <w:pStyle w:val="14"/>
            </w:pPr>
            <w:r>
              <w:t>243.00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1.支持公安机关开展业务工作</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案件破案率</w:t>
            </w:r>
          </w:p>
        </w:tc>
        <w:tc>
          <w:tcPr>
            <w:tcW w:w="5386" w:type="dxa"/>
            <w:vAlign w:val="center"/>
          </w:tcPr>
          <w:p>
            <w:pPr>
              <w:pStyle w:val="13"/>
            </w:pPr>
            <w:r>
              <w:t>案件破案率</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拨付及时性</w:t>
            </w:r>
          </w:p>
        </w:tc>
        <w:tc>
          <w:tcPr>
            <w:tcW w:w="5386" w:type="dxa"/>
            <w:vAlign w:val="center"/>
          </w:tcPr>
          <w:p>
            <w:pPr>
              <w:pStyle w:val="13"/>
            </w:pPr>
            <w:r>
              <w:t>资金拨付及时性</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资金拨付率</w:t>
            </w:r>
          </w:p>
        </w:tc>
        <w:tc>
          <w:tcPr>
            <w:tcW w:w="5386" w:type="dxa"/>
            <w:vAlign w:val="center"/>
          </w:tcPr>
          <w:p>
            <w:pPr>
              <w:pStyle w:val="13"/>
            </w:pPr>
            <w:r>
              <w:t>资金拨付率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维护社会稳定发展</w:t>
            </w:r>
          </w:p>
        </w:tc>
        <w:tc>
          <w:tcPr>
            <w:tcW w:w="5386" w:type="dxa"/>
            <w:vAlign w:val="center"/>
          </w:tcPr>
          <w:p>
            <w:pPr>
              <w:pStyle w:val="13"/>
            </w:pPr>
            <w:r>
              <w:t>维护社会稳定发展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5、冀财政法[2025]43号-政法纪检监察转移支付资金绩效目标表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13062826P00409L10019L</w:t>
            </w:r>
          </w:p>
        </w:tc>
        <w:tc>
          <w:tcPr>
            <w:tcW w:w="2835" w:type="dxa"/>
            <w:vAlign w:val="center"/>
          </w:tcPr>
          <w:p>
            <w:pPr>
              <w:pStyle w:val="11"/>
            </w:pPr>
            <w:r>
              <w:t>项目名称</w:t>
            </w:r>
          </w:p>
        </w:tc>
        <w:tc>
          <w:tcPr>
            <w:tcW w:w="6095" w:type="dxa"/>
            <w:gridSpan w:val="3"/>
            <w:vAlign w:val="center"/>
          </w:tcPr>
          <w:p>
            <w:pPr>
              <w:pStyle w:val="13"/>
            </w:pPr>
            <w:r>
              <w:t>冀财政法[2025]43号-政法纪检监察转移支付资金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419.00</w:t>
            </w:r>
          </w:p>
        </w:tc>
        <w:tc>
          <w:tcPr>
            <w:tcW w:w="2835" w:type="dxa"/>
            <w:vAlign w:val="center"/>
          </w:tcPr>
          <w:p>
            <w:pPr>
              <w:pStyle w:val="11"/>
            </w:pPr>
            <w:r>
              <w:t>其中：财政    资金</w:t>
            </w:r>
          </w:p>
        </w:tc>
        <w:tc>
          <w:tcPr>
            <w:tcW w:w="2551" w:type="dxa"/>
            <w:vAlign w:val="center"/>
          </w:tcPr>
          <w:p>
            <w:pPr>
              <w:pStyle w:val="13"/>
            </w:pPr>
            <w:r>
              <w:t>419.00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用于公安机关办案业务装备支出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104.75</w:t>
            </w:r>
          </w:p>
        </w:tc>
        <w:tc>
          <w:tcPr>
            <w:tcW w:w="2835" w:type="dxa"/>
            <w:vAlign w:val="center"/>
          </w:tcPr>
          <w:p>
            <w:pPr>
              <w:pStyle w:val="14"/>
            </w:pPr>
            <w:r>
              <w:t>209.50</w:t>
            </w:r>
          </w:p>
        </w:tc>
        <w:tc>
          <w:tcPr>
            <w:tcW w:w="2551" w:type="dxa"/>
            <w:vAlign w:val="center"/>
          </w:tcPr>
          <w:p>
            <w:pPr>
              <w:pStyle w:val="14"/>
            </w:pPr>
            <w:r>
              <w:t>314.25</w:t>
            </w:r>
          </w:p>
        </w:tc>
        <w:tc>
          <w:tcPr>
            <w:tcW w:w="3544" w:type="dxa"/>
            <w:gridSpan w:val="2"/>
            <w:vAlign w:val="center"/>
          </w:tcPr>
          <w:p>
            <w:pPr>
              <w:pStyle w:val="14"/>
            </w:pPr>
            <w:r>
              <w:t>419.00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1.支持公安机关开展业务工作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案件破案率</w:t>
            </w:r>
          </w:p>
        </w:tc>
        <w:tc>
          <w:tcPr>
            <w:tcW w:w="5386" w:type="dxa"/>
            <w:vAlign w:val="center"/>
          </w:tcPr>
          <w:p>
            <w:pPr>
              <w:pStyle w:val="13"/>
            </w:pPr>
            <w:r>
              <w:t>案件破案率</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拨付及时性</w:t>
            </w:r>
          </w:p>
        </w:tc>
        <w:tc>
          <w:tcPr>
            <w:tcW w:w="5386" w:type="dxa"/>
            <w:vAlign w:val="center"/>
          </w:tcPr>
          <w:p>
            <w:pPr>
              <w:pStyle w:val="13"/>
            </w:pPr>
            <w:r>
              <w:t>资金拨付及时性</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资金拨付率</w:t>
            </w:r>
          </w:p>
        </w:tc>
        <w:tc>
          <w:tcPr>
            <w:tcW w:w="5386" w:type="dxa"/>
            <w:vAlign w:val="center"/>
          </w:tcPr>
          <w:p>
            <w:pPr>
              <w:pStyle w:val="13"/>
            </w:pPr>
            <w:r>
              <w:t>资金拨付率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维护社会稳定发展</w:t>
            </w:r>
          </w:p>
        </w:tc>
        <w:tc>
          <w:tcPr>
            <w:tcW w:w="5386" w:type="dxa"/>
            <w:vAlign w:val="center"/>
          </w:tcPr>
          <w:p>
            <w:pPr>
              <w:pStyle w:val="13"/>
            </w:pPr>
            <w:r>
              <w:t>维护社会稳定发展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6、冀财政法[2025]43号-政法纪检监察转移支付资金（司法救助）绩效目标表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13062826P00954810003E</w:t>
            </w:r>
          </w:p>
        </w:tc>
        <w:tc>
          <w:tcPr>
            <w:tcW w:w="2835" w:type="dxa"/>
            <w:vAlign w:val="center"/>
          </w:tcPr>
          <w:p>
            <w:pPr>
              <w:pStyle w:val="11"/>
            </w:pPr>
            <w:r>
              <w:t>项目名称</w:t>
            </w:r>
          </w:p>
        </w:tc>
        <w:tc>
          <w:tcPr>
            <w:tcW w:w="6095" w:type="dxa"/>
            <w:gridSpan w:val="3"/>
            <w:vAlign w:val="center"/>
          </w:tcPr>
          <w:p>
            <w:pPr>
              <w:pStyle w:val="13"/>
            </w:pPr>
            <w:r>
              <w:t>冀财政法[2025]43号-政法纪检监察转移支付资金（司法救助）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用于司法救助支出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1.25</w:t>
            </w:r>
          </w:p>
        </w:tc>
        <w:tc>
          <w:tcPr>
            <w:tcW w:w="2835" w:type="dxa"/>
            <w:vAlign w:val="center"/>
          </w:tcPr>
          <w:p>
            <w:pPr>
              <w:pStyle w:val="14"/>
            </w:pPr>
            <w:r>
              <w:t>2.50</w:t>
            </w:r>
          </w:p>
        </w:tc>
        <w:tc>
          <w:tcPr>
            <w:tcW w:w="2551" w:type="dxa"/>
            <w:vAlign w:val="center"/>
          </w:tcPr>
          <w:p>
            <w:pPr>
              <w:pStyle w:val="14"/>
            </w:pPr>
            <w:r>
              <w:t>3.75</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1.被救助人生活得到基本保障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使用部门数量</w:t>
            </w:r>
          </w:p>
        </w:tc>
        <w:tc>
          <w:tcPr>
            <w:tcW w:w="5386" w:type="dxa"/>
            <w:vAlign w:val="center"/>
          </w:tcPr>
          <w:p>
            <w:pPr>
              <w:pStyle w:val="13"/>
            </w:pPr>
            <w:r>
              <w:t>使用部门数量</w:t>
            </w:r>
          </w:p>
        </w:tc>
        <w:tc>
          <w:tcPr>
            <w:tcW w:w="2268" w:type="dxa"/>
            <w:vAlign w:val="center"/>
          </w:tcPr>
          <w:p>
            <w:pPr>
              <w:pStyle w:val="13"/>
            </w:pPr>
            <w:r>
              <w:t>≥2个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全部用于司法救助</w:t>
            </w:r>
          </w:p>
        </w:tc>
        <w:tc>
          <w:tcPr>
            <w:tcW w:w="5386" w:type="dxa"/>
            <w:vAlign w:val="center"/>
          </w:tcPr>
          <w:p>
            <w:pPr>
              <w:pStyle w:val="13"/>
            </w:pPr>
            <w:r>
              <w:t>全部用于司法救助</w:t>
            </w:r>
          </w:p>
        </w:tc>
        <w:tc>
          <w:tcPr>
            <w:tcW w:w="2268" w:type="dxa"/>
            <w:vAlign w:val="center"/>
          </w:tcPr>
          <w:p>
            <w:pPr>
              <w:pStyle w:val="13"/>
            </w:pPr>
            <w:r>
              <w:t>全部用于司法救助，不得挪作他用</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w:t>
            </w:r>
          </w:p>
        </w:tc>
        <w:tc>
          <w:tcPr>
            <w:tcW w:w="5386" w:type="dxa"/>
            <w:vAlign w:val="center"/>
          </w:tcPr>
          <w:p>
            <w:pPr>
              <w:pStyle w:val="13"/>
            </w:pPr>
            <w:r>
              <w:t>及时发放给被救助人</w:t>
            </w:r>
          </w:p>
        </w:tc>
        <w:tc>
          <w:tcPr>
            <w:tcW w:w="2268" w:type="dxa"/>
            <w:vAlign w:val="center"/>
          </w:tcPr>
          <w:p>
            <w:pPr>
              <w:pStyle w:val="13"/>
            </w:pPr>
            <w:r>
              <w:t>及时发放给被救助人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控制在预算以内</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治安稳定逐步提升</w:t>
            </w:r>
          </w:p>
        </w:tc>
        <w:tc>
          <w:tcPr>
            <w:tcW w:w="5386" w:type="dxa"/>
            <w:vAlign w:val="center"/>
          </w:tcPr>
          <w:p>
            <w:pPr>
              <w:pStyle w:val="13"/>
            </w:pPr>
            <w:r>
              <w:t>治安稳定逐步提升</w:t>
            </w:r>
          </w:p>
        </w:tc>
        <w:tc>
          <w:tcPr>
            <w:tcW w:w="2268" w:type="dxa"/>
            <w:vAlign w:val="center"/>
          </w:tcPr>
          <w:p>
            <w:pPr>
              <w:pStyle w:val="13"/>
            </w:pPr>
            <w:r>
              <w:t>逐步提升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救助对象满意度</w:t>
            </w:r>
          </w:p>
        </w:tc>
        <w:tc>
          <w:tcPr>
            <w:tcW w:w="5386" w:type="dxa"/>
            <w:vAlign w:val="center"/>
          </w:tcPr>
          <w:p>
            <w:pPr>
              <w:pStyle w:val="13"/>
            </w:pPr>
            <w:r>
              <w:t>被救助对象满意度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7、禁毒工作经费绩效目标表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13062826P00E4B2100105</w:t>
            </w:r>
          </w:p>
        </w:tc>
        <w:tc>
          <w:tcPr>
            <w:tcW w:w="2835" w:type="dxa"/>
            <w:vAlign w:val="center"/>
          </w:tcPr>
          <w:p>
            <w:pPr>
              <w:pStyle w:val="11"/>
            </w:pPr>
            <w:r>
              <w:t>项目名称</w:t>
            </w:r>
          </w:p>
        </w:tc>
        <w:tc>
          <w:tcPr>
            <w:tcW w:w="6095" w:type="dxa"/>
            <w:gridSpan w:val="3"/>
            <w:vAlign w:val="center"/>
          </w:tcPr>
          <w:p>
            <w:pPr>
              <w:pStyle w:val="13"/>
            </w:pPr>
            <w:r>
              <w:t>禁毒工作经费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用于公安机关禁毒工作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7.50</w:t>
            </w:r>
          </w:p>
        </w:tc>
        <w:tc>
          <w:tcPr>
            <w:tcW w:w="3544" w:type="dxa"/>
            <w:gridSpan w:val="2"/>
            <w:vAlign w:val="center"/>
          </w:tcPr>
          <w:p>
            <w:pPr>
              <w:pStyle w:val="14"/>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1.涉毒犯罪得到有效防范和控制。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全部用于禁毒工作</w:t>
            </w:r>
          </w:p>
        </w:tc>
        <w:tc>
          <w:tcPr>
            <w:tcW w:w="5386" w:type="dxa"/>
            <w:vAlign w:val="center"/>
          </w:tcPr>
          <w:p>
            <w:pPr>
              <w:pStyle w:val="13"/>
            </w:pPr>
            <w:r>
              <w:t>全部用于禁毒工作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8、警务辅助工作经费（劳务派遣）绩效目标表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13062826P00042810004L</w:t>
            </w:r>
          </w:p>
        </w:tc>
        <w:tc>
          <w:tcPr>
            <w:tcW w:w="2835" w:type="dxa"/>
            <w:vAlign w:val="center"/>
          </w:tcPr>
          <w:p>
            <w:pPr>
              <w:pStyle w:val="11"/>
            </w:pPr>
            <w:r>
              <w:t>项目名称</w:t>
            </w:r>
          </w:p>
        </w:tc>
        <w:tc>
          <w:tcPr>
            <w:tcW w:w="6095" w:type="dxa"/>
            <w:gridSpan w:val="3"/>
            <w:vAlign w:val="center"/>
          </w:tcPr>
          <w:p>
            <w:pPr>
              <w:pStyle w:val="13"/>
            </w:pPr>
            <w:r>
              <w:t>警务辅助工作经费（劳务派遣）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2150.00</w:t>
            </w:r>
          </w:p>
        </w:tc>
        <w:tc>
          <w:tcPr>
            <w:tcW w:w="2835" w:type="dxa"/>
            <w:vAlign w:val="center"/>
          </w:tcPr>
          <w:p>
            <w:pPr>
              <w:pStyle w:val="11"/>
            </w:pPr>
            <w:r>
              <w:t>其中：财政    资金</w:t>
            </w:r>
          </w:p>
        </w:tc>
        <w:tc>
          <w:tcPr>
            <w:tcW w:w="2551" w:type="dxa"/>
            <w:vAlign w:val="center"/>
          </w:tcPr>
          <w:p>
            <w:pPr>
              <w:pStyle w:val="13"/>
            </w:pPr>
            <w:r>
              <w:t>2150.00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用于公安机关辅警劳务费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537.50</w:t>
            </w:r>
          </w:p>
        </w:tc>
        <w:tc>
          <w:tcPr>
            <w:tcW w:w="2835" w:type="dxa"/>
            <w:vAlign w:val="center"/>
          </w:tcPr>
          <w:p>
            <w:pPr>
              <w:pStyle w:val="14"/>
            </w:pPr>
            <w:r>
              <w:t>1075.00</w:t>
            </w:r>
          </w:p>
        </w:tc>
        <w:tc>
          <w:tcPr>
            <w:tcW w:w="2551" w:type="dxa"/>
            <w:vAlign w:val="center"/>
          </w:tcPr>
          <w:p>
            <w:pPr>
              <w:pStyle w:val="14"/>
            </w:pPr>
            <w:r>
              <w:t>1612.50</w:t>
            </w:r>
          </w:p>
        </w:tc>
        <w:tc>
          <w:tcPr>
            <w:tcW w:w="3544" w:type="dxa"/>
            <w:gridSpan w:val="2"/>
            <w:vAlign w:val="center"/>
          </w:tcPr>
          <w:p>
            <w:pPr>
              <w:pStyle w:val="14"/>
            </w:pPr>
            <w:r>
              <w:t>2150.00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1.协助民警完成相关业务</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全部用于警务辅助工作</w:t>
            </w:r>
          </w:p>
        </w:tc>
        <w:tc>
          <w:tcPr>
            <w:tcW w:w="5386" w:type="dxa"/>
            <w:vAlign w:val="center"/>
          </w:tcPr>
          <w:p>
            <w:pPr>
              <w:pStyle w:val="13"/>
            </w:pPr>
            <w:r>
              <w:t>全部用于警务辅助工作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拨付及时率</w:t>
            </w:r>
          </w:p>
        </w:tc>
        <w:tc>
          <w:tcPr>
            <w:tcW w:w="5386" w:type="dxa"/>
            <w:vAlign w:val="center"/>
          </w:tcPr>
          <w:p>
            <w:pPr>
              <w:pStyle w:val="13"/>
            </w:pPr>
            <w:r>
              <w:t>及时拨付</w:t>
            </w:r>
          </w:p>
        </w:tc>
        <w:tc>
          <w:tcPr>
            <w:tcW w:w="2268" w:type="dxa"/>
            <w:vAlign w:val="center"/>
          </w:tcPr>
          <w:p>
            <w:pPr>
              <w:pStyle w:val="13"/>
            </w:pPr>
            <w:r>
              <w:t>及时拨付</w:t>
            </w:r>
          </w:p>
        </w:tc>
        <w:tc>
          <w:tcPr>
            <w:tcW w:w="1276" w:type="dxa"/>
            <w:vAlign w:val="center"/>
          </w:tcPr>
          <w:p>
            <w:pPr>
              <w:pStyle w:val="13"/>
            </w:pPr>
            <w:r>
              <w:t>及时拨付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办公任务开展的持续性</w:t>
            </w:r>
          </w:p>
        </w:tc>
        <w:tc>
          <w:tcPr>
            <w:tcW w:w="5386" w:type="dxa"/>
            <w:vAlign w:val="center"/>
          </w:tcPr>
          <w:p>
            <w:pPr>
              <w:pStyle w:val="13"/>
            </w:pPr>
            <w:r>
              <w:t>反映办公任务是否持续开展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9、拘留所经费绩效目标表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13062826P00C4CB10007P</w:t>
            </w:r>
          </w:p>
        </w:tc>
        <w:tc>
          <w:tcPr>
            <w:tcW w:w="2835" w:type="dxa"/>
            <w:vAlign w:val="center"/>
          </w:tcPr>
          <w:p>
            <w:pPr>
              <w:pStyle w:val="11"/>
            </w:pPr>
            <w:r>
              <w:t>项目名称</w:t>
            </w:r>
          </w:p>
        </w:tc>
        <w:tc>
          <w:tcPr>
            <w:tcW w:w="6095" w:type="dxa"/>
            <w:gridSpan w:val="3"/>
            <w:vAlign w:val="center"/>
          </w:tcPr>
          <w:p>
            <w:pPr>
              <w:pStyle w:val="13"/>
            </w:pPr>
            <w:r>
              <w:t>拘留所经费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用于拘留所经费支出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6.25</w:t>
            </w:r>
          </w:p>
        </w:tc>
        <w:tc>
          <w:tcPr>
            <w:tcW w:w="2835" w:type="dxa"/>
            <w:vAlign w:val="center"/>
          </w:tcPr>
          <w:p>
            <w:pPr>
              <w:pStyle w:val="14"/>
            </w:pPr>
            <w:r>
              <w:t>12.50</w:t>
            </w:r>
          </w:p>
        </w:tc>
        <w:tc>
          <w:tcPr>
            <w:tcW w:w="2551" w:type="dxa"/>
            <w:vAlign w:val="center"/>
          </w:tcPr>
          <w:p>
            <w:pPr>
              <w:pStyle w:val="14"/>
            </w:pPr>
            <w:r>
              <w:t>18.75</w:t>
            </w:r>
          </w:p>
        </w:tc>
        <w:tc>
          <w:tcPr>
            <w:tcW w:w="3544" w:type="dxa"/>
            <w:gridSpan w:val="2"/>
            <w:vAlign w:val="center"/>
          </w:tcPr>
          <w:p>
            <w:pPr>
              <w:pStyle w:val="14"/>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1.监管场所业务工作及在押人员的监管教育、安全防范工作，查处安全事故；负责监所硬件设施建设；做好教育感化深挖犯罪工作。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≥2个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全部用于监所管理</w:t>
            </w:r>
          </w:p>
        </w:tc>
        <w:tc>
          <w:tcPr>
            <w:tcW w:w="5386" w:type="dxa"/>
            <w:vAlign w:val="center"/>
          </w:tcPr>
          <w:p>
            <w:pPr>
              <w:pStyle w:val="13"/>
            </w:pPr>
            <w:r>
              <w:t>全部用于监所管理</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监所安全无事故</w:t>
            </w:r>
          </w:p>
        </w:tc>
        <w:tc>
          <w:tcPr>
            <w:tcW w:w="5386" w:type="dxa"/>
            <w:vAlign w:val="center"/>
          </w:tcPr>
          <w:p>
            <w:pPr>
              <w:pStyle w:val="13"/>
            </w:pPr>
            <w:r>
              <w:t>监所安全无事故</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10、看守所经费绩效目标表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13062826P009945100067</w:t>
            </w:r>
          </w:p>
        </w:tc>
        <w:tc>
          <w:tcPr>
            <w:tcW w:w="2835" w:type="dxa"/>
            <w:vAlign w:val="center"/>
          </w:tcPr>
          <w:p>
            <w:pPr>
              <w:pStyle w:val="11"/>
            </w:pPr>
            <w:r>
              <w:t>项目名称</w:t>
            </w:r>
          </w:p>
        </w:tc>
        <w:tc>
          <w:tcPr>
            <w:tcW w:w="6095" w:type="dxa"/>
            <w:gridSpan w:val="3"/>
            <w:vAlign w:val="center"/>
          </w:tcPr>
          <w:p>
            <w:pPr>
              <w:pStyle w:val="13"/>
            </w:pPr>
            <w:r>
              <w:t>看守所经费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用于看守所经费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17.50</w:t>
            </w:r>
          </w:p>
        </w:tc>
        <w:tc>
          <w:tcPr>
            <w:tcW w:w="2835" w:type="dxa"/>
            <w:vAlign w:val="center"/>
          </w:tcPr>
          <w:p>
            <w:pPr>
              <w:pStyle w:val="14"/>
            </w:pPr>
            <w:r>
              <w:t>35.00</w:t>
            </w:r>
          </w:p>
        </w:tc>
        <w:tc>
          <w:tcPr>
            <w:tcW w:w="2551" w:type="dxa"/>
            <w:vAlign w:val="center"/>
          </w:tcPr>
          <w:p>
            <w:pPr>
              <w:pStyle w:val="14"/>
            </w:pPr>
            <w:r>
              <w:t>52.50</w:t>
            </w:r>
          </w:p>
        </w:tc>
        <w:tc>
          <w:tcPr>
            <w:tcW w:w="3544" w:type="dxa"/>
            <w:gridSpan w:val="2"/>
            <w:vAlign w:val="center"/>
          </w:tcPr>
          <w:p>
            <w:pPr>
              <w:pStyle w:val="14"/>
            </w:pPr>
            <w:r>
              <w:t>70.00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1.监管场所业务工作及在押人员的监管教育、安全防范工作，查处安全事故；负责监所硬件设施建设；做好教育感化深挖犯罪工作。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≥2个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全部用于监所管理</w:t>
            </w:r>
          </w:p>
        </w:tc>
        <w:tc>
          <w:tcPr>
            <w:tcW w:w="5386" w:type="dxa"/>
            <w:vAlign w:val="center"/>
          </w:tcPr>
          <w:p>
            <w:pPr>
              <w:pStyle w:val="13"/>
            </w:pPr>
            <w:r>
              <w:t>全部用于监所管理</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监所安全无事故</w:t>
            </w:r>
          </w:p>
        </w:tc>
        <w:tc>
          <w:tcPr>
            <w:tcW w:w="5386" w:type="dxa"/>
            <w:vAlign w:val="center"/>
          </w:tcPr>
          <w:p>
            <w:pPr>
              <w:pStyle w:val="13"/>
            </w:pPr>
            <w:r>
              <w:t>监所安全无事故</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11、看守所拘留所在押人员给养费绩效目标表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13062826P00042910101Q</w:t>
            </w:r>
          </w:p>
        </w:tc>
        <w:tc>
          <w:tcPr>
            <w:tcW w:w="2835" w:type="dxa"/>
            <w:vAlign w:val="center"/>
          </w:tcPr>
          <w:p>
            <w:pPr>
              <w:pStyle w:val="11"/>
            </w:pPr>
            <w:r>
              <w:t>项目名称</w:t>
            </w:r>
          </w:p>
        </w:tc>
        <w:tc>
          <w:tcPr>
            <w:tcW w:w="6095" w:type="dxa"/>
            <w:gridSpan w:val="3"/>
            <w:vAlign w:val="center"/>
          </w:tcPr>
          <w:p>
            <w:pPr>
              <w:pStyle w:val="13"/>
            </w:pPr>
            <w:r>
              <w:t>看守所拘留所在押人员给养费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90.00</w:t>
            </w:r>
          </w:p>
        </w:tc>
        <w:tc>
          <w:tcPr>
            <w:tcW w:w="2835" w:type="dxa"/>
            <w:vAlign w:val="center"/>
          </w:tcPr>
          <w:p>
            <w:pPr>
              <w:pStyle w:val="11"/>
            </w:pPr>
            <w:r>
              <w:t>其中：财政    资金</w:t>
            </w:r>
          </w:p>
        </w:tc>
        <w:tc>
          <w:tcPr>
            <w:tcW w:w="2551" w:type="dxa"/>
            <w:vAlign w:val="center"/>
          </w:tcPr>
          <w:p>
            <w:pPr>
              <w:pStyle w:val="13"/>
            </w:pPr>
            <w:r>
              <w:t>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用于看守所拘留所在押人员给养费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22.50</w:t>
            </w:r>
          </w:p>
        </w:tc>
        <w:tc>
          <w:tcPr>
            <w:tcW w:w="2835" w:type="dxa"/>
            <w:vAlign w:val="center"/>
          </w:tcPr>
          <w:p>
            <w:pPr>
              <w:pStyle w:val="14"/>
            </w:pPr>
            <w:r>
              <w:t>45.00</w:t>
            </w:r>
          </w:p>
        </w:tc>
        <w:tc>
          <w:tcPr>
            <w:tcW w:w="2551" w:type="dxa"/>
            <w:vAlign w:val="center"/>
          </w:tcPr>
          <w:p>
            <w:pPr>
              <w:pStyle w:val="14"/>
            </w:pPr>
            <w:r>
              <w:t>67.50</w:t>
            </w:r>
          </w:p>
        </w:tc>
        <w:tc>
          <w:tcPr>
            <w:tcW w:w="3544" w:type="dxa"/>
            <w:gridSpan w:val="2"/>
            <w:vAlign w:val="center"/>
          </w:tcPr>
          <w:p>
            <w:pPr>
              <w:pStyle w:val="14"/>
            </w:pPr>
            <w:r>
              <w:t>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1.监管场所业务工作及在押人员的监管教育、安全防范工作，查处安全事故；负责监所硬件设施建设；做好教育感化深挖犯罪工作。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≥2个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全部用于监所管理</w:t>
            </w:r>
          </w:p>
        </w:tc>
        <w:tc>
          <w:tcPr>
            <w:tcW w:w="5386" w:type="dxa"/>
            <w:vAlign w:val="center"/>
          </w:tcPr>
          <w:p>
            <w:pPr>
              <w:pStyle w:val="13"/>
            </w:pPr>
            <w:r>
              <w:t>全部用于监所管理</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监所安全无事故</w:t>
            </w:r>
          </w:p>
        </w:tc>
        <w:tc>
          <w:tcPr>
            <w:tcW w:w="5386" w:type="dxa"/>
            <w:vAlign w:val="center"/>
          </w:tcPr>
          <w:p>
            <w:pPr>
              <w:pStyle w:val="13"/>
            </w:pPr>
            <w:r>
              <w:t>监所安全无事故</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12、留置看护经费绩效目标表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13062826P00409L10030U</w:t>
            </w:r>
          </w:p>
        </w:tc>
        <w:tc>
          <w:tcPr>
            <w:tcW w:w="2835" w:type="dxa"/>
            <w:vAlign w:val="center"/>
          </w:tcPr>
          <w:p>
            <w:pPr>
              <w:pStyle w:val="11"/>
            </w:pPr>
            <w:r>
              <w:t>项目名称</w:t>
            </w:r>
          </w:p>
        </w:tc>
        <w:tc>
          <w:tcPr>
            <w:tcW w:w="6095" w:type="dxa"/>
            <w:gridSpan w:val="3"/>
            <w:vAlign w:val="center"/>
          </w:tcPr>
          <w:p>
            <w:pPr>
              <w:pStyle w:val="13"/>
            </w:pPr>
            <w:r>
              <w:t>留置看护经费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用于辅警看护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6.00</w:t>
            </w:r>
          </w:p>
        </w:tc>
        <w:tc>
          <w:tcPr>
            <w:tcW w:w="2551" w:type="dxa"/>
            <w:vAlign w:val="center"/>
          </w:tcPr>
          <w:p>
            <w:pPr>
              <w:pStyle w:val="14"/>
            </w:pPr>
            <w:r>
              <w:t>9.00</w:t>
            </w:r>
          </w:p>
        </w:tc>
        <w:tc>
          <w:tcPr>
            <w:tcW w:w="3544" w:type="dxa"/>
            <w:gridSpan w:val="2"/>
            <w:vAlign w:val="center"/>
          </w:tcPr>
          <w:p>
            <w:pPr>
              <w:pStyle w:val="14"/>
            </w:pPr>
            <w:r>
              <w:t>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1.完成纪委监委的看护任务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全部用于看护任务</w:t>
            </w:r>
          </w:p>
        </w:tc>
        <w:tc>
          <w:tcPr>
            <w:tcW w:w="5386" w:type="dxa"/>
            <w:vAlign w:val="center"/>
          </w:tcPr>
          <w:p>
            <w:pPr>
              <w:pStyle w:val="13"/>
            </w:pPr>
            <w:r>
              <w:t>全部用于看护任务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≥100%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13、旅馆业等治安六系统运营维护费绩效目标表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13062826P00032210019Q</w:t>
            </w:r>
          </w:p>
        </w:tc>
        <w:tc>
          <w:tcPr>
            <w:tcW w:w="2835" w:type="dxa"/>
            <w:vAlign w:val="center"/>
          </w:tcPr>
          <w:p>
            <w:pPr>
              <w:pStyle w:val="11"/>
            </w:pPr>
            <w:r>
              <w:t>项目名称</w:t>
            </w:r>
          </w:p>
        </w:tc>
        <w:tc>
          <w:tcPr>
            <w:tcW w:w="6095" w:type="dxa"/>
            <w:gridSpan w:val="3"/>
            <w:vAlign w:val="center"/>
          </w:tcPr>
          <w:p>
            <w:pPr>
              <w:pStyle w:val="13"/>
            </w:pPr>
            <w:r>
              <w:t>旅馆业等治安六系统运营维护费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用于旅馆业等治安六系统运营维护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1.25</w:t>
            </w:r>
          </w:p>
        </w:tc>
        <w:tc>
          <w:tcPr>
            <w:tcW w:w="2835" w:type="dxa"/>
            <w:vAlign w:val="center"/>
          </w:tcPr>
          <w:p>
            <w:pPr>
              <w:pStyle w:val="14"/>
            </w:pPr>
            <w:r>
              <w:t>2.50</w:t>
            </w:r>
          </w:p>
        </w:tc>
        <w:tc>
          <w:tcPr>
            <w:tcW w:w="2551" w:type="dxa"/>
            <w:vAlign w:val="center"/>
          </w:tcPr>
          <w:p>
            <w:pPr>
              <w:pStyle w:val="14"/>
            </w:pPr>
            <w:r>
              <w:t>3.75</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1.提高治安管理的科技化、信息化水平和查控能力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全部用于办案业务</w:t>
            </w:r>
          </w:p>
        </w:tc>
        <w:tc>
          <w:tcPr>
            <w:tcW w:w="5386" w:type="dxa"/>
            <w:vAlign w:val="center"/>
          </w:tcPr>
          <w:p>
            <w:pPr>
              <w:pStyle w:val="13"/>
            </w:pPr>
            <w:r>
              <w:t>全部用于办案业务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14、扫黑除恶专项经费绩效目标表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13062826P00E4B210009R</w:t>
            </w:r>
          </w:p>
        </w:tc>
        <w:tc>
          <w:tcPr>
            <w:tcW w:w="2835" w:type="dxa"/>
            <w:vAlign w:val="center"/>
          </w:tcPr>
          <w:p>
            <w:pPr>
              <w:pStyle w:val="11"/>
            </w:pPr>
            <w:r>
              <w:t>项目名称</w:t>
            </w:r>
          </w:p>
        </w:tc>
        <w:tc>
          <w:tcPr>
            <w:tcW w:w="6095" w:type="dxa"/>
            <w:gridSpan w:val="3"/>
            <w:vAlign w:val="center"/>
          </w:tcPr>
          <w:p>
            <w:pPr>
              <w:pStyle w:val="13"/>
            </w:pPr>
            <w:r>
              <w:t>扫黑除恶专项经费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用于公安局扫黑除恶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7.50</w:t>
            </w:r>
          </w:p>
        </w:tc>
        <w:tc>
          <w:tcPr>
            <w:tcW w:w="3544" w:type="dxa"/>
            <w:gridSpan w:val="2"/>
            <w:vAlign w:val="center"/>
          </w:tcPr>
          <w:p>
            <w:pPr>
              <w:pStyle w:val="14"/>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1.黑暗犯罪得到有效反击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全部用于办案业务</w:t>
            </w:r>
          </w:p>
        </w:tc>
        <w:tc>
          <w:tcPr>
            <w:tcW w:w="5386" w:type="dxa"/>
            <w:vAlign w:val="center"/>
          </w:tcPr>
          <w:p>
            <w:pPr>
              <w:pStyle w:val="13"/>
            </w:pPr>
            <w:r>
              <w:t>全部用于办案业务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15、天眼工程及公共安全视频图像智能应用平台网络传输费绩效目标表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13062826P00032210016X</w:t>
            </w:r>
          </w:p>
        </w:tc>
        <w:tc>
          <w:tcPr>
            <w:tcW w:w="2835" w:type="dxa"/>
            <w:vAlign w:val="center"/>
          </w:tcPr>
          <w:p>
            <w:pPr>
              <w:pStyle w:val="11"/>
            </w:pPr>
            <w:r>
              <w:t>项目名称</w:t>
            </w:r>
          </w:p>
        </w:tc>
        <w:tc>
          <w:tcPr>
            <w:tcW w:w="6095" w:type="dxa"/>
            <w:gridSpan w:val="3"/>
            <w:vAlign w:val="center"/>
          </w:tcPr>
          <w:p>
            <w:pPr>
              <w:pStyle w:val="13"/>
            </w:pPr>
            <w:r>
              <w:t>天眼工程及公共安全视频图像智能应用平台网络传输费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45.00</w:t>
            </w:r>
          </w:p>
        </w:tc>
        <w:tc>
          <w:tcPr>
            <w:tcW w:w="2835" w:type="dxa"/>
            <w:vAlign w:val="center"/>
          </w:tcPr>
          <w:p>
            <w:pPr>
              <w:pStyle w:val="11"/>
            </w:pPr>
            <w:r>
              <w:t>其中：财政    资金</w:t>
            </w:r>
          </w:p>
        </w:tc>
        <w:tc>
          <w:tcPr>
            <w:tcW w:w="2551" w:type="dxa"/>
            <w:vAlign w:val="center"/>
          </w:tcPr>
          <w:p>
            <w:pPr>
              <w:pStyle w:val="13"/>
            </w:pPr>
            <w:r>
              <w:t>45.00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用于公安局天眼工程及公共安全视频图像智能应用平台网络传输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11.25</w:t>
            </w:r>
          </w:p>
        </w:tc>
        <w:tc>
          <w:tcPr>
            <w:tcW w:w="2835" w:type="dxa"/>
            <w:vAlign w:val="center"/>
          </w:tcPr>
          <w:p>
            <w:pPr>
              <w:pStyle w:val="14"/>
            </w:pPr>
            <w:r>
              <w:t>22.50</w:t>
            </w:r>
          </w:p>
        </w:tc>
        <w:tc>
          <w:tcPr>
            <w:tcW w:w="2551" w:type="dxa"/>
            <w:vAlign w:val="center"/>
          </w:tcPr>
          <w:p>
            <w:pPr>
              <w:pStyle w:val="14"/>
            </w:pPr>
            <w:r>
              <w:t>33.75</w:t>
            </w:r>
          </w:p>
        </w:tc>
        <w:tc>
          <w:tcPr>
            <w:tcW w:w="3544" w:type="dxa"/>
            <w:gridSpan w:val="2"/>
            <w:vAlign w:val="center"/>
          </w:tcPr>
          <w:p>
            <w:pPr>
              <w:pStyle w:val="14"/>
            </w:pPr>
            <w:r>
              <w:t>45.00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1.提高公安科技信息化建设水平，为公安工作提供科技支撑和信息技术保障。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全部用于网络传输</w:t>
            </w:r>
          </w:p>
        </w:tc>
        <w:tc>
          <w:tcPr>
            <w:tcW w:w="5386" w:type="dxa"/>
            <w:vAlign w:val="center"/>
          </w:tcPr>
          <w:p>
            <w:pPr>
              <w:pStyle w:val="13"/>
            </w:pPr>
            <w:r>
              <w:t>全部用于网络传输</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16、停车位租金绩效目标表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13062826P00028410342X</w:t>
            </w:r>
          </w:p>
        </w:tc>
        <w:tc>
          <w:tcPr>
            <w:tcW w:w="2835" w:type="dxa"/>
            <w:vAlign w:val="center"/>
          </w:tcPr>
          <w:p>
            <w:pPr>
              <w:pStyle w:val="11"/>
            </w:pPr>
            <w:r>
              <w:t>项目名称</w:t>
            </w:r>
          </w:p>
        </w:tc>
        <w:tc>
          <w:tcPr>
            <w:tcW w:w="6095" w:type="dxa"/>
            <w:gridSpan w:val="3"/>
            <w:vAlign w:val="center"/>
          </w:tcPr>
          <w:p>
            <w:pPr>
              <w:pStyle w:val="13"/>
            </w:pPr>
            <w:r>
              <w:t>停车位租金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30.24</w:t>
            </w:r>
          </w:p>
        </w:tc>
        <w:tc>
          <w:tcPr>
            <w:tcW w:w="2835" w:type="dxa"/>
            <w:vAlign w:val="center"/>
          </w:tcPr>
          <w:p>
            <w:pPr>
              <w:pStyle w:val="11"/>
            </w:pPr>
            <w:r>
              <w:t>其中：财政    资金</w:t>
            </w:r>
          </w:p>
        </w:tc>
        <w:tc>
          <w:tcPr>
            <w:tcW w:w="2551" w:type="dxa"/>
            <w:vAlign w:val="center"/>
          </w:tcPr>
          <w:p>
            <w:pPr>
              <w:pStyle w:val="13"/>
            </w:pPr>
            <w:r>
              <w:t>30.24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用于停车位租金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7.56</w:t>
            </w:r>
          </w:p>
        </w:tc>
        <w:tc>
          <w:tcPr>
            <w:tcW w:w="2835" w:type="dxa"/>
            <w:vAlign w:val="center"/>
          </w:tcPr>
          <w:p>
            <w:pPr>
              <w:pStyle w:val="14"/>
            </w:pPr>
            <w:r>
              <w:t>15.12</w:t>
            </w:r>
          </w:p>
        </w:tc>
        <w:tc>
          <w:tcPr>
            <w:tcW w:w="2551" w:type="dxa"/>
            <w:vAlign w:val="center"/>
          </w:tcPr>
          <w:p>
            <w:pPr>
              <w:pStyle w:val="14"/>
            </w:pPr>
            <w:r>
              <w:t>22.68</w:t>
            </w:r>
          </w:p>
        </w:tc>
        <w:tc>
          <w:tcPr>
            <w:tcW w:w="3544" w:type="dxa"/>
            <w:gridSpan w:val="2"/>
            <w:vAlign w:val="center"/>
          </w:tcPr>
          <w:p>
            <w:pPr>
              <w:pStyle w:val="14"/>
            </w:pPr>
            <w:r>
              <w:t>30.24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1.保障公安机关办案业务正常有序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≥1个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全部用于停车位租金</w:t>
            </w:r>
          </w:p>
        </w:tc>
        <w:tc>
          <w:tcPr>
            <w:tcW w:w="5386" w:type="dxa"/>
            <w:vAlign w:val="center"/>
          </w:tcPr>
          <w:p>
            <w:pPr>
              <w:pStyle w:val="13"/>
            </w:pPr>
            <w:r>
              <w:t>全部用于停车位租金</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17、刑警队空气能租赁费绩效目标表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13062826P00409L100323</w:t>
            </w:r>
          </w:p>
        </w:tc>
        <w:tc>
          <w:tcPr>
            <w:tcW w:w="2835" w:type="dxa"/>
            <w:vAlign w:val="center"/>
          </w:tcPr>
          <w:p>
            <w:pPr>
              <w:pStyle w:val="11"/>
            </w:pPr>
            <w:r>
              <w:t>项目名称</w:t>
            </w:r>
          </w:p>
        </w:tc>
        <w:tc>
          <w:tcPr>
            <w:tcW w:w="6095" w:type="dxa"/>
            <w:gridSpan w:val="3"/>
            <w:vAlign w:val="center"/>
          </w:tcPr>
          <w:p>
            <w:pPr>
              <w:pStyle w:val="13"/>
            </w:pPr>
            <w:r>
              <w:t>刑警队空气能租赁费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用于刑警队空气能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6.00</w:t>
            </w:r>
          </w:p>
        </w:tc>
        <w:tc>
          <w:tcPr>
            <w:tcW w:w="2551" w:type="dxa"/>
            <w:vAlign w:val="center"/>
          </w:tcPr>
          <w:p>
            <w:pPr>
              <w:pStyle w:val="14"/>
            </w:pPr>
            <w:r>
              <w:t>9.00</w:t>
            </w:r>
          </w:p>
        </w:tc>
        <w:tc>
          <w:tcPr>
            <w:tcW w:w="3544" w:type="dxa"/>
            <w:gridSpan w:val="2"/>
            <w:vAlign w:val="center"/>
          </w:tcPr>
          <w:p>
            <w:pPr>
              <w:pStyle w:val="14"/>
            </w:pPr>
            <w:r>
              <w:t>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1.保障刑警大队正常业务</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≥1个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全部用于空气能租赁</w:t>
            </w:r>
          </w:p>
        </w:tc>
        <w:tc>
          <w:tcPr>
            <w:tcW w:w="5386" w:type="dxa"/>
            <w:vAlign w:val="center"/>
          </w:tcPr>
          <w:p>
            <w:pPr>
              <w:pStyle w:val="13"/>
            </w:pPr>
            <w:r>
              <w:t>全部用于空气能租赁</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18、巡特警大队营房租赁费绩效目标表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13062826P00409L10029G</w:t>
            </w:r>
          </w:p>
        </w:tc>
        <w:tc>
          <w:tcPr>
            <w:tcW w:w="2835" w:type="dxa"/>
            <w:vAlign w:val="center"/>
          </w:tcPr>
          <w:p>
            <w:pPr>
              <w:pStyle w:val="11"/>
            </w:pPr>
            <w:r>
              <w:t>项目名称</w:t>
            </w:r>
          </w:p>
        </w:tc>
        <w:tc>
          <w:tcPr>
            <w:tcW w:w="6095" w:type="dxa"/>
            <w:gridSpan w:val="3"/>
            <w:vAlign w:val="center"/>
          </w:tcPr>
          <w:p>
            <w:pPr>
              <w:pStyle w:val="13"/>
            </w:pPr>
            <w:r>
              <w:t>巡特警大队营房租赁费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39.80</w:t>
            </w:r>
          </w:p>
        </w:tc>
        <w:tc>
          <w:tcPr>
            <w:tcW w:w="2835" w:type="dxa"/>
            <w:vAlign w:val="center"/>
          </w:tcPr>
          <w:p>
            <w:pPr>
              <w:pStyle w:val="11"/>
            </w:pPr>
            <w:r>
              <w:t>其中：财政    资金</w:t>
            </w:r>
          </w:p>
        </w:tc>
        <w:tc>
          <w:tcPr>
            <w:tcW w:w="2551" w:type="dxa"/>
            <w:vAlign w:val="center"/>
          </w:tcPr>
          <w:p>
            <w:pPr>
              <w:pStyle w:val="13"/>
            </w:pPr>
            <w:r>
              <w:t>39.80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用于巡特警大队营房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9.95</w:t>
            </w:r>
          </w:p>
        </w:tc>
        <w:tc>
          <w:tcPr>
            <w:tcW w:w="2835" w:type="dxa"/>
            <w:vAlign w:val="center"/>
          </w:tcPr>
          <w:p>
            <w:pPr>
              <w:pStyle w:val="14"/>
            </w:pPr>
            <w:r>
              <w:t>19.90</w:t>
            </w:r>
          </w:p>
        </w:tc>
        <w:tc>
          <w:tcPr>
            <w:tcW w:w="2551" w:type="dxa"/>
            <w:vAlign w:val="center"/>
          </w:tcPr>
          <w:p>
            <w:pPr>
              <w:pStyle w:val="14"/>
            </w:pPr>
            <w:r>
              <w:t>29.85</w:t>
            </w:r>
          </w:p>
        </w:tc>
        <w:tc>
          <w:tcPr>
            <w:tcW w:w="3544" w:type="dxa"/>
            <w:gridSpan w:val="2"/>
            <w:vAlign w:val="center"/>
          </w:tcPr>
          <w:p>
            <w:pPr>
              <w:pStyle w:val="14"/>
            </w:pPr>
            <w:r>
              <w:t>39.80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1.保证特巡警大队正常业务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全部用于特巡警</w:t>
            </w:r>
          </w:p>
        </w:tc>
        <w:tc>
          <w:tcPr>
            <w:tcW w:w="5386" w:type="dxa"/>
            <w:vAlign w:val="center"/>
          </w:tcPr>
          <w:p>
            <w:pPr>
              <w:pStyle w:val="13"/>
            </w:pPr>
            <w:r>
              <w:t>全部用于特巡警</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19、一村一警专项经费绩效目标表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13062826P000429101005</w:t>
            </w:r>
          </w:p>
        </w:tc>
        <w:tc>
          <w:tcPr>
            <w:tcW w:w="2835" w:type="dxa"/>
            <w:vAlign w:val="center"/>
          </w:tcPr>
          <w:p>
            <w:pPr>
              <w:pStyle w:val="11"/>
            </w:pPr>
            <w:r>
              <w:t>项目名称</w:t>
            </w:r>
          </w:p>
        </w:tc>
        <w:tc>
          <w:tcPr>
            <w:tcW w:w="6095" w:type="dxa"/>
            <w:gridSpan w:val="3"/>
            <w:vAlign w:val="center"/>
          </w:tcPr>
          <w:p>
            <w:pPr>
              <w:pStyle w:val="13"/>
            </w:pPr>
            <w:r>
              <w:t>一村一警专项经费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167.70</w:t>
            </w:r>
          </w:p>
        </w:tc>
        <w:tc>
          <w:tcPr>
            <w:tcW w:w="2835" w:type="dxa"/>
            <w:vAlign w:val="center"/>
          </w:tcPr>
          <w:p>
            <w:pPr>
              <w:pStyle w:val="11"/>
            </w:pPr>
            <w:r>
              <w:t>其中：财政    资金</w:t>
            </w:r>
          </w:p>
        </w:tc>
        <w:tc>
          <w:tcPr>
            <w:tcW w:w="2551" w:type="dxa"/>
            <w:vAlign w:val="center"/>
          </w:tcPr>
          <w:p>
            <w:pPr>
              <w:pStyle w:val="13"/>
            </w:pPr>
            <w:r>
              <w:t>167.70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用于辅助公安工作经费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41.93</w:t>
            </w:r>
          </w:p>
        </w:tc>
        <w:tc>
          <w:tcPr>
            <w:tcW w:w="2835" w:type="dxa"/>
            <w:vAlign w:val="center"/>
          </w:tcPr>
          <w:p>
            <w:pPr>
              <w:pStyle w:val="14"/>
            </w:pPr>
            <w:r>
              <w:t>83.85</w:t>
            </w:r>
          </w:p>
        </w:tc>
        <w:tc>
          <w:tcPr>
            <w:tcW w:w="2551" w:type="dxa"/>
            <w:vAlign w:val="center"/>
          </w:tcPr>
          <w:p>
            <w:pPr>
              <w:pStyle w:val="14"/>
            </w:pPr>
            <w:r>
              <w:t>125.78</w:t>
            </w:r>
          </w:p>
        </w:tc>
        <w:tc>
          <w:tcPr>
            <w:tcW w:w="3544" w:type="dxa"/>
            <w:gridSpan w:val="2"/>
            <w:vAlign w:val="center"/>
          </w:tcPr>
          <w:p>
            <w:pPr>
              <w:pStyle w:val="14"/>
            </w:pPr>
            <w:r>
              <w:t>167.70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1.掌握全县治安秩序，指导治安防范和管理，实现平安创建工作目标</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保障一村一警正常开展</w:t>
            </w:r>
          </w:p>
        </w:tc>
        <w:tc>
          <w:tcPr>
            <w:tcW w:w="5386" w:type="dxa"/>
            <w:vAlign w:val="center"/>
          </w:tcPr>
          <w:p>
            <w:pPr>
              <w:pStyle w:val="13"/>
            </w:pPr>
            <w:r>
              <w:t>保障一村一警正常开展工作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业务持续开展</w:t>
            </w:r>
          </w:p>
        </w:tc>
        <w:tc>
          <w:tcPr>
            <w:tcW w:w="5386" w:type="dxa"/>
            <w:vAlign w:val="center"/>
          </w:tcPr>
          <w:p>
            <w:pPr>
              <w:pStyle w:val="13"/>
            </w:pPr>
            <w:r>
              <w:t>反映业务是否正常持续开展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20、智慧社区通信维保服务费绩效目标表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13062826P000322100185</w:t>
            </w:r>
          </w:p>
        </w:tc>
        <w:tc>
          <w:tcPr>
            <w:tcW w:w="2835" w:type="dxa"/>
            <w:vAlign w:val="center"/>
          </w:tcPr>
          <w:p>
            <w:pPr>
              <w:pStyle w:val="11"/>
            </w:pPr>
            <w:r>
              <w:t>项目名称</w:t>
            </w:r>
          </w:p>
        </w:tc>
        <w:tc>
          <w:tcPr>
            <w:tcW w:w="6095" w:type="dxa"/>
            <w:gridSpan w:val="3"/>
            <w:vAlign w:val="center"/>
          </w:tcPr>
          <w:p>
            <w:pPr>
              <w:pStyle w:val="13"/>
            </w:pPr>
            <w:r>
              <w:t>智慧社区通信维保服务费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用于智慧社区通信维保服务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7.50</w:t>
            </w:r>
          </w:p>
        </w:tc>
        <w:tc>
          <w:tcPr>
            <w:tcW w:w="3544" w:type="dxa"/>
            <w:gridSpan w:val="2"/>
            <w:vAlign w:val="center"/>
          </w:tcPr>
          <w:p>
            <w:pPr>
              <w:pStyle w:val="14"/>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1.保证智慧社区畅通，提升办案效率</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全部用于智慧社区</w:t>
            </w:r>
          </w:p>
        </w:tc>
        <w:tc>
          <w:tcPr>
            <w:tcW w:w="5386" w:type="dxa"/>
            <w:vAlign w:val="center"/>
          </w:tcPr>
          <w:p>
            <w:pPr>
              <w:pStyle w:val="13"/>
            </w:pPr>
            <w:r>
              <w:t>全部用于智慧社区</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21、综合事务管理绩效目标表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13062826P00409L10031F</w:t>
            </w:r>
          </w:p>
        </w:tc>
        <w:tc>
          <w:tcPr>
            <w:tcW w:w="2835" w:type="dxa"/>
            <w:vAlign w:val="center"/>
          </w:tcPr>
          <w:p>
            <w:pPr>
              <w:pStyle w:val="11"/>
            </w:pPr>
            <w:r>
              <w:t>项目名称</w:t>
            </w:r>
          </w:p>
        </w:tc>
        <w:tc>
          <w:tcPr>
            <w:tcW w:w="6095" w:type="dxa"/>
            <w:gridSpan w:val="3"/>
            <w:vAlign w:val="center"/>
          </w:tcPr>
          <w:p>
            <w:pPr>
              <w:pStyle w:val="13"/>
            </w:pPr>
            <w:r>
              <w:t>综合事务管理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用于公安机关日常支出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25.00</w:t>
            </w:r>
          </w:p>
        </w:tc>
        <w:tc>
          <w:tcPr>
            <w:tcW w:w="2835" w:type="dxa"/>
            <w:vAlign w:val="center"/>
          </w:tcPr>
          <w:p>
            <w:pPr>
              <w:pStyle w:val="14"/>
            </w:pPr>
            <w:r>
              <w:t>50.00</w:t>
            </w:r>
          </w:p>
        </w:tc>
        <w:tc>
          <w:tcPr>
            <w:tcW w:w="2551" w:type="dxa"/>
            <w:vAlign w:val="center"/>
          </w:tcPr>
          <w:p>
            <w:pPr>
              <w:pStyle w:val="14"/>
            </w:pPr>
            <w:r>
              <w:t>75.00</w:t>
            </w:r>
          </w:p>
        </w:tc>
        <w:tc>
          <w:tcPr>
            <w:tcW w:w="3544" w:type="dxa"/>
            <w:gridSpan w:val="2"/>
            <w:vAlign w:val="center"/>
          </w:tcPr>
          <w:p>
            <w:pPr>
              <w:pStyle w:val="14"/>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1.公安队伍正规化、职业化水平不断提高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全部用于劳务费</w:t>
            </w:r>
          </w:p>
        </w:tc>
        <w:tc>
          <w:tcPr>
            <w:tcW w:w="5386" w:type="dxa"/>
            <w:vAlign w:val="center"/>
          </w:tcPr>
          <w:p>
            <w:pPr>
              <w:pStyle w:val="13"/>
            </w:pPr>
            <w:r>
              <w:t>全部用于劳务费</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反映保障公安业务是否长长持续开展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312高阳县公安局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262.00</w:t>
            </w:r>
          </w:p>
        </w:tc>
        <w:tc>
          <w:tcPr>
            <w:tcW w:w="964" w:type="dxa"/>
            <w:vAlign w:val="center"/>
          </w:tcPr>
          <w:p>
            <w:pPr>
              <w:pStyle w:val="16"/>
            </w:pPr>
            <w:r>
              <w:t>262.00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高阳县公安局小计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262.00</w:t>
            </w:r>
          </w:p>
        </w:tc>
        <w:tc>
          <w:tcPr>
            <w:tcW w:w="964" w:type="dxa"/>
            <w:vAlign w:val="center"/>
          </w:tcPr>
          <w:p>
            <w:pPr>
              <w:pStyle w:val="16"/>
            </w:pPr>
            <w:r>
              <w:t>262.00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冀财政法[2025]42号-基层公检法司转移支付资金</w:t>
            </w:r>
          </w:p>
        </w:tc>
        <w:tc>
          <w:tcPr>
            <w:tcW w:w="964" w:type="dxa"/>
            <w:vAlign w:val="center"/>
          </w:tcPr>
          <w:p>
            <w:pPr>
              <w:pStyle w:val="12"/>
            </w:pPr>
            <w:r>
              <w:t>243.00</w:t>
            </w:r>
          </w:p>
        </w:tc>
        <w:tc>
          <w:tcPr>
            <w:tcW w:w="1134" w:type="dxa"/>
            <w:vAlign w:val="center"/>
          </w:tcPr>
          <w:p>
            <w:pPr>
              <w:pStyle w:val="13"/>
            </w:pPr>
            <w:r>
              <w:t>警械设备</w:t>
            </w:r>
          </w:p>
        </w:tc>
        <w:tc>
          <w:tcPr>
            <w:tcW w:w="1134" w:type="dxa"/>
            <w:vAlign w:val="center"/>
          </w:tcPr>
          <w:p>
            <w:pPr>
              <w:pStyle w:val="13"/>
            </w:pPr>
            <w:r>
              <w:t>A02370700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93.00</w:t>
            </w:r>
          </w:p>
        </w:tc>
        <w:tc>
          <w:tcPr>
            <w:tcW w:w="964" w:type="dxa"/>
            <w:vAlign w:val="center"/>
          </w:tcPr>
          <w:p>
            <w:pPr>
              <w:pStyle w:val="12"/>
            </w:pPr>
            <w:r>
              <w:t>93.00</w:t>
            </w:r>
          </w:p>
        </w:tc>
        <w:tc>
          <w:tcPr>
            <w:tcW w:w="964" w:type="dxa"/>
            <w:vAlign w:val="center"/>
          </w:tcPr>
          <w:p>
            <w:pPr>
              <w:pStyle w:val="12"/>
            </w:pPr>
            <w:r>
              <w:t>93.00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冀财政法[2025]43号-政法纪检监察转移支付资金</w:t>
            </w:r>
          </w:p>
        </w:tc>
        <w:tc>
          <w:tcPr>
            <w:tcW w:w="964" w:type="dxa"/>
            <w:vAlign w:val="center"/>
          </w:tcPr>
          <w:p>
            <w:pPr>
              <w:pStyle w:val="12"/>
            </w:pPr>
            <w:r>
              <w:t>419.00</w:t>
            </w:r>
          </w:p>
        </w:tc>
        <w:tc>
          <w:tcPr>
            <w:tcW w:w="1134" w:type="dxa"/>
            <w:vAlign w:val="center"/>
          </w:tcPr>
          <w:p>
            <w:pPr>
              <w:pStyle w:val="13"/>
            </w:pPr>
            <w:r>
              <w:t>警械设备</w:t>
            </w:r>
          </w:p>
        </w:tc>
        <w:tc>
          <w:tcPr>
            <w:tcW w:w="1134" w:type="dxa"/>
            <w:vAlign w:val="center"/>
          </w:tcPr>
          <w:p>
            <w:pPr>
              <w:pStyle w:val="13"/>
            </w:pPr>
            <w:r>
              <w:t>A02370700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169.00</w:t>
            </w:r>
          </w:p>
        </w:tc>
        <w:tc>
          <w:tcPr>
            <w:tcW w:w="964" w:type="dxa"/>
            <w:vAlign w:val="center"/>
          </w:tcPr>
          <w:p>
            <w:pPr>
              <w:pStyle w:val="12"/>
            </w:pPr>
            <w:r>
              <w:t>169.00</w:t>
            </w:r>
          </w:p>
        </w:tc>
        <w:tc>
          <w:tcPr>
            <w:tcW w:w="964" w:type="dxa"/>
            <w:vAlign w:val="center"/>
          </w:tcPr>
          <w:p>
            <w:pPr>
              <w:pStyle w:val="12"/>
            </w:pPr>
            <w:r>
              <w:t>169.00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169.00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高阳县公安局（含所属单位）上年末固定资产金额为5913.96万元（详见下表）。</w:t>
      </w:r>
      <w:r>
        <w:rPr>
          <w:rFonts w:hint="eastAsia" w:eastAsia="方正仿宋_GBK" w:cs="Times New Roman"/>
          <w:b w:val="0"/>
          <w:color w:val="000000"/>
          <w:sz w:val="28"/>
          <w:lang w:eastAsia="zh-CN"/>
        </w:rPr>
        <w:t>本年度拟购固定资产总额</w:t>
      </w:r>
      <w:r>
        <w:rPr>
          <w:rFonts w:hint="eastAsia" w:eastAsia="方正仿宋_GBK" w:cs="Times New Roman"/>
          <w:b w:val="0"/>
          <w:color w:val="000000"/>
          <w:sz w:val="28"/>
          <w:lang w:val="en-US" w:eastAsia="zh-CN"/>
        </w:rPr>
        <w:t>0万元，</w:t>
      </w:r>
      <w:r>
        <w:rPr>
          <w:rFonts w:hint="eastAsia" w:eastAsia="方正仿宋_GBK" w:cs="Times New Roman"/>
          <w:b w:val="0"/>
          <w:color w:val="000000"/>
          <w:sz w:val="28"/>
          <w:lang w:eastAsia="zh-CN"/>
        </w:rPr>
        <w:t>购置项目未达到政府采购标准，不在政府采购预算体现。</w:t>
      </w:r>
      <w:bookmarkStart w:id="20" w:name="_GoBack"/>
      <w:bookmarkEnd w:id="20"/>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312高阳县公安局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5913.96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14546</w:t>
            </w:r>
          </w:p>
        </w:tc>
        <w:tc>
          <w:tcPr>
            <w:tcW w:w="2835" w:type="dxa"/>
            <w:vAlign w:val="center"/>
          </w:tcPr>
          <w:p>
            <w:pPr>
              <w:pStyle w:val="12"/>
            </w:pPr>
            <w:r>
              <w:t>2458.52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4546</w:t>
            </w:r>
          </w:p>
        </w:tc>
        <w:tc>
          <w:tcPr>
            <w:tcW w:w="2835" w:type="dxa"/>
            <w:vAlign w:val="center"/>
          </w:tcPr>
          <w:p>
            <w:pPr>
              <w:pStyle w:val="12"/>
            </w:pPr>
            <w:r>
              <w:t>768.38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26</w:t>
            </w:r>
          </w:p>
        </w:tc>
        <w:tc>
          <w:tcPr>
            <w:tcW w:w="2835" w:type="dxa"/>
            <w:vAlign w:val="center"/>
          </w:tcPr>
          <w:p>
            <w:pPr>
              <w:pStyle w:val="12"/>
            </w:pPr>
            <w:r>
              <w:t>266.51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3319</w:t>
            </w:r>
          </w:p>
        </w:tc>
        <w:tc>
          <w:tcPr>
            <w:tcW w:w="2835" w:type="dxa"/>
            <w:vAlign w:val="center"/>
          </w:tcPr>
          <w:p>
            <w:pPr>
              <w:pStyle w:val="12"/>
            </w:pPr>
            <w:r>
              <w:t>3188.93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0E60A1D"/>
    <w:rsid w:val="221E5013"/>
    <w:rsid w:val="3B995E7A"/>
    <w:rsid w:val="3BFB02F2"/>
    <w:rsid w:val="5127627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13330</Words>
  <Characters>16757</Characters>
  <TotalTime>0</TotalTime>
  <ScaleCrop>false</ScaleCrop>
  <LinksUpToDate>false</LinksUpToDate>
  <CharactersWithSpaces>17077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2026-02-02T15:57:00Z</dcterms:created>
  <dc:creator>Administrator</dc:creator>
  <cp:lastModifiedBy>Administrator</cp:lastModifiedBy>
  <dcterms:modified xsi:type="dcterms:W3CDTF">2026-02-04T06:35:41Z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6A31A152D63348BE86557BBE3C5461B7</vt:lpwstr>
  </property>
</Properties>
</file>