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89B0F">
      <w:pPr>
        <w:pStyle w:val="2"/>
        <w:spacing w:line="300" w:lineRule="auto"/>
      </w:pPr>
    </w:p>
    <w:p w14:paraId="3F305237">
      <w:pPr>
        <w:pStyle w:val="2"/>
        <w:spacing w:line="301" w:lineRule="auto"/>
      </w:pPr>
    </w:p>
    <w:p w14:paraId="12D43015">
      <w:pPr>
        <w:spacing w:before="305" w:line="214" w:lineRule="auto"/>
        <w:ind w:left="1480"/>
        <w:rPr>
          <w:rFonts w:ascii="微软雅黑" w:hAnsi="微软雅黑" w:eastAsia="微软雅黑" w:cs="微软雅黑"/>
          <w:sz w:val="71"/>
          <w:szCs w:val="71"/>
        </w:rPr>
      </w:pPr>
      <w:r>
        <w:rPr>
          <w:rFonts w:ascii="微软雅黑" w:hAnsi="微软雅黑" w:eastAsia="微软雅黑" w:cs="微软雅黑"/>
          <w:color w:val="002060"/>
          <w:position w:val="-27"/>
          <w:sz w:val="71"/>
          <w:szCs w:val="71"/>
        </w:rPr>
        <w:drawing>
          <wp:inline distT="0" distB="0" distL="0" distR="0">
            <wp:extent cx="609600" cy="60960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微软雅黑"/>
          <w:b/>
          <w:bCs/>
          <w:color w:val="002060"/>
          <w:spacing w:val="-10"/>
          <w:sz w:val="71"/>
          <w:szCs w:val="71"/>
        </w:rPr>
        <w:t>2</w:t>
      </w:r>
      <w:r>
        <w:rPr>
          <w:rFonts w:ascii="微软雅黑" w:hAnsi="微软雅黑" w:eastAsia="微软雅黑" w:cs="微软雅黑"/>
          <w:b/>
          <w:bCs/>
          <w:color w:val="002060"/>
          <w:spacing w:val="-72"/>
          <w:sz w:val="71"/>
          <w:szCs w:val="71"/>
        </w:rPr>
        <w:t xml:space="preserve"> </w:t>
      </w:r>
      <w:r>
        <w:rPr>
          <w:rFonts w:ascii="微软雅黑" w:hAnsi="微软雅黑" w:eastAsia="微软雅黑" w:cs="微软雅黑"/>
          <w:b/>
          <w:bCs/>
          <w:color w:val="002060"/>
          <w:spacing w:val="-10"/>
          <w:sz w:val="71"/>
          <w:szCs w:val="71"/>
        </w:rPr>
        <w:t>0</w:t>
      </w:r>
      <w:r>
        <w:rPr>
          <w:rFonts w:ascii="微软雅黑" w:hAnsi="微软雅黑" w:eastAsia="微软雅黑" w:cs="微软雅黑"/>
          <w:b/>
          <w:bCs/>
          <w:color w:val="002060"/>
          <w:spacing w:val="-61"/>
          <w:sz w:val="71"/>
          <w:szCs w:val="71"/>
        </w:rPr>
        <w:t xml:space="preserve"> </w:t>
      </w:r>
      <w:r>
        <w:rPr>
          <w:rFonts w:ascii="微软雅黑" w:hAnsi="微软雅黑" w:eastAsia="微软雅黑" w:cs="微软雅黑"/>
          <w:b/>
          <w:bCs/>
          <w:color w:val="002060"/>
          <w:spacing w:val="-10"/>
          <w:sz w:val="71"/>
          <w:szCs w:val="71"/>
        </w:rPr>
        <w:t>2</w:t>
      </w:r>
      <w:r>
        <w:rPr>
          <w:rFonts w:ascii="微软雅黑" w:hAnsi="微软雅黑" w:eastAsia="微软雅黑" w:cs="微软雅黑"/>
          <w:b/>
          <w:bCs/>
          <w:color w:val="002060"/>
          <w:spacing w:val="-59"/>
          <w:sz w:val="71"/>
          <w:szCs w:val="71"/>
        </w:rPr>
        <w:t xml:space="preserve"> </w:t>
      </w:r>
      <w:r>
        <w:rPr>
          <w:rFonts w:ascii="微软雅黑" w:hAnsi="微软雅黑" w:eastAsia="微软雅黑" w:cs="微软雅黑"/>
          <w:b/>
          <w:bCs/>
          <w:color w:val="002060"/>
          <w:spacing w:val="-10"/>
          <w:sz w:val="71"/>
          <w:szCs w:val="71"/>
        </w:rPr>
        <w:t>2</w:t>
      </w:r>
      <w:r>
        <w:rPr>
          <w:rFonts w:ascii="微软雅黑" w:hAnsi="微软雅黑" w:eastAsia="微软雅黑" w:cs="微软雅黑"/>
          <w:b/>
          <w:bCs/>
          <w:color w:val="002060"/>
          <w:spacing w:val="131"/>
          <w:sz w:val="71"/>
          <w:szCs w:val="71"/>
        </w:rPr>
        <w:t xml:space="preserve"> </w:t>
      </w:r>
      <w:r>
        <w:rPr>
          <w:rFonts w:ascii="微软雅黑" w:hAnsi="微软雅黑" w:eastAsia="微软雅黑" w:cs="微软雅黑"/>
          <w:b/>
          <w:bCs/>
          <w:color w:val="002060"/>
          <w:spacing w:val="-10"/>
          <w:sz w:val="71"/>
          <w:szCs w:val="71"/>
        </w:rPr>
        <w:t>年</w:t>
      </w:r>
      <w:r>
        <w:rPr>
          <w:rFonts w:ascii="微软雅黑" w:hAnsi="微软雅黑" w:eastAsia="微软雅黑" w:cs="微软雅黑"/>
          <w:b/>
          <w:bCs/>
          <w:color w:val="002060"/>
          <w:spacing w:val="-37"/>
          <w:sz w:val="71"/>
          <w:szCs w:val="71"/>
        </w:rPr>
        <w:t xml:space="preserve"> </w:t>
      </w:r>
      <w:r>
        <w:rPr>
          <w:rFonts w:ascii="微软雅黑" w:hAnsi="微软雅黑" w:eastAsia="微软雅黑" w:cs="微软雅黑"/>
          <w:b/>
          <w:bCs/>
          <w:color w:val="002060"/>
          <w:spacing w:val="-10"/>
          <w:sz w:val="71"/>
          <w:szCs w:val="71"/>
        </w:rPr>
        <w:t>度</w:t>
      </w:r>
    </w:p>
    <w:p w14:paraId="179768AC">
      <w:pPr>
        <w:pStyle w:val="2"/>
        <w:spacing w:line="442" w:lineRule="auto"/>
      </w:pPr>
    </w:p>
    <w:p w14:paraId="0BCA98B9">
      <w:pPr>
        <w:spacing w:before="309" w:line="224" w:lineRule="auto"/>
        <w:ind w:left="1294"/>
        <w:rPr>
          <w:rFonts w:ascii="黑体" w:hAnsi="黑体" w:eastAsia="黑体" w:cs="黑体"/>
          <w:sz w:val="95"/>
          <w:szCs w:val="95"/>
        </w:rPr>
      </w:pPr>
      <w:r>
        <w:rPr>
          <w:rFonts w:ascii="黑体" w:hAnsi="黑体" w:eastAsia="黑体" w:cs="黑体"/>
          <w:b/>
          <w:bCs/>
          <w:color w:val="002060"/>
          <w:spacing w:val="104"/>
          <w:sz w:val="95"/>
          <w:szCs w:val="95"/>
          <w:u w:val="single" w:color="auto"/>
        </w:rPr>
        <w:t>部门决算公开文本</w:t>
      </w:r>
    </w:p>
    <w:p w14:paraId="6F9D49F4">
      <w:pPr>
        <w:pStyle w:val="2"/>
        <w:spacing w:line="274" w:lineRule="auto"/>
      </w:pPr>
    </w:p>
    <w:p w14:paraId="4A9F50A3">
      <w:pPr>
        <w:pStyle w:val="2"/>
        <w:spacing w:line="275" w:lineRule="auto"/>
      </w:pPr>
    </w:p>
    <w:p w14:paraId="4536ADBE">
      <w:pPr>
        <w:pStyle w:val="2"/>
        <w:spacing w:line="275" w:lineRule="auto"/>
      </w:pPr>
    </w:p>
    <w:p w14:paraId="3C490C51">
      <w:pPr>
        <w:pStyle w:val="2"/>
        <w:spacing w:line="275" w:lineRule="auto"/>
      </w:pPr>
    </w:p>
    <w:p w14:paraId="7330B3B4">
      <w:pPr>
        <w:spacing w:line="5498" w:lineRule="exact"/>
      </w:pPr>
      <w:r>
        <w:rPr>
          <w:position w:val="-109"/>
        </w:rPr>
        <w:drawing>
          <wp:inline distT="0" distB="0" distL="0" distR="0">
            <wp:extent cx="7559675" cy="349123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309" cy="3491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3F9C4">
      <w:pPr>
        <w:pStyle w:val="2"/>
        <w:spacing w:line="260" w:lineRule="auto"/>
      </w:pPr>
    </w:p>
    <w:p w14:paraId="592E12F8">
      <w:pPr>
        <w:pStyle w:val="2"/>
        <w:spacing w:line="260" w:lineRule="auto"/>
      </w:pPr>
    </w:p>
    <w:p w14:paraId="3E034848">
      <w:pPr>
        <w:pStyle w:val="2"/>
        <w:spacing w:line="261" w:lineRule="auto"/>
      </w:pPr>
    </w:p>
    <w:p w14:paraId="21C3A7D5">
      <w:pPr>
        <w:spacing w:before="130" w:line="227" w:lineRule="auto"/>
        <w:ind w:left="2160"/>
        <w:rPr>
          <w:rFonts w:ascii="KaiTi" w:hAnsi="KaiTi" w:eastAsia="KaiTi" w:cs="KaiTi"/>
          <w:sz w:val="40"/>
          <w:szCs w:val="40"/>
        </w:rPr>
      </w:pPr>
      <w:r>
        <w:rPr>
          <w:rFonts w:ascii="黑体" w:hAnsi="黑体" w:eastAsia="黑体" w:cs="黑体"/>
          <w:spacing w:val="-3"/>
          <w:sz w:val="40"/>
          <w:szCs w:val="40"/>
        </w:rPr>
        <w:t>预算代码</w:t>
      </w:r>
      <w:r>
        <w:rPr>
          <w:rFonts w:ascii="KaiTi" w:hAnsi="KaiTi" w:eastAsia="KaiTi" w:cs="KaiTi"/>
          <w:spacing w:val="-3"/>
          <w:sz w:val="40"/>
          <w:szCs w:val="40"/>
        </w:rPr>
        <w:t>：315</w:t>
      </w:r>
    </w:p>
    <w:p w14:paraId="37FAC4AA">
      <w:pPr>
        <w:spacing w:before="288" w:line="227" w:lineRule="auto"/>
        <w:ind w:left="2164"/>
        <w:rPr>
          <w:rFonts w:ascii="KaiTi" w:hAnsi="KaiTi" w:eastAsia="KaiTi" w:cs="KaiTi"/>
          <w:sz w:val="40"/>
          <w:szCs w:val="40"/>
        </w:rPr>
      </w:pPr>
      <w:r>
        <w:rPr>
          <w:rFonts w:ascii="黑体" w:hAnsi="黑体" w:eastAsia="黑体" w:cs="黑体"/>
          <w:spacing w:val="-3"/>
          <w:sz w:val="40"/>
          <w:szCs w:val="40"/>
        </w:rPr>
        <w:t>单位名称</w:t>
      </w:r>
      <w:r>
        <w:rPr>
          <w:rFonts w:ascii="KaiTi" w:hAnsi="KaiTi" w:eastAsia="KaiTi" w:cs="KaiTi"/>
          <w:spacing w:val="-3"/>
          <w:sz w:val="40"/>
          <w:szCs w:val="40"/>
        </w:rPr>
        <w:t>：高阳县司法局</w:t>
      </w:r>
    </w:p>
    <w:p w14:paraId="74DB8529">
      <w:pPr>
        <w:pStyle w:val="2"/>
        <w:spacing w:line="251" w:lineRule="auto"/>
      </w:pPr>
    </w:p>
    <w:p w14:paraId="49CF9924">
      <w:pPr>
        <w:pStyle w:val="2"/>
        <w:spacing w:line="252" w:lineRule="auto"/>
      </w:pPr>
    </w:p>
    <w:p w14:paraId="2821B1DC">
      <w:pPr>
        <w:pStyle w:val="2"/>
        <w:spacing w:line="252" w:lineRule="auto"/>
      </w:pPr>
    </w:p>
    <w:p w14:paraId="028A19C2">
      <w:pPr>
        <w:pStyle w:val="2"/>
        <w:spacing w:line="252" w:lineRule="auto"/>
      </w:pPr>
    </w:p>
    <w:p w14:paraId="444A706F">
      <w:pPr>
        <w:spacing w:before="131" w:line="226" w:lineRule="auto"/>
        <w:ind w:left="4478"/>
        <w:rPr>
          <w:rFonts w:ascii="KaiTi" w:hAnsi="KaiTi" w:eastAsia="KaiTi" w:cs="KaiTi"/>
          <w:sz w:val="40"/>
          <w:szCs w:val="40"/>
        </w:rPr>
      </w:pPr>
      <w:r>
        <w:rPr>
          <w:rFonts w:ascii="KaiTi" w:hAnsi="KaiTi" w:eastAsia="KaiTi" w:cs="KaiTi"/>
          <w:spacing w:val="-3"/>
          <w:sz w:val="40"/>
          <w:szCs w:val="40"/>
        </w:rPr>
        <w:t>二〇二三年十月</w:t>
      </w:r>
    </w:p>
    <w:p w14:paraId="11D15D6D">
      <w:pPr>
        <w:spacing w:line="226" w:lineRule="auto"/>
        <w:rPr>
          <w:rFonts w:ascii="KaiTi" w:hAnsi="KaiTi" w:eastAsia="KaiTi" w:cs="KaiTi"/>
          <w:sz w:val="40"/>
          <w:szCs w:val="40"/>
        </w:rPr>
        <w:sectPr>
          <w:headerReference r:id="rId5" w:type="default"/>
          <w:pgSz w:w="11906" w:h="16839"/>
          <w:pgMar w:top="400" w:right="0" w:bottom="0" w:left="0" w:header="0" w:footer="0" w:gutter="0"/>
          <w:cols w:space="720" w:num="1"/>
        </w:sectPr>
      </w:pPr>
    </w:p>
    <w:p w14:paraId="6BAB316F">
      <w:pPr>
        <w:pStyle w:val="2"/>
        <w:spacing w:line="272" w:lineRule="auto"/>
      </w:pPr>
    </w:p>
    <w:p w14:paraId="4F35A165">
      <w:pPr>
        <w:pStyle w:val="2"/>
        <w:spacing w:line="273" w:lineRule="auto"/>
      </w:pPr>
    </w:p>
    <w:p w14:paraId="0D0BAB56">
      <w:pPr>
        <w:spacing w:before="101" w:line="226" w:lineRule="auto"/>
        <w:ind w:left="39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第一部分</w:t>
      </w:r>
      <w:r>
        <w:rPr>
          <w:rFonts w:ascii="黑体" w:hAnsi="黑体" w:eastAsia="黑体" w:cs="黑体"/>
          <w:spacing w:val="13"/>
          <w:sz w:val="31"/>
          <w:szCs w:val="31"/>
        </w:rPr>
        <w:t xml:space="preserve">   </w:t>
      </w:r>
      <w:r>
        <w:rPr>
          <w:rFonts w:ascii="黑体" w:hAnsi="黑体" w:eastAsia="黑体" w:cs="黑体"/>
          <w:spacing w:val="5"/>
          <w:sz w:val="31"/>
          <w:szCs w:val="31"/>
        </w:rPr>
        <w:t>部门概况</w:t>
      </w:r>
    </w:p>
    <w:p w14:paraId="2C17C30A">
      <w:pPr>
        <w:pStyle w:val="2"/>
        <w:spacing w:line="257" w:lineRule="auto"/>
      </w:pPr>
    </w:p>
    <w:sdt>
      <w:sdtPr>
        <w:rPr>
          <w:rFonts w:ascii="FangSong" w:hAnsi="FangSong" w:eastAsia="FangSong" w:cs="FangSong"/>
          <w:sz w:val="31"/>
          <w:szCs w:val="31"/>
        </w:rPr>
        <w:id w:val="198747141"/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31"/>
          <w:szCs w:val="31"/>
        </w:rPr>
      </w:sdtEndPr>
      <w:sdtContent>
        <w:p w14:paraId="08E0B19A">
          <w:pPr>
            <w:spacing w:before="100" w:line="227" w:lineRule="auto"/>
            <w:ind w:left="1045"/>
            <w:rPr>
              <w:rFonts w:ascii="FangSong" w:hAnsi="FangSong" w:eastAsia="FangSong" w:cs="FangSong"/>
              <w:sz w:val="31"/>
              <w:szCs w:val="31"/>
            </w:rPr>
          </w:pP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5"/>
              <w:sz w:val="31"/>
              <w:szCs w:val="31"/>
            </w:rPr>
            <w:t>一、部门职责</w:t>
          </w:r>
          <w:r>
            <w:rPr>
              <w:rFonts w:ascii="FangSong" w:hAnsi="FangSong" w:eastAsia="FangSong" w:cs="FangSong"/>
              <w:spacing w:val="5"/>
              <w:sz w:val="31"/>
              <w:szCs w:val="31"/>
            </w:rPr>
            <w:fldChar w:fldCharType="end"/>
          </w:r>
        </w:p>
        <w:p w14:paraId="0620ABA4">
          <w:pPr>
            <w:pStyle w:val="2"/>
            <w:spacing w:line="255" w:lineRule="auto"/>
          </w:pPr>
        </w:p>
        <w:p w14:paraId="466161D2">
          <w:pPr>
            <w:spacing w:before="100" w:line="228" w:lineRule="auto"/>
            <w:ind w:left="1050"/>
            <w:rPr>
              <w:rFonts w:ascii="FangSong" w:hAnsi="FangSong" w:eastAsia="FangSong" w:cs="FangSong"/>
              <w:sz w:val="31"/>
              <w:szCs w:val="31"/>
            </w:rPr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4"/>
              <w:sz w:val="31"/>
              <w:szCs w:val="31"/>
            </w:rPr>
            <w:t>二、机构设置</w:t>
          </w:r>
          <w:r>
            <w:rPr>
              <w:rFonts w:ascii="FangSong" w:hAnsi="FangSong" w:eastAsia="FangSong" w:cs="FangSong"/>
              <w:spacing w:val="4"/>
              <w:sz w:val="31"/>
              <w:szCs w:val="31"/>
            </w:rPr>
            <w:fldChar w:fldCharType="end"/>
          </w:r>
        </w:p>
      </w:sdtContent>
    </w:sdt>
    <w:p w14:paraId="4AECD27A">
      <w:pPr>
        <w:pStyle w:val="2"/>
        <w:spacing w:line="256" w:lineRule="auto"/>
      </w:pPr>
    </w:p>
    <w:p w14:paraId="3AA6B01F">
      <w:pPr>
        <w:spacing w:before="101" w:line="227" w:lineRule="auto"/>
        <w:ind w:left="39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 xml:space="preserve">第二部分   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 xml:space="preserve">2022 </w:t>
      </w:r>
      <w:r>
        <w:rPr>
          <w:rFonts w:ascii="黑体" w:hAnsi="黑体" w:eastAsia="黑体" w:cs="黑体"/>
          <w:spacing w:val="7"/>
          <w:sz w:val="31"/>
          <w:szCs w:val="31"/>
        </w:rPr>
        <w:t>年度部门决算报表</w:t>
      </w:r>
    </w:p>
    <w:p w14:paraId="1B97438C">
      <w:pPr>
        <w:pStyle w:val="2"/>
        <w:spacing w:line="255" w:lineRule="auto"/>
      </w:pPr>
    </w:p>
    <w:sdt>
      <w:sdtPr>
        <w:rPr>
          <w:rFonts w:ascii="FangSong" w:hAnsi="FangSong" w:eastAsia="FangSong" w:cs="FangSong"/>
          <w:sz w:val="31"/>
          <w:szCs w:val="31"/>
        </w:rPr>
        <w:id w:val="140970285"/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31"/>
          <w:szCs w:val="31"/>
        </w:rPr>
      </w:sdtEndPr>
      <w:sdtContent>
        <w:p w14:paraId="45A56341">
          <w:pPr>
            <w:spacing w:before="101" w:line="227" w:lineRule="auto"/>
            <w:ind w:left="1050"/>
            <w:rPr>
              <w:rFonts w:ascii="FangSong" w:hAnsi="FangSong" w:eastAsia="FangSong" w:cs="FangSong"/>
              <w:sz w:val="31"/>
              <w:szCs w:val="31"/>
            </w:rPr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7"/>
              <w:sz w:val="31"/>
              <w:szCs w:val="31"/>
            </w:rPr>
            <w:t>一、收入支出决算总表</w:t>
          </w:r>
          <w:r>
            <w:rPr>
              <w:rFonts w:ascii="FangSong" w:hAnsi="FangSong" w:eastAsia="FangSong" w:cs="FangSong"/>
              <w:spacing w:val="7"/>
              <w:sz w:val="31"/>
              <w:szCs w:val="31"/>
            </w:rPr>
            <w:fldChar w:fldCharType="end"/>
          </w:r>
        </w:p>
        <w:p w14:paraId="61ADA052">
          <w:pPr>
            <w:pStyle w:val="2"/>
            <w:spacing w:line="255" w:lineRule="auto"/>
          </w:pPr>
        </w:p>
        <w:p w14:paraId="06D8866B">
          <w:pPr>
            <w:spacing w:before="102" w:line="227" w:lineRule="auto"/>
            <w:ind w:left="1055"/>
            <w:rPr>
              <w:rFonts w:ascii="FangSong" w:hAnsi="FangSong" w:eastAsia="FangSong" w:cs="FangSong"/>
              <w:sz w:val="31"/>
              <w:szCs w:val="31"/>
            </w:rPr>
          </w:pP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5"/>
              <w:sz w:val="31"/>
              <w:szCs w:val="31"/>
            </w:rPr>
            <w:t>二、收入决算表</w:t>
          </w:r>
          <w:r>
            <w:rPr>
              <w:rFonts w:ascii="FangSong" w:hAnsi="FangSong" w:eastAsia="FangSong" w:cs="FangSong"/>
              <w:spacing w:val="5"/>
              <w:sz w:val="31"/>
              <w:szCs w:val="31"/>
            </w:rPr>
            <w:fldChar w:fldCharType="end"/>
          </w:r>
        </w:p>
        <w:p w14:paraId="52BF903C">
          <w:pPr>
            <w:pStyle w:val="2"/>
            <w:spacing w:line="258" w:lineRule="auto"/>
          </w:pPr>
        </w:p>
        <w:p w14:paraId="6C44425C">
          <w:pPr>
            <w:spacing w:before="101" w:line="227" w:lineRule="auto"/>
            <w:ind w:left="1054"/>
            <w:rPr>
              <w:rFonts w:ascii="FangSong" w:hAnsi="FangSong" w:eastAsia="FangSong" w:cs="FangSong"/>
              <w:sz w:val="31"/>
              <w:szCs w:val="31"/>
            </w:rPr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5"/>
              <w:sz w:val="31"/>
              <w:szCs w:val="31"/>
            </w:rPr>
            <w:t>三、支出决算表</w:t>
          </w:r>
          <w:r>
            <w:rPr>
              <w:rFonts w:ascii="FangSong" w:hAnsi="FangSong" w:eastAsia="FangSong" w:cs="FangSong"/>
              <w:spacing w:val="5"/>
              <w:sz w:val="31"/>
              <w:szCs w:val="31"/>
            </w:rPr>
            <w:fldChar w:fldCharType="end"/>
          </w:r>
        </w:p>
      </w:sdtContent>
    </w:sdt>
    <w:p w14:paraId="5F69EC3E">
      <w:pPr>
        <w:pStyle w:val="2"/>
        <w:spacing w:line="255" w:lineRule="auto"/>
      </w:pPr>
    </w:p>
    <w:p w14:paraId="21A4FA6E">
      <w:pPr>
        <w:spacing w:before="101" w:line="227" w:lineRule="auto"/>
        <w:ind w:left="1083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5"/>
          <w:sz w:val="31"/>
          <w:szCs w:val="31"/>
        </w:rPr>
        <w:t>四、财政拨款收入支出决算总表</w:t>
      </w:r>
    </w:p>
    <w:p w14:paraId="1A4CE005">
      <w:pPr>
        <w:pStyle w:val="2"/>
        <w:spacing w:line="255" w:lineRule="auto"/>
      </w:pPr>
    </w:p>
    <w:p w14:paraId="2BC68E03">
      <w:pPr>
        <w:spacing w:before="102" w:line="227" w:lineRule="auto"/>
        <w:ind w:left="1050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8"/>
          <w:sz w:val="31"/>
          <w:szCs w:val="31"/>
        </w:rPr>
        <w:t>五、一般公共预算财政拨款支出决算表</w:t>
      </w:r>
    </w:p>
    <w:p w14:paraId="60587239">
      <w:pPr>
        <w:pStyle w:val="2"/>
        <w:spacing w:line="258" w:lineRule="auto"/>
      </w:pPr>
    </w:p>
    <w:p w14:paraId="6564F782">
      <w:pPr>
        <w:spacing w:before="100" w:line="227" w:lineRule="auto"/>
        <w:ind w:left="1048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8"/>
          <w:sz w:val="31"/>
          <w:szCs w:val="31"/>
        </w:rPr>
        <w:t>六、一般公共预算财政拨款基本支出决算明细表</w:t>
      </w:r>
    </w:p>
    <w:p w14:paraId="63B09E2D">
      <w:pPr>
        <w:pStyle w:val="2"/>
        <w:spacing w:line="254" w:lineRule="auto"/>
      </w:pPr>
    </w:p>
    <w:p w14:paraId="16BB9929">
      <w:pPr>
        <w:spacing w:before="102" w:line="226" w:lineRule="auto"/>
        <w:ind w:left="1051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8"/>
          <w:sz w:val="31"/>
          <w:szCs w:val="31"/>
        </w:rPr>
        <w:t>七、政府性基金预算财政拨款收入支出决算表</w:t>
      </w:r>
    </w:p>
    <w:p w14:paraId="69E8749F">
      <w:pPr>
        <w:pStyle w:val="2"/>
        <w:spacing w:line="258" w:lineRule="auto"/>
      </w:pPr>
    </w:p>
    <w:p w14:paraId="40FB975E">
      <w:pPr>
        <w:spacing w:before="101" w:line="227" w:lineRule="auto"/>
        <w:ind w:left="1044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5"/>
          <w:sz w:val="31"/>
          <w:szCs w:val="31"/>
        </w:rPr>
        <w:t>八、</w:t>
      </w:r>
      <w:r>
        <w:rPr>
          <w:rFonts w:ascii="FangSong" w:hAnsi="FangSong" w:eastAsia="FangSong" w:cs="FangSong"/>
          <w:spacing w:val="-8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国有资本经营预算财政拨款支出决算表</w:t>
      </w:r>
    </w:p>
    <w:p w14:paraId="576E21FA">
      <w:pPr>
        <w:pStyle w:val="2"/>
        <w:spacing w:line="258" w:lineRule="auto"/>
      </w:pPr>
    </w:p>
    <w:p w14:paraId="6ABADA86">
      <w:pPr>
        <w:spacing w:before="101" w:line="227" w:lineRule="auto"/>
        <w:ind w:left="1057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5"/>
          <w:sz w:val="31"/>
          <w:szCs w:val="31"/>
        </w:rPr>
        <w:t>九、财政拨款“三公</w:t>
      </w:r>
      <w:r>
        <w:rPr>
          <w:rFonts w:ascii="FangSong" w:hAnsi="FangSong" w:eastAsia="FangSong" w:cs="FangSong"/>
          <w:spacing w:val="-10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”经费支出决算表</w:t>
      </w:r>
    </w:p>
    <w:p w14:paraId="0F0AC63C">
      <w:pPr>
        <w:pStyle w:val="2"/>
        <w:spacing w:line="256" w:lineRule="auto"/>
      </w:pPr>
    </w:p>
    <w:p w14:paraId="310FCED3">
      <w:pPr>
        <w:spacing w:before="101" w:line="226" w:lineRule="auto"/>
        <w:ind w:left="39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 xml:space="preserve">第三部分   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 xml:space="preserve">2022 </w:t>
      </w:r>
      <w:r>
        <w:rPr>
          <w:rFonts w:ascii="黑体" w:hAnsi="黑体" w:eastAsia="黑体" w:cs="黑体"/>
          <w:spacing w:val="7"/>
          <w:sz w:val="31"/>
          <w:szCs w:val="31"/>
        </w:rPr>
        <w:t>年度部门决算情况说明</w:t>
      </w:r>
    </w:p>
    <w:p w14:paraId="4DE9D16C">
      <w:pPr>
        <w:pStyle w:val="2"/>
        <w:spacing w:line="257" w:lineRule="auto"/>
      </w:pPr>
    </w:p>
    <w:p w14:paraId="1166584F">
      <w:pPr>
        <w:spacing w:before="100" w:line="227" w:lineRule="auto"/>
        <w:ind w:left="1050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8"/>
          <w:sz w:val="31"/>
          <w:szCs w:val="31"/>
        </w:rPr>
        <w:t>一、收入支出决算总体情况说明</w:t>
      </w:r>
    </w:p>
    <w:p w14:paraId="72C79361">
      <w:pPr>
        <w:pStyle w:val="2"/>
        <w:spacing w:line="258" w:lineRule="auto"/>
      </w:pPr>
    </w:p>
    <w:p w14:paraId="5AA2F7EF">
      <w:pPr>
        <w:spacing w:before="101" w:line="227" w:lineRule="auto"/>
        <w:ind w:left="1055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6"/>
          <w:sz w:val="31"/>
          <w:szCs w:val="31"/>
        </w:rPr>
        <w:t>二、收入决算情况说明</w:t>
      </w:r>
    </w:p>
    <w:p w14:paraId="3BB22005">
      <w:pPr>
        <w:spacing w:line="227" w:lineRule="auto"/>
        <w:rPr>
          <w:rFonts w:ascii="FangSong" w:hAnsi="FangSong" w:eastAsia="FangSong" w:cs="FangSong"/>
          <w:sz w:val="31"/>
          <w:szCs w:val="31"/>
        </w:rPr>
        <w:sectPr>
          <w:headerReference r:id="rId6" w:type="default"/>
          <w:pgSz w:w="11906" w:h="16839"/>
          <w:pgMar w:top="3004" w:right="1785" w:bottom="0" w:left="1785" w:header="1766" w:footer="0" w:gutter="0"/>
          <w:cols w:space="720" w:num="1"/>
        </w:sectPr>
      </w:pPr>
    </w:p>
    <w:p w14:paraId="71F4EE7E">
      <w:pPr>
        <w:pStyle w:val="2"/>
        <w:spacing w:line="289" w:lineRule="auto"/>
      </w:pPr>
    </w:p>
    <w:p w14:paraId="0BB61C1B">
      <w:pPr>
        <w:pStyle w:val="2"/>
        <w:spacing w:line="289" w:lineRule="auto"/>
      </w:pPr>
    </w:p>
    <w:p w14:paraId="3ACBE8A5">
      <w:pPr>
        <w:pStyle w:val="2"/>
        <w:spacing w:line="289" w:lineRule="auto"/>
      </w:pPr>
    </w:p>
    <w:p w14:paraId="7D39412C">
      <w:pPr>
        <w:pStyle w:val="2"/>
        <w:spacing w:line="289" w:lineRule="auto"/>
      </w:pPr>
    </w:p>
    <w:p w14:paraId="6E895055">
      <w:pPr>
        <w:spacing w:before="100" w:line="227" w:lineRule="auto"/>
        <w:ind w:left="1054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6"/>
          <w:sz w:val="31"/>
          <w:szCs w:val="31"/>
        </w:rPr>
        <w:t>三、支出决算情况说明</w:t>
      </w:r>
    </w:p>
    <w:p w14:paraId="76E0C6A2">
      <w:pPr>
        <w:pStyle w:val="2"/>
        <w:spacing w:line="258" w:lineRule="auto"/>
      </w:pPr>
    </w:p>
    <w:p w14:paraId="5F5AC435">
      <w:pPr>
        <w:spacing w:before="100" w:line="227" w:lineRule="auto"/>
        <w:ind w:left="1083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6"/>
          <w:sz w:val="31"/>
          <w:szCs w:val="31"/>
        </w:rPr>
        <w:t>四、财政拨款收入支出决算总体情况说明</w:t>
      </w:r>
    </w:p>
    <w:p w14:paraId="74589703">
      <w:pPr>
        <w:pStyle w:val="2"/>
        <w:spacing w:line="255" w:lineRule="auto"/>
      </w:pPr>
    </w:p>
    <w:p w14:paraId="7525F62D">
      <w:pPr>
        <w:spacing w:before="101" w:line="227" w:lineRule="auto"/>
        <w:ind w:left="1050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6"/>
          <w:sz w:val="31"/>
          <w:szCs w:val="31"/>
        </w:rPr>
        <w:t>五、财政拨款“三公</w:t>
      </w:r>
      <w:r>
        <w:rPr>
          <w:rFonts w:ascii="FangSong" w:hAnsi="FangSong" w:eastAsia="FangSong" w:cs="FangSong"/>
          <w:spacing w:val="-105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” 经费支出决算情况说明</w:t>
      </w:r>
    </w:p>
    <w:p w14:paraId="396CAB41">
      <w:pPr>
        <w:pStyle w:val="2"/>
        <w:spacing w:line="256" w:lineRule="auto"/>
      </w:pPr>
    </w:p>
    <w:p w14:paraId="648DF9F9">
      <w:pPr>
        <w:spacing w:before="101" w:line="226" w:lineRule="auto"/>
        <w:ind w:left="1048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8"/>
          <w:sz w:val="31"/>
          <w:szCs w:val="31"/>
        </w:rPr>
        <w:t>六、机关运行经费支出说明</w:t>
      </w:r>
    </w:p>
    <w:p w14:paraId="4976E166">
      <w:pPr>
        <w:pStyle w:val="2"/>
        <w:spacing w:line="258" w:lineRule="auto"/>
      </w:pPr>
    </w:p>
    <w:p w14:paraId="4C682FFF">
      <w:pPr>
        <w:spacing w:before="101" w:line="228" w:lineRule="auto"/>
        <w:ind w:left="1051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7"/>
          <w:sz w:val="31"/>
          <w:szCs w:val="31"/>
        </w:rPr>
        <w:t>七、政府采购支出说明</w:t>
      </w:r>
    </w:p>
    <w:p w14:paraId="180F33F3">
      <w:pPr>
        <w:pStyle w:val="2"/>
        <w:spacing w:line="254" w:lineRule="auto"/>
      </w:pPr>
    </w:p>
    <w:p w14:paraId="58AFDE09">
      <w:pPr>
        <w:spacing w:before="101" w:line="228" w:lineRule="auto"/>
        <w:ind w:left="1044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2"/>
          <w:sz w:val="31"/>
          <w:szCs w:val="31"/>
        </w:rPr>
        <w:t>八、</w:t>
      </w:r>
      <w:r>
        <w:rPr>
          <w:rFonts w:ascii="FangSong" w:hAnsi="FangSong" w:eastAsia="FangSong" w:cs="FangSong"/>
          <w:spacing w:val="-8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国有资产占用情况说明</w:t>
      </w:r>
    </w:p>
    <w:p w14:paraId="33C1D53B">
      <w:pPr>
        <w:pStyle w:val="2"/>
        <w:spacing w:line="254" w:lineRule="auto"/>
      </w:pPr>
    </w:p>
    <w:p w14:paraId="0D6EFCF1">
      <w:pPr>
        <w:spacing w:before="101" w:line="227" w:lineRule="auto"/>
        <w:ind w:left="1057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6"/>
          <w:sz w:val="31"/>
          <w:szCs w:val="31"/>
        </w:rPr>
        <w:t>九、预算绩效情况说明</w:t>
      </w:r>
    </w:p>
    <w:p w14:paraId="29540040">
      <w:pPr>
        <w:pStyle w:val="2"/>
        <w:spacing w:line="258" w:lineRule="auto"/>
      </w:pPr>
    </w:p>
    <w:p w14:paraId="3240FC8A">
      <w:pPr>
        <w:spacing w:before="101" w:line="227" w:lineRule="auto"/>
        <w:ind w:left="1054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7"/>
          <w:sz w:val="31"/>
          <w:szCs w:val="31"/>
        </w:rPr>
        <w:t>十、其他需要说明的情况</w:t>
      </w:r>
    </w:p>
    <w:p w14:paraId="2B438B58">
      <w:pPr>
        <w:pStyle w:val="2"/>
        <w:spacing w:line="255" w:lineRule="auto"/>
      </w:pPr>
    </w:p>
    <w:p w14:paraId="7777A5A6">
      <w:pPr>
        <w:spacing w:before="101" w:line="227" w:lineRule="auto"/>
        <w:ind w:left="39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第四部分  名词解释</w:t>
      </w:r>
    </w:p>
    <w:p w14:paraId="4EE34230">
      <w:pPr>
        <w:spacing w:line="227" w:lineRule="auto"/>
        <w:rPr>
          <w:rFonts w:ascii="黑体" w:hAnsi="黑体" w:eastAsia="黑体" w:cs="黑体"/>
          <w:sz w:val="31"/>
          <w:szCs w:val="31"/>
        </w:rPr>
        <w:sectPr>
          <w:headerReference r:id="rId7" w:type="default"/>
          <w:pgSz w:w="11906" w:h="16839"/>
          <w:pgMar w:top="400" w:right="1785" w:bottom="0" w:left="1785" w:header="0" w:footer="0" w:gutter="0"/>
          <w:cols w:space="720" w:num="1"/>
        </w:sectPr>
      </w:pPr>
    </w:p>
    <w:p w14:paraId="313DFB00">
      <w:pPr>
        <w:pStyle w:val="2"/>
        <w:spacing w:line="243" w:lineRule="auto"/>
      </w:pPr>
    </w:p>
    <w:p w14:paraId="33963164">
      <w:pPr>
        <w:pStyle w:val="2"/>
        <w:spacing w:line="243" w:lineRule="auto"/>
      </w:pPr>
    </w:p>
    <w:p w14:paraId="18758C35">
      <w:pPr>
        <w:pStyle w:val="2"/>
        <w:spacing w:line="243" w:lineRule="auto"/>
      </w:pPr>
    </w:p>
    <w:p w14:paraId="49200A7E">
      <w:pPr>
        <w:pStyle w:val="2"/>
        <w:spacing w:line="243" w:lineRule="auto"/>
      </w:pPr>
    </w:p>
    <w:p w14:paraId="6E1B6D4D">
      <w:pPr>
        <w:pStyle w:val="2"/>
        <w:spacing w:line="243" w:lineRule="auto"/>
      </w:pPr>
    </w:p>
    <w:p w14:paraId="3BA9CF25">
      <w:pPr>
        <w:pStyle w:val="2"/>
        <w:spacing w:line="243" w:lineRule="auto"/>
      </w:pPr>
    </w:p>
    <w:p w14:paraId="43CFCE87">
      <w:pPr>
        <w:pStyle w:val="2"/>
        <w:spacing w:line="243" w:lineRule="auto"/>
      </w:pPr>
    </w:p>
    <w:p w14:paraId="4AF1B633">
      <w:pPr>
        <w:pStyle w:val="2"/>
        <w:spacing w:line="244" w:lineRule="auto"/>
      </w:pPr>
    </w:p>
    <w:p w14:paraId="672FBD1E">
      <w:pPr>
        <w:pStyle w:val="2"/>
        <w:spacing w:line="244" w:lineRule="auto"/>
      </w:pPr>
    </w:p>
    <w:p w14:paraId="58E667B5">
      <w:pPr>
        <w:pStyle w:val="2"/>
        <w:spacing w:line="244" w:lineRule="auto"/>
      </w:pPr>
    </w:p>
    <w:p w14:paraId="59BE8D21">
      <w:pPr>
        <w:pStyle w:val="2"/>
        <w:spacing w:line="244" w:lineRule="auto"/>
      </w:pPr>
    </w:p>
    <w:p w14:paraId="3AA03615">
      <w:pPr>
        <w:spacing w:before="140"/>
        <w:ind w:left="904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position w:val="-36"/>
          <w:sz w:val="43"/>
          <w:szCs w:val="43"/>
        </w:rPr>
        <w:drawing>
          <wp:inline distT="0" distB="0" distL="0" distR="0">
            <wp:extent cx="738505" cy="68897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9139" cy="689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spacing w:val="116"/>
          <w:sz w:val="43"/>
          <w:szCs w:val="43"/>
        </w:rPr>
        <w:t xml:space="preserve"> </w:t>
      </w:r>
      <w:r>
        <w:rPr>
          <w:rFonts w:ascii="黑体" w:hAnsi="黑体" w:eastAsia="黑体" w:cs="黑体"/>
          <w:spacing w:val="7"/>
          <w:sz w:val="43"/>
          <w:szCs w:val="43"/>
        </w:rPr>
        <w:t>第一部分  部门概况</w:t>
      </w:r>
    </w:p>
    <w:p w14:paraId="77FD5127">
      <w:pPr>
        <w:rPr>
          <w:rFonts w:ascii="黑体" w:hAnsi="黑体" w:eastAsia="黑体" w:cs="黑体"/>
          <w:sz w:val="43"/>
          <w:szCs w:val="43"/>
        </w:rPr>
        <w:sectPr>
          <w:pgSz w:w="11906" w:h="16840"/>
          <w:pgMar w:top="400" w:right="1785" w:bottom="0" w:left="1785" w:header="0" w:footer="0" w:gutter="0"/>
          <w:cols w:space="720" w:num="1"/>
        </w:sectPr>
      </w:pPr>
    </w:p>
    <w:p w14:paraId="2264421C">
      <w:pPr>
        <w:spacing w:before="191" w:line="226" w:lineRule="auto"/>
        <w:ind w:left="637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一、部门职责</w:t>
      </w:r>
    </w:p>
    <w:p w14:paraId="45D639BA">
      <w:pPr>
        <w:spacing w:before="270" w:line="323" w:lineRule="auto"/>
        <w:ind w:left="16" w:right="108" w:firstLine="793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9"/>
          <w:sz w:val="30"/>
          <w:szCs w:val="30"/>
        </w:rPr>
        <w:t>(一) 承担全面依法治县重大问题的政策研究。组织协调有</w:t>
      </w:r>
      <w:r>
        <w:rPr>
          <w:rFonts w:ascii="FangSong" w:hAnsi="FangSong" w:eastAsia="FangSong" w:cs="FangSong"/>
          <w:spacing w:val="19"/>
          <w:sz w:val="30"/>
          <w:szCs w:val="30"/>
        </w:rPr>
        <w:t>关方面提出全面依法治县中长期规划建议</w:t>
      </w:r>
      <w:r>
        <w:rPr>
          <w:rFonts w:ascii="FangSong" w:hAnsi="FangSong" w:eastAsia="FangSong" w:cs="FangSong"/>
          <w:spacing w:val="-78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19"/>
          <w:sz w:val="30"/>
          <w:szCs w:val="30"/>
        </w:rPr>
        <w:t>，负责有关重大决策</w:t>
      </w:r>
      <w:r>
        <w:rPr>
          <w:rFonts w:ascii="FangSong" w:hAnsi="FangSong" w:eastAsia="FangSong" w:cs="FangSong"/>
          <w:spacing w:val="-4"/>
          <w:sz w:val="30"/>
          <w:szCs w:val="30"/>
        </w:rPr>
        <w:t>部署督察工作。</w:t>
      </w:r>
    </w:p>
    <w:p w14:paraId="0DA46F75">
      <w:pPr>
        <w:spacing w:before="218" w:line="316" w:lineRule="auto"/>
        <w:ind w:firstLine="809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13"/>
          <w:sz w:val="30"/>
          <w:szCs w:val="30"/>
        </w:rPr>
        <w:t>(二)负责县政府及其部门规范性文件的备案审查工作</w:t>
      </w:r>
      <w:r>
        <w:rPr>
          <w:rFonts w:ascii="FangSong" w:hAnsi="FangSong" w:eastAsia="FangSong" w:cs="FangSong"/>
          <w:spacing w:val="-87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13"/>
          <w:sz w:val="30"/>
          <w:szCs w:val="30"/>
        </w:rPr>
        <w:t>，负</w:t>
      </w:r>
      <w:r>
        <w:rPr>
          <w:rFonts w:ascii="FangSong" w:hAnsi="FangSong" w:eastAsia="FangSong" w:cs="FangSong"/>
          <w:spacing w:val="4"/>
          <w:sz w:val="30"/>
          <w:szCs w:val="30"/>
        </w:rPr>
        <w:t>责对县政府政策措施、规范性文件和合同协议的合法性审核工作。</w:t>
      </w:r>
      <w:r>
        <w:rPr>
          <w:rFonts w:ascii="FangSong" w:hAnsi="FangSong" w:eastAsia="FangSong" w:cs="FangSong"/>
          <w:spacing w:val="5"/>
          <w:sz w:val="30"/>
          <w:szCs w:val="30"/>
        </w:rPr>
        <w:t>承办县政府交办的涉法事务。</w:t>
      </w:r>
    </w:p>
    <w:p w14:paraId="0B4C8AE3">
      <w:pPr>
        <w:spacing w:before="73" w:line="322" w:lineRule="auto"/>
        <w:ind w:right="42" w:firstLine="804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12"/>
          <w:sz w:val="30"/>
          <w:szCs w:val="30"/>
        </w:rPr>
        <w:t>(三)承担统筹推进高阳法治政府建设的责任</w:t>
      </w:r>
      <w:r>
        <w:rPr>
          <w:rFonts w:ascii="FangSong" w:hAnsi="FangSong" w:eastAsia="FangSong" w:cs="FangSong"/>
          <w:spacing w:val="-71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12"/>
          <w:sz w:val="30"/>
          <w:szCs w:val="30"/>
        </w:rPr>
        <w:t>。指导、监督</w:t>
      </w:r>
      <w:r>
        <w:rPr>
          <w:rFonts w:ascii="FangSong" w:hAnsi="FangSong" w:eastAsia="FangSong" w:cs="FangSong"/>
          <w:spacing w:val="17"/>
          <w:sz w:val="30"/>
          <w:szCs w:val="30"/>
        </w:rPr>
        <w:t>县政府各部门依法行政工作</w:t>
      </w:r>
      <w:r>
        <w:rPr>
          <w:rFonts w:ascii="FangSong" w:hAnsi="FangSong" w:eastAsia="FangSong" w:cs="FangSong"/>
          <w:spacing w:val="-83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17"/>
          <w:sz w:val="30"/>
          <w:szCs w:val="30"/>
        </w:rPr>
        <w:t>；负责综合协调行政执法</w:t>
      </w:r>
      <w:r>
        <w:rPr>
          <w:rFonts w:ascii="FangSong" w:hAnsi="FangSong" w:eastAsia="FangSong" w:cs="FangSong"/>
          <w:spacing w:val="-88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17"/>
          <w:sz w:val="30"/>
          <w:szCs w:val="30"/>
        </w:rPr>
        <w:t>，承担推</w:t>
      </w:r>
      <w:r>
        <w:rPr>
          <w:rFonts w:ascii="FangSong" w:hAnsi="FangSong" w:eastAsia="FangSong" w:cs="FangSong"/>
          <w:spacing w:val="16"/>
          <w:sz w:val="30"/>
          <w:szCs w:val="30"/>
        </w:rPr>
        <w:t>进 行政执法体制改革有关工作</w:t>
      </w:r>
      <w:r>
        <w:rPr>
          <w:rFonts w:ascii="FangSong" w:hAnsi="FangSong" w:eastAsia="FangSong" w:cs="FangSong"/>
          <w:spacing w:val="-67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16"/>
          <w:sz w:val="30"/>
          <w:szCs w:val="30"/>
        </w:rPr>
        <w:t>，推进严格规范公正文明执法；</w:t>
      </w:r>
      <w:r>
        <w:rPr>
          <w:rFonts w:ascii="FangSong" w:hAnsi="FangSong" w:eastAsia="FangSong" w:cs="FangSong"/>
          <w:spacing w:val="15"/>
          <w:sz w:val="30"/>
          <w:szCs w:val="30"/>
        </w:rPr>
        <w:t>依法 承办行政复议案件；受县政府委托，代理行政诉讼案件的</w:t>
      </w:r>
      <w:r>
        <w:rPr>
          <w:rFonts w:ascii="FangSong" w:hAnsi="FangSong" w:eastAsia="FangSong" w:cs="FangSong"/>
          <w:spacing w:val="8"/>
          <w:sz w:val="30"/>
          <w:szCs w:val="30"/>
        </w:rPr>
        <w:t>应诉</w:t>
      </w:r>
      <w:r>
        <w:rPr>
          <w:rFonts w:ascii="FangSong" w:hAnsi="FangSong" w:eastAsia="FangSong" w:cs="FangSong"/>
          <w:spacing w:val="-87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8"/>
          <w:sz w:val="30"/>
          <w:szCs w:val="30"/>
        </w:rPr>
        <w:t>；</w:t>
      </w:r>
      <w:r>
        <w:rPr>
          <w:rFonts w:ascii="FangSong" w:hAnsi="FangSong" w:eastAsia="FangSong" w:cs="FangSong"/>
          <w:spacing w:val="-56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8"/>
          <w:sz w:val="30"/>
          <w:szCs w:val="30"/>
        </w:rPr>
        <w:t>受县政府委托，代理由县政府审理的行政复议裁决案件；</w:t>
      </w:r>
      <w:r>
        <w:rPr>
          <w:rFonts w:ascii="FangSong" w:hAnsi="FangSong" w:eastAsia="FangSong" w:cs="FangSong"/>
          <w:spacing w:val="7"/>
          <w:sz w:val="30"/>
          <w:szCs w:val="30"/>
        </w:rPr>
        <w:t>指导、</w:t>
      </w:r>
    </w:p>
    <w:p w14:paraId="0F45CF95">
      <w:pPr>
        <w:spacing w:line="220" w:lineRule="auto"/>
        <w:ind w:left="23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6"/>
          <w:sz w:val="30"/>
          <w:szCs w:val="30"/>
        </w:rPr>
        <w:t>监督全县行政复议和行政应诉工作。</w:t>
      </w:r>
    </w:p>
    <w:p w14:paraId="2FF7AB24">
      <w:pPr>
        <w:spacing w:before="234" w:line="324" w:lineRule="auto"/>
        <w:ind w:left="17" w:right="118" w:firstLine="792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-2"/>
          <w:sz w:val="30"/>
          <w:szCs w:val="30"/>
        </w:rPr>
        <w:t>(四)承担统筹规划全县法治社会建设的责任。负责拟订全 县</w:t>
      </w:r>
      <w:r>
        <w:rPr>
          <w:rFonts w:ascii="FangSong" w:hAnsi="FangSong" w:eastAsia="FangSong" w:cs="FangSong"/>
          <w:spacing w:val="17"/>
          <w:sz w:val="30"/>
          <w:szCs w:val="30"/>
        </w:rPr>
        <w:t>法治宣传教育规划</w:t>
      </w:r>
      <w:r>
        <w:rPr>
          <w:rFonts w:ascii="FangSong" w:hAnsi="FangSong" w:eastAsia="FangSong" w:cs="FangSong"/>
          <w:spacing w:val="-85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17"/>
          <w:sz w:val="30"/>
          <w:szCs w:val="30"/>
        </w:rPr>
        <w:t>，组织实施普法宣传工作</w:t>
      </w:r>
      <w:r>
        <w:rPr>
          <w:rFonts w:ascii="FangSong" w:hAnsi="FangSong" w:eastAsia="FangSong" w:cs="FangSong"/>
          <w:spacing w:val="-85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17"/>
          <w:sz w:val="30"/>
          <w:szCs w:val="30"/>
        </w:rPr>
        <w:t>；推动全县人民参与和促进法治建设</w:t>
      </w:r>
      <w:r>
        <w:rPr>
          <w:rFonts w:ascii="FangSong" w:hAnsi="FangSong" w:eastAsia="FangSong" w:cs="FangSong"/>
          <w:spacing w:val="-85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17"/>
          <w:sz w:val="30"/>
          <w:szCs w:val="30"/>
        </w:rPr>
        <w:t>；指导全县依法治理和法治创建工作</w:t>
      </w:r>
      <w:r>
        <w:rPr>
          <w:rFonts w:ascii="FangSong" w:hAnsi="FangSong" w:eastAsia="FangSong" w:cs="FangSong"/>
          <w:spacing w:val="-85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17"/>
          <w:sz w:val="30"/>
          <w:szCs w:val="30"/>
        </w:rPr>
        <w:t>；指导</w:t>
      </w:r>
      <w:r>
        <w:rPr>
          <w:rFonts w:ascii="FangSong" w:hAnsi="FangSong" w:eastAsia="FangSong" w:cs="FangSong"/>
          <w:spacing w:val="13"/>
          <w:sz w:val="30"/>
          <w:szCs w:val="30"/>
        </w:rPr>
        <w:t>全</w:t>
      </w:r>
      <w:r>
        <w:rPr>
          <w:rFonts w:ascii="FangSong" w:hAnsi="FangSong" w:eastAsia="FangSong" w:cs="FangSong"/>
          <w:spacing w:val="85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13"/>
          <w:sz w:val="30"/>
          <w:szCs w:val="30"/>
        </w:rPr>
        <w:t>县调解工作，负责和指导全县人民陪审员、人民监督员选任</w:t>
      </w:r>
      <w:r>
        <w:rPr>
          <w:rFonts w:ascii="FangSong" w:hAnsi="FangSong" w:eastAsia="FangSong" w:cs="FangSong"/>
          <w:spacing w:val="8"/>
          <w:sz w:val="30"/>
          <w:szCs w:val="30"/>
        </w:rPr>
        <w:t>管理工作；负责指导全县司法所建设。</w:t>
      </w:r>
    </w:p>
    <w:p w14:paraId="26F7DDC4">
      <w:pPr>
        <w:spacing w:before="123" w:line="350" w:lineRule="auto"/>
        <w:ind w:right="207" w:firstLine="810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12"/>
          <w:sz w:val="30"/>
          <w:szCs w:val="30"/>
        </w:rPr>
        <w:t>(五)指导、管理全县社区矫正工作；指导、管</w:t>
      </w:r>
      <w:r>
        <w:rPr>
          <w:rFonts w:ascii="FangSong" w:hAnsi="FangSong" w:eastAsia="FangSong" w:cs="FangSong"/>
          <w:spacing w:val="11"/>
          <w:sz w:val="30"/>
          <w:szCs w:val="30"/>
        </w:rPr>
        <w:t>理全县刑满</w:t>
      </w:r>
      <w:r>
        <w:rPr>
          <w:rFonts w:ascii="FangSong" w:hAnsi="FangSong" w:eastAsia="FangSong" w:cs="FangSong"/>
          <w:spacing w:val="3"/>
          <w:sz w:val="30"/>
          <w:szCs w:val="30"/>
        </w:rPr>
        <w:t>释放人员安置帮教工作。</w:t>
      </w:r>
    </w:p>
    <w:p w14:paraId="1AD467AA">
      <w:pPr>
        <w:spacing w:before="17" w:line="309" w:lineRule="auto"/>
        <w:ind w:left="30" w:right="5" w:firstLine="779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8"/>
          <w:sz w:val="30"/>
          <w:szCs w:val="30"/>
        </w:rPr>
        <w:t>(六)负责制定全县公共法律服务体系建设规</w:t>
      </w:r>
      <w:r>
        <w:rPr>
          <w:rFonts w:ascii="FangSong" w:hAnsi="FangSong" w:eastAsia="FangSong" w:cs="FangSong"/>
          <w:spacing w:val="7"/>
          <w:sz w:val="30"/>
          <w:szCs w:val="30"/>
        </w:rPr>
        <w:t>划并指导实施，</w:t>
      </w:r>
      <w:r>
        <w:rPr>
          <w:rFonts w:ascii="FangSong" w:hAnsi="FangSong" w:eastAsia="FangSong" w:cs="FangSong"/>
          <w:spacing w:val="3"/>
          <w:sz w:val="30"/>
          <w:szCs w:val="30"/>
        </w:rPr>
        <w:t>统筹和布局城乡法律服务资源。负责全县律师、公证、法律援助、</w:t>
      </w:r>
      <w:r>
        <w:rPr>
          <w:rFonts w:ascii="FangSong" w:hAnsi="FangSong" w:eastAsia="FangSong" w:cs="FangSong"/>
          <w:spacing w:val="7"/>
          <w:sz w:val="30"/>
          <w:szCs w:val="30"/>
        </w:rPr>
        <w:t>司法鉴定、仲裁和基层法律服务管理工作。</w:t>
      </w:r>
    </w:p>
    <w:p w14:paraId="55CC8FF3">
      <w:pPr>
        <w:spacing w:before="4" w:line="219" w:lineRule="auto"/>
        <w:ind w:left="810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8"/>
          <w:sz w:val="30"/>
          <w:szCs w:val="30"/>
        </w:rPr>
        <w:t>(七)负责本系统服装和警车等物资装备管理工作；指导、</w:t>
      </w:r>
    </w:p>
    <w:p w14:paraId="1F4E069F">
      <w:pPr>
        <w:spacing w:line="219" w:lineRule="auto"/>
        <w:rPr>
          <w:rFonts w:ascii="FangSong" w:hAnsi="FangSong" w:eastAsia="FangSong" w:cs="FangSong"/>
          <w:sz w:val="30"/>
          <w:szCs w:val="30"/>
        </w:rPr>
        <w:sectPr>
          <w:pgSz w:w="11906" w:h="16840"/>
          <w:pgMar w:top="400" w:right="1453" w:bottom="0" w:left="1626" w:header="0" w:footer="0" w:gutter="0"/>
          <w:cols w:space="720" w:num="1"/>
        </w:sectPr>
      </w:pPr>
    </w:p>
    <w:p w14:paraId="5E7A038D">
      <w:pPr>
        <w:pStyle w:val="2"/>
        <w:spacing w:line="255" w:lineRule="auto"/>
      </w:pPr>
    </w:p>
    <w:p w14:paraId="15EDBF2E">
      <w:pPr>
        <w:pStyle w:val="2"/>
        <w:spacing w:line="256" w:lineRule="auto"/>
      </w:pPr>
    </w:p>
    <w:p w14:paraId="01EAE87B">
      <w:pPr>
        <w:pStyle w:val="2"/>
        <w:spacing w:line="256" w:lineRule="auto"/>
      </w:pPr>
    </w:p>
    <w:p w14:paraId="1A58220F">
      <w:pPr>
        <w:pStyle w:val="2"/>
        <w:spacing w:line="256" w:lineRule="auto"/>
      </w:pPr>
    </w:p>
    <w:p w14:paraId="4C1868E7">
      <w:pPr>
        <w:pStyle w:val="2"/>
        <w:spacing w:line="256" w:lineRule="auto"/>
      </w:pPr>
    </w:p>
    <w:p w14:paraId="54956621">
      <w:pPr>
        <w:pStyle w:val="2"/>
        <w:spacing w:line="256" w:lineRule="auto"/>
      </w:pPr>
    </w:p>
    <w:p w14:paraId="306AAD7B">
      <w:pPr>
        <w:pStyle w:val="2"/>
        <w:spacing w:line="256" w:lineRule="auto"/>
      </w:pPr>
    </w:p>
    <w:p w14:paraId="41C9CF4B">
      <w:pPr>
        <w:spacing w:before="97" w:line="220" w:lineRule="auto"/>
        <w:ind w:left="401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11"/>
          <w:sz w:val="30"/>
          <w:szCs w:val="30"/>
        </w:rPr>
        <w:t>监督本系统财务、装备、设施、场所等保障工作。</w:t>
      </w:r>
    </w:p>
    <w:p w14:paraId="77498F8C">
      <w:pPr>
        <w:pStyle w:val="2"/>
        <w:spacing w:line="396" w:lineRule="auto"/>
      </w:pPr>
    </w:p>
    <w:p w14:paraId="4ABBD5D9">
      <w:pPr>
        <w:spacing w:before="97" w:line="384" w:lineRule="auto"/>
        <w:ind w:left="392" w:right="787" w:firstLine="996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9"/>
          <w:sz w:val="30"/>
          <w:szCs w:val="30"/>
        </w:rPr>
        <w:t>(八) 规划</w:t>
      </w:r>
      <w:r>
        <w:rPr>
          <w:rFonts w:ascii="FangSong" w:hAnsi="FangSong" w:eastAsia="FangSong" w:cs="FangSong"/>
          <w:spacing w:val="-80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9"/>
          <w:sz w:val="30"/>
          <w:szCs w:val="30"/>
        </w:rPr>
        <w:t>、协调</w:t>
      </w:r>
      <w:r>
        <w:rPr>
          <w:rFonts w:ascii="FangSong" w:hAnsi="FangSong" w:eastAsia="FangSong" w:cs="FangSong"/>
          <w:spacing w:val="-84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9"/>
          <w:sz w:val="30"/>
          <w:szCs w:val="30"/>
        </w:rPr>
        <w:t>、指导全县法治人才队伍建设相关工</w:t>
      </w:r>
      <w:r>
        <w:rPr>
          <w:rFonts w:ascii="FangSong" w:hAnsi="FangSong" w:eastAsia="FangSong" w:cs="FangSong"/>
          <w:spacing w:val="12"/>
          <w:sz w:val="30"/>
          <w:szCs w:val="30"/>
        </w:rPr>
        <w:t>作。 指导</w:t>
      </w:r>
      <w:r>
        <w:rPr>
          <w:rFonts w:ascii="FangSong" w:hAnsi="FangSong" w:eastAsia="FangSong" w:cs="FangSong"/>
          <w:spacing w:val="-84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12"/>
          <w:sz w:val="30"/>
          <w:szCs w:val="30"/>
        </w:rPr>
        <w:t>、监督本系统队伍建设</w:t>
      </w:r>
      <w:r>
        <w:rPr>
          <w:rFonts w:ascii="FangSong" w:hAnsi="FangSong" w:eastAsia="FangSong" w:cs="FangSong"/>
          <w:spacing w:val="-85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12"/>
          <w:sz w:val="30"/>
          <w:szCs w:val="30"/>
        </w:rPr>
        <w:t>；管理局机关及</w:t>
      </w:r>
      <w:r>
        <w:rPr>
          <w:rFonts w:ascii="FangSong" w:hAnsi="FangSong" w:eastAsia="FangSong" w:cs="FangSong"/>
          <w:spacing w:val="11"/>
          <w:sz w:val="30"/>
          <w:szCs w:val="30"/>
        </w:rPr>
        <w:t>直属单位的</w:t>
      </w:r>
      <w:r>
        <w:rPr>
          <w:rFonts w:ascii="FangSong" w:hAnsi="FangSong" w:eastAsia="FangSong" w:cs="FangSong"/>
          <w:spacing w:val="10"/>
          <w:sz w:val="30"/>
          <w:szCs w:val="30"/>
        </w:rPr>
        <w:t>机构编制和人事工作；管理各乡镇司法所。</w:t>
      </w:r>
    </w:p>
    <w:p w14:paraId="0942F2B8">
      <w:pPr>
        <w:spacing w:before="230" w:line="222" w:lineRule="auto"/>
        <w:ind w:left="1348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-1"/>
          <w:sz w:val="30"/>
          <w:szCs w:val="30"/>
        </w:rPr>
        <w:t>(九)完成县委、县政府交办的其他任务。</w:t>
      </w:r>
    </w:p>
    <w:p w14:paraId="6EBA8A38">
      <w:pPr>
        <w:spacing w:before="293" w:line="227" w:lineRule="auto"/>
        <w:ind w:left="1031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二、机构设置</w:t>
      </w:r>
    </w:p>
    <w:p w14:paraId="7C0334AF">
      <w:pPr>
        <w:spacing w:before="196" w:line="292" w:lineRule="auto"/>
        <w:ind w:left="426" w:right="290" w:firstLine="607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2"/>
          <w:sz w:val="31"/>
          <w:szCs w:val="31"/>
        </w:rPr>
        <w:t>从决算编报单位构成看，纳入2022</w:t>
      </w:r>
      <w:r>
        <w:rPr>
          <w:rFonts w:ascii="FangSong" w:hAnsi="FangSong" w:eastAsia="FangSong" w:cs="FangSong"/>
          <w:spacing w:val="-45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2"/>
          <w:sz w:val="31"/>
          <w:szCs w:val="31"/>
        </w:rPr>
        <w:t>年度本部门</w:t>
      </w:r>
      <w:r>
        <w:rPr>
          <w:rFonts w:ascii="FangSong" w:hAnsi="FangSong" w:eastAsia="FangSong" w:cs="FangSong"/>
          <w:spacing w:val="11"/>
          <w:sz w:val="31"/>
          <w:szCs w:val="31"/>
        </w:rPr>
        <w:t>决算汇编范</w:t>
      </w:r>
      <w:r>
        <w:rPr>
          <w:rFonts w:ascii="FangSong" w:hAnsi="FangSong" w:eastAsia="FangSong" w:cs="FangSong"/>
          <w:spacing w:val="-8"/>
          <w:sz w:val="31"/>
          <w:szCs w:val="31"/>
        </w:rPr>
        <w:t>围的独立核算单位（以下简称“单位</w:t>
      </w:r>
      <w:r>
        <w:rPr>
          <w:rFonts w:ascii="FangSong" w:hAnsi="FangSong" w:eastAsia="FangSong" w:cs="FangSong"/>
          <w:spacing w:val="-10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8"/>
          <w:sz w:val="31"/>
          <w:szCs w:val="31"/>
        </w:rPr>
        <w:t>”）共</w:t>
      </w:r>
      <w:r>
        <w:rPr>
          <w:rFonts w:ascii="FangSong" w:hAnsi="FangSong" w:eastAsia="FangSong" w:cs="FangSong"/>
          <w:spacing w:val="-4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8"/>
          <w:sz w:val="31"/>
          <w:szCs w:val="31"/>
        </w:rPr>
        <w:t>1</w:t>
      </w:r>
      <w:r>
        <w:rPr>
          <w:rFonts w:ascii="FangSong" w:hAnsi="FangSong" w:eastAsia="FangSong" w:cs="FangSong"/>
          <w:spacing w:val="-5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8"/>
          <w:sz w:val="31"/>
          <w:szCs w:val="31"/>
        </w:rPr>
        <w:t>个，具体情况如下：</w:t>
      </w:r>
    </w:p>
    <w:tbl>
      <w:tblPr>
        <w:tblStyle w:val="5"/>
        <w:tblW w:w="95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9"/>
        <w:gridCol w:w="3483"/>
        <w:gridCol w:w="2444"/>
        <w:gridCol w:w="2668"/>
      </w:tblGrid>
      <w:tr w14:paraId="1CF864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989" w:type="dxa"/>
            <w:vAlign w:val="top"/>
          </w:tcPr>
          <w:p w14:paraId="7B3741B3">
            <w:pPr>
              <w:spacing w:line="246" w:lineRule="auto"/>
              <w:rPr>
                <w:rFonts w:ascii="Arial"/>
                <w:sz w:val="21"/>
              </w:rPr>
            </w:pPr>
          </w:p>
          <w:p w14:paraId="534B83A4">
            <w:pPr>
              <w:spacing w:before="91" w:line="223" w:lineRule="auto"/>
              <w:ind w:left="228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b/>
                <w:bCs/>
                <w:spacing w:val="-12"/>
                <w:sz w:val="28"/>
                <w:szCs w:val="28"/>
              </w:rPr>
              <w:t>序号</w:t>
            </w:r>
          </w:p>
        </w:tc>
        <w:tc>
          <w:tcPr>
            <w:tcW w:w="3483" w:type="dxa"/>
            <w:vAlign w:val="top"/>
          </w:tcPr>
          <w:p w14:paraId="1E2F8F02">
            <w:pPr>
              <w:spacing w:line="245" w:lineRule="auto"/>
              <w:rPr>
                <w:rFonts w:ascii="Arial"/>
                <w:sz w:val="21"/>
              </w:rPr>
            </w:pPr>
          </w:p>
          <w:p w14:paraId="43F48EF1">
            <w:pPr>
              <w:spacing w:before="91" w:line="222" w:lineRule="auto"/>
              <w:ind w:left="1200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b/>
                <w:bCs/>
                <w:spacing w:val="-9"/>
                <w:sz w:val="28"/>
                <w:szCs w:val="28"/>
              </w:rPr>
              <w:t>单位名称</w:t>
            </w:r>
          </w:p>
        </w:tc>
        <w:tc>
          <w:tcPr>
            <w:tcW w:w="2444" w:type="dxa"/>
            <w:vAlign w:val="top"/>
          </w:tcPr>
          <w:p w14:paraId="23F49BAE">
            <w:pPr>
              <w:spacing w:line="245" w:lineRule="auto"/>
              <w:rPr>
                <w:rFonts w:ascii="Arial"/>
                <w:sz w:val="21"/>
              </w:rPr>
            </w:pPr>
          </w:p>
          <w:p w14:paraId="058100A8">
            <w:pPr>
              <w:spacing w:before="91" w:line="221" w:lineRule="auto"/>
              <w:ind w:left="400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b/>
                <w:bCs/>
                <w:spacing w:val="-6"/>
                <w:sz w:val="28"/>
                <w:szCs w:val="28"/>
              </w:rPr>
              <w:t>单位基本性质</w:t>
            </w:r>
          </w:p>
        </w:tc>
        <w:tc>
          <w:tcPr>
            <w:tcW w:w="2668" w:type="dxa"/>
            <w:vAlign w:val="top"/>
          </w:tcPr>
          <w:p w14:paraId="4ACF85E2">
            <w:pPr>
              <w:spacing w:line="245" w:lineRule="auto"/>
              <w:rPr>
                <w:rFonts w:ascii="Arial"/>
                <w:sz w:val="21"/>
              </w:rPr>
            </w:pPr>
          </w:p>
          <w:p w14:paraId="53A49819">
            <w:pPr>
              <w:spacing w:before="91" w:line="224" w:lineRule="auto"/>
              <w:ind w:left="788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b/>
                <w:bCs/>
                <w:spacing w:val="-7"/>
                <w:sz w:val="28"/>
                <w:szCs w:val="28"/>
              </w:rPr>
              <w:t>经费形式</w:t>
            </w:r>
          </w:p>
        </w:tc>
      </w:tr>
      <w:tr w14:paraId="450C8D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989" w:type="dxa"/>
            <w:vAlign w:val="top"/>
          </w:tcPr>
          <w:p w14:paraId="3284BCC6">
            <w:pPr>
              <w:spacing w:before="211" w:line="369" w:lineRule="exact"/>
              <w:ind w:left="451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position w:val="2"/>
                <w:sz w:val="28"/>
                <w:szCs w:val="28"/>
              </w:rPr>
              <w:t>1</w:t>
            </w:r>
          </w:p>
        </w:tc>
        <w:tc>
          <w:tcPr>
            <w:tcW w:w="3483" w:type="dxa"/>
            <w:vAlign w:val="top"/>
          </w:tcPr>
          <w:p w14:paraId="02661D76">
            <w:pPr>
              <w:spacing w:before="211" w:line="223" w:lineRule="auto"/>
              <w:ind w:left="131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pacing w:val="-3"/>
                <w:sz w:val="28"/>
                <w:szCs w:val="28"/>
              </w:rPr>
              <w:t>高阳县司法局(本级)</w:t>
            </w:r>
          </w:p>
        </w:tc>
        <w:tc>
          <w:tcPr>
            <w:tcW w:w="2444" w:type="dxa"/>
            <w:vAlign w:val="top"/>
          </w:tcPr>
          <w:p w14:paraId="0C5A7AEB">
            <w:pPr>
              <w:spacing w:before="210" w:line="222" w:lineRule="auto"/>
              <w:ind w:left="680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pacing w:val="-5"/>
                <w:sz w:val="28"/>
                <w:szCs w:val="28"/>
              </w:rPr>
              <w:t>行政单位</w:t>
            </w:r>
          </w:p>
        </w:tc>
        <w:tc>
          <w:tcPr>
            <w:tcW w:w="2668" w:type="dxa"/>
            <w:vAlign w:val="top"/>
          </w:tcPr>
          <w:p w14:paraId="088EDD01">
            <w:pPr>
              <w:spacing w:before="211" w:line="224" w:lineRule="auto"/>
              <w:ind w:left="791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pacing w:val="-6"/>
                <w:sz w:val="28"/>
                <w:szCs w:val="28"/>
              </w:rPr>
              <w:t>财政拨款</w:t>
            </w:r>
          </w:p>
        </w:tc>
      </w:tr>
    </w:tbl>
    <w:p w14:paraId="54C300AA">
      <w:pPr>
        <w:spacing w:before="208" w:line="369" w:lineRule="auto"/>
        <w:ind w:left="141" w:right="113" w:hanging="1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pacing w:val="-1"/>
          <w:sz w:val="28"/>
          <w:szCs w:val="28"/>
        </w:rPr>
        <w:t>注：1、单位基本性质分为行政单位、参公事业单位</w:t>
      </w:r>
      <w:r>
        <w:rPr>
          <w:rFonts w:ascii="FangSong" w:hAnsi="FangSong" w:eastAsia="FangSong" w:cs="FangSong"/>
          <w:spacing w:val="-2"/>
          <w:sz w:val="28"/>
          <w:szCs w:val="28"/>
        </w:rPr>
        <w:t>、财政补助事业单位、经</w:t>
      </w:r>
      <w:r>
        <w:rPr>
          <w:rFonts w:ascii="FangSong" w:hAnsi="FangSong" w:eastAsia="FangSong" w:cs="FangSong"/>
          <w:spacing w:val="-10"/>
          <w:sz w:val="28"/>
          <w:szCs w:val="28"/>
        </w:rPr>
        <w:t>费</w:t>
      </w:r>
      <w:r>
        <w:rPr>
          <w:rFonts w:ascii="FangSong" w:hAnsi="FangSong" w:eastAsia="FangSong" w:cs="FangSong"/>
          <w:spacing w:val="-69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-10"/>
          <w:sz w:val="28"/>
          <w:szCs w:val="28"/>
        </w:rPr>
        <w:t>自理事业单位四类。</w:t>
      </w:r>
    </w:p>
    <w:p w14:paraId="2B403050">
      <w:pPr>
        <w:spacing w:line="369" w:lineRule="auto"/>
        <w:ind w:left="133" w:right="113" w:firstLine="552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pacing w:val="-1"/>
          <w:sz w:val="28"/>
          <w:szCs w:val="28"/>
        </w:rPr>
        <w:t>2、经费形式分为财政拨款、财政性资金基本保证、财政性资金定额或定</w:t>
      </w:r>
      <w:r>
        <w:rPr>
          <w:rFonts w:ascii="FangSong" w:hAnsi="FangSong" w:eastAsia="FangSong" w:cs="FangSong"/>
          <w:spacing w:val="-2"/>
          <w:sz w:val="28"/>
          <w:szCs w:val="28"/>
        </w:rPr>
        <w:t>项补助、财政性资金零补助四类。</w:t>
      </w:r>
    </w:p>
    <w:p w14:paraId="06121818">
      <w:pPr>
        <w:spacing w:line="369" w:lineRule="auto"/>
        <w:rPr>
          <w:rFonts w:ascii="FangSong" w:hAnsi="FangSong" w:eastAsia="FangSong" w:cs="FangSong"/>
          <w:sz w:val="28"/>
          <w:szCs w:val="28"/>
        </w:rPr>
        <w:sectPr>
          <w:pgSz w:w="11906" w:h="16839"/>
          <w:pgMar w:top="400" w:right="1158" w:bottom="0" w:left="1158" w:header="0" w:footer="0" w:gutter="0"/>
          <w:cols w:space="720" w:num="1"/>
        </w:sectPr>
      </w:pPr>
    </w:p>
    <w:p w14:paraId="73E36B38">
      <w:pPr>
        <w:pStyle w:val="2"/>
        <w:spacing w:line="252" w:lineRule="auto"/>
      </w:pPr>
    </w:p>
    <w:p w14:paraId="5E707BC4">
      <w:pPr>
        <w:pStyle w:val="2"/>
        <w:spacing w:line="252" w:lineRule="auto"/>
      </w:pPr>
    </w:p>
    <w:p w14:paraId="7BF5B7E4">
      <w:pPr>
        <w:pStyle w:val="2"/>
        <w:spacing w:line="252" w:lineRule="auto"/>
      </w:pPr>
    </w:p>
    <w:p w14:paraId="29FA97FD">
      <w:pPr>
        <w:pStyle w:val="2"/>
        <w:spacing w:line="252" w:lineRule="auto"/>
      </w:pPr>
    </w:p>
    <w:p w14:paraId="44059E1D">
      <w:pPr>
        <w:pStyle w:val="2"/>
        <w:spacing w:line="252" w:lineRule="auto"/>
      </w:pPr>
    </w:p>
    <w:p w14:paraId="27EAAA5D">
      <w:pPr>
        <w:pStyle w:val="2"/>
        <w:spacing w:line="252" w:lineRule="auto"/>
      </w:pPr>
    </w:p>
    <w:p w14:paraId="16B3B038">
      <w:pPr>
        <w:pStyle w:val="2"/>
        <w:spacing w:line="252" w:lineRule="auto"/>
      </w:pPr>
    </w:p>
    <w:p w14:paraId="7BBC87A9">
      <w:pPr>
        <w:pStyle w:val="2"/>
        <w:spacing w:line="252" w:lineRule="auto"/>
      </w:pPr>
    </w:p>
    <w:p w14:paraId="376DDD40">
      <w:pPr>
        <w:pStyle w:val="2"/>
        <w:spacing w:line="252" w:lineRule="auto"/>
      </w:pPr>
    </w:p>
    <w:p w14:paraId="101399FC">
      <w:pPr>
        <w:pStyle w:val="2"/>
        <w:spacing w:line="252" w:lineRule="auto"/>
      </w:pPr>
    </w:p>
    <w:p w14:paraId="2BCED3DA">
      <w:pPr>
        <w:pStyle w:val="2"/>
        <w:spacing w:line="253" w:lineRule="auto"/>
      </w:pPr>
    </w:p>
    <w:p w14:paraId="372D9F38">
      <w:pPr>
        <w:pStyle w:val="2"/>
        <w:spacing w:line="253" w:lineRule="auto"/>
      </w:pPr>
    </w:p>
    <w:p w14:paraId="63457912">
      <w:pPr>
        <w:pStyle w:val="2"/>
        <w:spacing w:line="253" w:lineRule="auto"/>
      </w:pPr>
    </w:p>
    <w:p w14:paraId="516DBFB8">
      <w:pPr>
        <w:pStyle w:val="2"/>
        <w:spacing w:line="253" w:lineRule="auto"/>
      </w:pPr>
    </w:p>
    <w:p w14:paraId="5B0527D8">
      <w:pPr>
        <w:pStyle w:val="2"/>
        <w:spacing w:line="253" w:lineRule="auto"/>
      </w:pPr>
    </w:p>
    <w:p w14:paraId="0F475F31">
      <w:pPr>
        <w:spacing w:before="139" w:line="225" w:lineRule="auto"/>
        <w:ind w:left="1521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6"/>
          <w:sz w:val="43"/>
          <w:szCs w:val="43"/>
        </w:rPr>
        <w:t>第二部分  2022</w:t>
      </w:r>
      <w:r>
        <w:rPr>
          <w:rFonts w:ascii="黑体" w:hAnsi="黑体" w:eastAsia="黑体" w:cs="黑体"/>
          <w:spacing w:val="-87"/>
          <w:sz w:val="43"/>
          <w:szCs w:val="43"/>
        </w:rPr>
        <w:t xml:space="preserve"> </w:t>
      </w:r>
      <w:r>
        <w:rPr>
          <w:rFonts w:ascii="黑体" w:hAnsi="黑体" w:eastAsia="黑体" w:cs="黑体"/>
          <w:spacing w:val="6"/>
          <w:sz w:val="43"/>
          <w:szCs w:val="43"/>
        </w:rPr>
        <w:t>年度部门决算表</w:t>
      </w:r>
    </w:p>
    <w:p w14:paraId="778B15F3">
      <w:pPr>
        <w:spacing w:before="102" w:line="912" w:lineRule="exact"/>
        <w:ind w:firstLine="477"/>
      </w:pPr>
      <w:r>
        <w:rPr>
          <w:position w:val="-18"/>
        </w:rPr>
        <w:drawing>
          <wp:inline distT="0" distB="0" distL="0" distR="0">
            <wp:extent cx="478155" cy="57848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8403" cy="579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7E187">
      <w:pPr>
        <w:spacing w:line="912" w:lineRule="exact"/>
        <w:sectPr>
          <w:pgSz w:w="11906" w:h="16839"/>
          <w:pgMar w:top="400" w:right="1785" w:bottom="0" w:left="1785" w:header="0" w:footer="0" w:gutter="0"/>
          <w:cols w:space="720" w:num="1"/>
        </w:sectPr>
      </w:pPr>
    </w:p>
    <w:p w14:paraId="71D2FE22">
      <w:pPr>
        <w:pStyle w:val="2"/>
        <w:spacing w:line="256" w:lineRule="auto"/>
      </w:pPr>
    </w:p>
    <w:p w14:paraId="242B8027">
      <w:pPr>
        <w:pStyle w:val="2"/>
        <w:spacing w:line="256" w:lineRule="auto"/>
      </w:pPr>
    </w:p>
    <w:p w14:paraId="773D5B10">
      <w:pPr>
        <w:pStyle w:val="2"/>
        <w:spacing w:line="256" w:lineRule="auto"/>
      </w:pPr>
    </w:p>
    <w:p w14:paraId="0F16472B">
      <w:pPr>
        <w:spacing w:before="101" w:line="225" w:lineRule="auto"/>
        <w:ind w:left="4286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6"/>
          <w:sz w:val="31"/>
          <w:szCs w:val="31"/>
        </w:rPr>
        <w:t>收入支出决算总表</w:t>
      </w:r>
    </w:p>
    <w:p w14:paraId="2E512B72">
      <w:pPr>
        <w:spacing w:before="186" w:line="262" w:lineRule="auto"/>
        <w:ind w:left="29" w:right="51" w:firstLine="97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2"/>
          <w:sz w:val="19"/>
          <w:szCs w:val="19"/>
        </w:rPr>
        <w:t>公开</w:t>
      </w:r>
      <w:r>
        <w:rPr>
          <w:rFonts w:ascii="宋体" w:hAnsi="宋体" w:eastAsia="宋体" w:cs="宋体"/>
          <w:spacing w:val="-3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2"/>
          <w:sz w:val="19"/>
          <w:szCs w:val="19"/>
        </w:rPr>
        <w:t>01表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部门：高阳县司法局                            </w:t>
      </w:r>
      <w:r>
        <w:rPr>
          <w:rFonts w:ascii="宋体" w:hAnsi="宋体" w:eastAsia="宋体" w:cs="宋体"/>
          <w:spacing w:val="4"/>
          <w:sz w:val="24"/>
          <w:szCs w:val="24"/>
        </w:rPr>
        <w:t>2022</w:t>
      </w:r>
      <w:r>
        <w:rPr>
          <w:rFonts w:ascii="宋体" w:hAnsi="宋体" w:eastAsia="宋体" w:cs="宋体"/>
          <w:spacing w:val="-4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年度                                 </w:t>
      </w:r>
      <w:r>
        <w:rPr>
          <w:rFonts w:ascii="宋体" w:hAnsi="宋体" w:eastAsia="宋体" w:cs="宋体"/>
          <w:spacing w:val="4"/>
          <w:sz w:val="19"/>
          <w:szCs w:val="19"/>
        </w:rPr>
        <w:t>单位：万元</w:t>
      </w:r>
    </w:p>
    <w:tbl>
      <w:tblPr>
        <w:tblStyle w:val="5"/>
        <w:tblW w:w="1072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51"/>
        <w:gridCol w:w="563"/>
        <w:gridCol w:w="1405"/>
        <w:gridCol w:w="3429"/>
        <w:gridCol w:w="525"/>
        <w:gridCol w:w="1148"/>
      </w:tblGrid>
      <w:tr w14:paraId="4A3311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619" w:type="dxa"/>
            <w:gridSpan w:val="3"/>
            <w:vAlign w:val="top"/>
          </w:tcPr>
          <w:p w14:paraId="4C4111A4">
            <w:pPr>
              <w:spacing w:before="58" w:line="219" w:lineRule="auto"/>
              <w:ind w:left="258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收入</w:t>
            </w:r>
          </w:p>
        </w:tc>
        <w:tc>
          <w:tcPr>
            <w:tcW w:w="5102" w:type="dxa"/>
            <w:gridSpan w:val="3"/>
            <w:vAlign w:val="top"/>
          </w:tcPr>
          <w:p w14:paraId="50D3D0C1">
            <w:pPr>
              <w:spacing w:before="57" w:line="220" w:lineRule="auto"/>
              <w:ind w:left="23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支出</w:t>
            </w:r>
          </w:p>
        </w:tc>
      </w:tr>
      <w:tr w14:paraId="7C9D6B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651" w:type="dxa"/>
            <w:vAlign w:val="top"/>
          </w:tcPr>
          <w:p w14:paraId="6BBE4EC8">
            <w:pPr>
              <w:spacing w:before="53" w:line="220" w:lineRule="auto"/>
              <w:ind w:left="135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项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目</w:t>
            </w:r>
          </w:p>
        </w:tc>
        <w:tc>
          <w:tcPr>
            <w:tcW w:w="563" w:type="dxa"/>
            <w:vAlign w:val="top"/>
          </w:tcPr>
          <w:p w14:paraId="09100D7D">
            <w:pPr>
              <w:spacing w:before="74" w:line="228" w:lineRule="auto"/>
              <w:ind w:left="8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行次</w:t>
            </w:r>
          </w:p>
        </w:tc>
        <w:tc>
          <w:tcPr>
            <w:tcW w:w="1405" w:type="dxa"/>
            <w:vAlign w:val="top"/>
          </w:tcPr>
          <w:p w14:paraId="4EC02C32">
            <w:pPr>
              <w:spacing w:before="54" w:line="219" w:lineRule="auto"/>
              <w:ind w:left="35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决算数</w:t>
            </w:r>
          </w:p>
        </w:tc>
        <w:tc>
          <w:tcPr>
            <w:tcW w:w="3429" w:type="dxa"/>
            <w:vAlign w:val="top"/>
          </w:tcPr>
          <w:p w14:paraId="2665EA8B">
            <w:pPr>
              <w:spacing w:before="53" w:line="220" w:lineRule="auto"/>
              <w:ind w:left="124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项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目</w:t>
            </w:r>
          </w:p>
        </w:tc>
        <w:tc>
          <w:tcPr>
            <w:tcW w:w="525" w:type="dxa"/>
            <w:vAlign w:val="top"/>
          </w:tcPr>
          <w:p w14:paraId="56929337">
            <w:pPr>
              <w:spacing w:before="74" w:line="228" w:lineRule="auto"/>
              <w:ind w:left="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行次</w:t>
            </w:r>
          </w:p>
        </w:tc>
        <w:tc>
          <w:tcPr>
            <w:tcW w:w="1148" w:type="dxa"/>
            <w:vAlign w:val="top"/>
          </w:tcPr>
          <w:p w14:paraId="7A34A228">
            <w:pPr>
              <w:spacing w:before="54" w:line="219" w:lineRule="auto"/>
              <w:ind w:left="22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决算数</w:t>
            </w:r>
          </w:p>
        </w:tc>
      </w:tr>
      <w:tr w14:paraId="475C87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3651" w:type="dxa"/>
            <w:vAlign w:val="top"/>
          </w:tcPr>
          <w:p w14:paraId="31161F46">
            <w:pPr>
              <w:spacing w:before="54" w:line="219" w:lineRule="auto"/>
              <w:ind w:left="135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栏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次</w:t>
            </w:r>
          </w:p>
        </w:tc>
        <w:tc>
          <w:tcPr>
            <w:tcW w:w="563" w:type="dxa"/>
            <w:vAlign w:val="top"/>
          </w:tcPr>
          <w:p w14:paraId="7E71EB5F">
            <w:pPr>
              <w:pStyle w:val="6"/>
            </w:pPr>
          </w:p>
        </w:tc>
        <w:tc>
          <w:tcPr>
            <w:tcW w:w="1405" w:type="dxa"/>
            <w:vAlign w:val="top"/>
          </w:tcPr>
          <w:p w14:paraId="0DF18A4B">
            <w:pPr>
              <w:spacing w:before="54" w:line="219" w:lineRule="auto"/>
              <w:ind w:left="66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3429" w:type="dxa"/>
            <w:vAlign w:val="top"/>
          </w:tcPr>
          <w:p w14:paraId="7C57751E">
            <w:pPr>
              <w:spacing w:before="54" w:line="219" w:lineRule="auto"/>
              <w:ind w:left="124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栏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次</w:t>
            </w:r>
          </w:p>
        </w:tc>
        <w:tc>
          <w:tcPr>
            <w:tcW w:w="525" w:type="dxa"/>
            <w:vAlign w:val="top"/>
          </w:tcPr>
          <w:p w14:paraId="515FF6FB">
            <w:pPr>
              <w:pStyle w:val="6"/>
            </w:pPr>
          </w:p>
        </w:tc>
        <w:tc>
          <w:tcPr>
            <w:tcW w:w="1148" w:type="dxa"/>
            <w:vAlign w:val="top"/>
          </w:tcPr>
          <w:p w14:paraId="788947C4">
            <w:pPr>
              <w:spacing w:before="54" w:line="219" w:lineRule="auto"/>
              <w:ind w:left="52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</w:tr>
      <w:tr w14:paraId="26CE3B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50" w:hRule="atLeast"/>
        </w:trPr>
        <w:tc>
          <w:tcPr>
            <w:tcW w:w="3651" w:type="dxa"/>
            <w:vAlign w:val="top"/>
          </w:tcPr>
          <w:p w14:paraId="6AB61610">
            <w:pPr>
              <w:spacing w:before="69" w:line="228" w:lineRule="auto"/>
              <w:ind w:left="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一、一般公共预算财政拨款收入</w:t>
            </w:r>
          </w:p>
        </w:tc>
        <w:tc>
          <w:tcPr>
            <w:tcW w:w="563" w:type="dxa"/>
            <w:vAlign w:val="top"/>
          </w:tcPr>
          <w:p w14:paraId="10350A57">
            <w:pPr>
              <w:spacing w:before="112" w:line="185" w:lineRule="auto"/>
              <w:ind w:left="242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1</w:t>
            </w:r>
          </w:p>
        </w:tc>
        <w:tc>
          <w:tcPr>
            <w:tcW w:w="1405" w:type="dxa"/>
            <w:vAlign w:val="top"/>
          </w:tcPr>
          <w:p w14:paraId="1C7C8295">
            <w:pPr>
              <w:spacing w:before="64" w:line="231" w:lineRule="auto"/>
              <w:ind w:right="10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623.20</w:t>
            </w:r>
          </w:p>
        </w:tc>
        <w:tc>
          <w:tcPr>
            <w:tcW w:w="3429" w:type="dxa"/>
            <w:vAlign w:val="top"/>
          </w:tcPr>
          <w:p w14:paraId="355090BA">
            <w:pPr>
              <w:spacing w:before="69" w:line="228" w:lineRule="auto"/>
              <w:ind w:left="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一、一般公共服务支出</w:t>
            </w:r>
          </w:p>
        </w:tc>
        <w:tc>
          <w:tcPr>
            <w:tcW w:w="525" w:type="dxa"/>
            <w:vAlign w:val="top"/>
          </w:tcPr>
          <w:p w14:paraId="4BC6B11C">
            <w:pPr>
              <w:spacing w:before="111" w:line="186" w:lineRule="auto"/>
              <w:ind w:left="16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1"/>
                <w:sz w:val="20"/>
                <w:szCs w:val="20"/>
              </w:rPr>
              <w:t>32</w:t>
            </w:r>
          </w:p>
        </w:tc>
        <w:tc>
          <w:tcPr>
            <w:tcW w:w="1148" w:type="dxa"/>
            <w:vAlign w:val="top"/>
          </w:tcPr>
          <w:p w14:paraId="3D1E6E53">
            <w:pPr>
              <w:pStyle w:val="6"/>
            </w:pPr>
          </w:p>
        </w:tc>
      </w:tr>
      <w:tr w14:paraId="1E6590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3651" w:type="dxa"/>
            <w:vAlign w:val="top"/>
          </w:tcPr>
          <w:p w14:paraId="1369D9AD">
            <w:pPr>
              <w:spacing w:before="69" w:line="227" w:lineRule="auto"/>
              <w:ind w:left="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二、政府性基金预算财政拨款收入</w:t>
            </w:r>
          </w:p>
        </w:tc>
        <w:tc>
          <w:tcPr>
            <w:tcW w:w="563" w:type="dxa"/>
            <w:vAlign w:val="top"/>
          </w:tcPr>
          <w:p w14:paraId="0F3DEA79">
            <w:pPr>
              <w:spacing w:before="108" w:line="187" w:lineRule="auto"/>
              <w:ind w:left="23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2</w:t>
            </w:r>
          </w:p>
        </w:tc>
        <w:tc>
          <w:tcPr>
            <w:tcW w:w="1405" w:type="dxa"/>
            <w:vAlign w:val="top"/>
          </w:tcPr>
          <w:p w14:paraId="1765D436">
            <w:pPr>
              <w:pStyle w:val="6"/>
            </w:pPr>
          </w:p>
        </w:tc>
        <w:tc>
          <w:tcPr>
            <w:tcW w:w="3429" w:type="dxa"/>
            <w:vAlign w:val="top"/>
          </w:tcPr>
          <w:p w14:paraId="6752EEF5">
            <w:pPr>
              <w:spacing w:before="70" w:line="228" w:lineRule="auto"/>
              <w:ind w:left="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二、外交支出</w:t>
            </w:r>
          </w:p>
        </w:tc>
        <w:tc>
          <w:tcPr>
            <w:tcW w:w="525" w:type="dxa"/>
            <w:vAlign w:val="top"/>
          </w:tcPr>
          <w:p w14:paraId="05DA25F7">
            <w:pPr>
              <w:spacing w:before="109" w:line="186" w:lineRule="auto"/>
              <w:ind w:left="16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1"/>
                <w:sz w:val="20"/>
                <w:szCs w:val="20"/>
              </w:rPr>
              <w:t>33</w:t>
            </w:r>
          </w:p>
        </w:tc>
        <w:tc>
          <w:tcPr>
            <w:tcW w:w="1148" w:type="dxa"/>
            <w:vAlign w:val="top"/>
          </w:tcPr>
          <w:p w14:paraId="41CE4F2F">
            <w:pPr>
              <w:pStyle w:val="6"/>
            </w:pPr>
          </w:p>
        </w:tc>
      </w:tr>
      <w:tr w14:paraId="737C72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651" w:type="dxa"/>
            <w:vAlign w:val="top"/>
          </w:tcPr>
          <w:p w14:paraId="3C380AE8">
            <w:pPr>
              <w:spacing w:before="71" w:line="227" w:lineRule="auto"/>
              <w:ind w:left="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三、国有资本经营预算财政拨款收入</w:t>
            </w:r>
          </w:p>
        </w:tc>
        <w:tc>
          <w:tcPr>
            <w:tcW w:w="563" w:type="dxa"/>
            <w:vAlign w:val="top"/>
          </w:tcPr>
          <w:p w14:paraId="73F03150">
            <w:pPr>
              <w:spacing w:before="110" w:line="186" w:lineRule="auto"/>
              <w:ind w:left="235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3</w:t>
            </w:r>
          </w:p>
        </w:tc>
        <w:tc>
          <w:tcPr>
            <w:tcW w:w="1405" w:type="dxa"/>
            <w:vAlign w:val="top"/>
          </w:tcPr>
          <w:p w14:paraId="29223D2E">
            <w:pPr>
              <w:pStyle w:val="6"/>
            </w:pPr>
          </w:p>
        </w:tc>
        <w:tc>
          <w:tcPr>
            <w:tcW w:w="3429" w:type="dxa"/>
            <w:vAlign w:val="top"/>
          </w:tcPr>
          <w:p w14:paraId="31804EB2">
            <w:pPr>
              <w:spacing w:before="71" w:line="228" w:lineRule="auto"/>
              <w:ind w:left="2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三、国防支出</w:t>
            </w:r>
          </w:p>
        </w:tc>
        <w:tc>
          <w:tcPr>
            <w:tcW w:w="525" w:type="dxa"/>
            <w:vAlign w:val="top"/>
          </w:tcPr>
          <w:p w14:paraId="0CA0C2F4">
            <w:pPr>
              <w:spacing w:before="110" w:line="186" w:lineRule="auto"/>
              <w:ind w:left="16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1"/>
                <w:sz w:val="20"/>
                <w:szCs w:val="20"/>
              </w:rPr>
              <w:t>34</w:t>
            </w:r>
          </w:p>
        </w:tc>
        <w:tc>
          <w:tcPr>
            <w:tcW w:w="1148" w:type="dxa"/>
            <w:vAlign w:val="top"/>
          </w:tcPr>
          <w:p w14:paraId="19F0C300">
            <w:pPr>
              <w:pStyle w:val="6"/>
            </w:pPr>
          </w:p>
        </w:tc>
      </w:tr>
      <w:tr w14:paraId="4C0539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3651" w:type="dxa"/>
            <w:vAlign w:val="top"/>
          </w:tcPr>
          <w:p w14:paraId="49863051">
            <w:pPr>
              <w:spacing w:before="71" w:line="228" w:lineRule="auto"/>
              <w:ind w:left="4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四、上级补助收入</w:t>
            </w:r>
          </w:p>
        </w:tc>
        <w:tc>
          <w:tcPr>
            <w:tcW w:w="563" w:type="dxa"/>
            <w:vAlign w:val="top"/>
          </w:tcPr>
          <w:p w14:paraId="397D4BF0">
            <w:pPr>
              <w:spacing w:before="111" w:line="185" w:lineRule="auto"/>
              <w:ind w:left="229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4</w:t>
            </w:r>
          </w:p>
        </w:tc>
        <w:tc>
          <w:tcPr>
            <w:tcW w:w="1405" w:type="dxa"/>
            <w:vAlign w:val="top"/>
          </w:tcPr>
          <w:p w14:paraId="48771FBE">
            <w:pPr>
              <w:pStyle w:val="6"/>
            </w:pPr>
          </w:p>
        </w:tc>
        <w:tc>
          <w:tcPr>
            <w:tcW w:w="3429" w:type="dxa"/>
            <w:vAlign w:val="top"/>
          </w:tcPr>
          <w:p w14:paraId="62A88A58">
            <w:pPr>
              <w:spacing w:before="71" w:line="228" w:lineRule="auto"/>
              <w:ind w:left="4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四、公共安全支出</w:t>
            </w:r>
          </w:p>
        </w:tc>
        <w:tc>
          <w:tcPr>
            <w:tcW w:w="525" w:type="dxa"/>
            <w:vAlign w:val="top"/>
          </w:tcPr>
          <w:p w14:paraId="6266E937">
            <w:pPr>
              <w:spacing w:before="110" w:line="186" w:lineRule="auto"/>
              <w:ind w:left="16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1"/>
                <w:sz w:val="20"/>
                <w:szCs w:val="20"/>
              </w:rPr>
              <w:t>35</w:t>
            </w:r>
          </w:p>
        </w:tc>
        <w:tc>
          <w:tcPr>
            <w:tcW w:w="1148" w:type="dxa"/>
            <w:vAlign w:val="top"/>
          </w:tcPr>
          <w:p w14:paraId="72CFCECE">
            <w:pPr>
              <w:spacing w:before="66" w:line="229" w:lineRule="auto"/>
              <w:ind w:right="12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552.48</w:t>
            </w:r>
          </w:p>
        </w:tc>
      </w:tr>
      <w:tr w14:paraId="6F53A4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651" w:type="dxa"/>
            <w:vAlign w:val="top"/>
          </w:tcPr>
          <w:p w14:paraId="5E28E299">
            <w:pPr>
              <w:spacing w:before="69" w:line="228" w:lineRule="auto"/>
              <w:ind w:left="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五、事业收入</w:t>
            </w:r>
          </w:p>
        </w:tc>
        <w:tc>
          <w:tcPr>
            <w:tcW w:w="563" w:type="dxa"/>
            <w:vAlign w:val="top"/>
          </w:tcPr>
          <w:p w14:paraId="32BD3DB0">
            <w:pPr>
              <w:spacing w:before="113" w:line="184" w:lineRule="auto"/>
              <w:ind w:left="235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5</w:t>
            </w:r>
          </w:p>
        </w:tc>
        <w:tc>
          <w:tcPr>
            <w:tcW w:w="1405" w:type="dxa"/>
            <w:vAlign w:val="top"/>
          </w:tcPr>
          <w:p w14:paraId="40D10C28">
            <w:pPr>
              <w:pStyle w:val="6"/>
            </w:pPr>
          </w:p>
        </w:tc>
        <w:tc>
          <w:tcPr>
            <w:tcW w:w="3429" w:type="dxa"/>
            <w:vAlign w:val="top"/>
          </w:tcPr>
          <w:p w14:paraId="016D10FA">
            <w:pPr>
              <w:spacing w:before="69" w:line="228" w:lineRule="auto"/>
              <w:ind w:left="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五、教育支出</w:t>
            </w:r>
          </w:p>
        </w:tc>
        <w:tc>
          <w:tcPr>
            <w:tcW w:w="525" w:type="dxa"/>
            <w:vAlign w:val="top"/>
          </w:tcPr>
          <w:p w14:paraId="7F305E72">
            <w:pPr>
              <w:spacing w:before="111" w:line="186" w:lineRule="auto"/>
              <w:ind w:left="16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1"/>
                <w:sz w:val="20"/>
                <w:szCs w:val="20"/>
              </w:rPr>
              <w:t>36</w:t>
            </w:r>
          </w:p>
        </w:tc>
        <w:tc>
          <w:tcPr>
            <w:tcW w:w="1148" w:type="dxa"/>
            <w:vAlign w:val="top"/>
          </w:tcPr>
          <w:p w14:paraId="6C2760D8">
            <w:pPr>
              <w:pStyle w:val="6"/>
            </w:pPr>
          </w:p>
        </w:tc>
      </w:tr>
      <w:tr w14:paraId="452C0C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651" w:type="dxa"/>
            <w:vAlign w:val="top"/>
          </w:tcPr>
          <w:p w14:paraId="0BE53567">
            <w:pPr>
              <w:spacing w:before="70" w:line="228" w:lineRule="auto"/>
              <w:ind w:left="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六、经营收入</w:t>
            </w:r>
          </w:p>
        </w:tc>
        <w:tc>
          <w:tcPr>
            <w:tcW w:w="563" w:type="dxa"/>
            <w:vAlign w:val="top"/>
          </w:tcPr>
          <w:p w14:paraId="676B992E">
            <w:pPr>
              <w:spacing w:before="111" w:line="186" w:lineRule="auto"/>
              <w:ind w:left="235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6</w:t>
            </w:r>
          </w:p>
        </w:tc>
        <w:tc>
          <w:tcPr>
            <w:tcW w:w="1405" w:type="dxa"/>
            <w:vAlign w:val="top"/>
          </w:tcPr>
          <w:p w14:paraId="2191C5BE">
            <w:pPr>
              <w:pStyle w:val="6"/>
            </w:pPr>
          </w:p>
        </w:tc>
        <w:tc>
          <w:tcPr>
            <w:tcW w:w="3429" w:type="dxa"/>
            <w:vAlign w:val="top"/>
          </w:tcPr>
          <w:p w14:paraId="2B126D90">
            <w:pPr>
              <w:spacing w:before="70" w:line="227" w:lineRule="auto"/>
              <w:ind w:left="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六、科学技术支出</w:t>
            </w:r>
          </w:p>
        </w:tc>
        <w:tc>
          <w:tcPr>
            <w:tcW w:w="525" w:type="dxa"/>
            <w:vAlign w:val="top"/>
          </w:tcPr>
          <w:p w14:paraId="76B843C7">
            <w:pPr>
              <w:spacing w:before="111" w:line="186" w:lineRule="auto"/>
              <w:ind w:left="16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1"/>
                <w:sz w:val="20"/>
                <w:szCs w:val="20"/>
              </w:rPr>
              <w:t>37</w:t>
            </w:r>
          </w:p>
        </w:tc>
        <w:tc>
          <w:tcPr>
            <w:tcW w:w="1148" w:type="dxa"/>
            <w:vAlign w:val="top"/>
          </w:tcPr>
          <w:p w14:paraId="4625252E">
            <w:pPr>
              <w:pStyle w:val="6"/>
            </w:pPr>
          </w:p>
        </w:tc>
      </w:tr>
      <w:tr w14:paraId="64A23B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651" w:type="dxa"/>
            <w:vAlign w:val="top"/>
          </w:tcPr>
          <w:p w14:paraId="2FC6FD13">
            <w:pPr>
              <w:spacing w:before="70" w:line="227" w:lineRule="auto"/>
              <w:ind w:left="2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七、附属单位上缴收入</w:t>
            </w:r>
          </w:p>
        </w:tc>
        <w:tc>
          <w:tcPr>
            <w:tcW w:w="563" w:type="dxa"/>
            <w:vAlign w:val="top"/>
          </w:tcPr>
          <w:p w14:paraId="7E20B02B">
            <w:pPr>
              <w:spacing w:before="114" w:line="184" w:lineRule="auto"/>
              <w:ind w:left="234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7</w:t>
            </w:r>
          </w:p>
        </w:tc>
        <w:tc>
          <w:tcPr>
            <w:tcW w:w="1405" w:type="dxa"/>
            <w:vAlign w:val="top"/>
          </w:tcPr>
          <w:p w14:paraId="05293E01">
            <w:pPr>
              <w:pStyle w:val="6"/>
            </w:pPr>
          </w:p>
        </w:tc>
        <w:tc>
          <w:tcPr>
            <w:tcW w:w="3429" w:type="dxa"/>
            <w:vAlign w:val="top"/>
          </w:tcPr>
          <w:p w14:paraId="487BA04E">
            <w:pPr>
              <w:spacing w:before="70" w:line="227" w:lineRule="auto"/>
              <w:ind w:left="2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七、文化旅游体育与传媒支出</w:t>
            </w:r>
          </w:p>
        </w:tc>
        <w:tc>
          <w:tcPr>
            <w:tcW w:w="525" w:type="dxa"/>
            <w:vAlign w:val="top"/>
          </w:tcPr>
          <w:p w14:paraId="702388A9">
            <w:pPr>
              <w:spacing w:before="112" w:line="186" w:lineRule="auto"/>
              <w:ind w:left="16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1"/>
                <w:sz w:val="20"/>
                <w:szCs w:val="20"/>
              </w:rPr>
              <w:t>38</w:t>
            </w:r>
          </w:p>
        </w:tc>
        <w:tc>
          <w:tcPr>
            <w:tcW w:w="1148" w:type="dxa"/>
            <w:vAlign w:val="top"/>
          </w:tcPr>
          <w:p w14:paraId="56FA2E81">
            <w:pPr>
              <w:pStyle w:val="6"/>
            </w:pPr>
          </w:p>
        </w:tc>
      </w:tr>
      <w:tr w14:paraId="212CE9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651" w:type="dxa"/>
            <w:vAlign w:val="top"/>
          </w:tcPr>
          <w:p w14:paraId="1BA85317">
            <w:pPr>
              <w:spacing w:before="70" w:line="228" w:lineRule="auto"/>
              <w:ind w:left="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八、其他收入</w:t>
            </w:r>
          </w:p>
        </w:tc>
        <w:tc>
          <w:tcPr>
            <w:tcW w:w="563" w:type="dxa"/>
            <w:vAlign w:val="top"/>
          </w:tcPr>
          <w:p w14:paraId="7D03BEEB">
            <w:pPr>
              <w:spacing w:before="112" w:line="186" w:lineRule="auto"/>
              <w:ind w:left="23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8</w:t>
            </w:r>
          </w:p>
        </w:tc>
        <w:tc>
          <w:tcPr>
            <w:tcW w:w="1405" w:type="dxa"/>
            <w:vAlign w:val="top"/>
          </w:tcPr>
          <w:p w14:paraId="4C467212">
            <w:pPr>
              <w:pStyle w:val="6"/>
            </w:pPr>
          </w:p>
        </w:tc>
        <w:tc>
          <w:tcPr>
            <w:tcW w:w="3429" w:type="dxa"/>
            <w:vAlign w:val="top"/>
          </w:tcPr>
          <w:p w14:paraId="57AF9B9A">
            <w:pPr>
              <w:spacing w:before="70" w:line="227" w:lineRule="auto"/>
              <w:ind w:left="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八、社会保障和就业支出</w:t>
            </w:r>
          </w:p>
        </w:tc>
        <w:tc>
          <w:tcPr>
            <w:tcW w:w="525" w:type="dxa"/>
            <w:vAlign w:val="top"/>
          </w:tcPr>
          <w:p w14:paraId="09A974F2">
            <w:pPr>
              <w:spacing w:before="112" w:line="186" w:lineRule="auto"/>
              <w:ind w:left="16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1"/>
                <w:sz w:val="20"/>
                <w:szCs w:val="20"/>
              </w:rPr>
              <w:t>39</w:t>
            </w:r>
          </w:p>
        </w:tc>
        <w:tc>
          <w:tcPr>
            <w:tcW w:w="1148" w:type="dxa"/>
            <w:vAlign w:val="top"/>
          </w:tcPr>
          <w:p w14:paraId="1936FD03">
            <w:pPr>
              <w:spacing w:before="65" w:line="230" w:lineRule="auto"/>
              <w:ind w:right="12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31.80</w:t>
            </w:r>
          </w:p>
        </w:tc>
      </w:tr>
      <w:tr w14:paraId="74DD88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3651" w:type="dxa"/>
            <w:vAlign w:val="top"/>
          </w:tcPr>
          <w:p w14:paraId="309894C6">
            <w:pPr>
              <w:pStyle w:val="6"/>
            </w:pPr>
          </w:p>
        </w:tc>
        <w:tc>
          <w:tcPr>
            <w:tcW w:w="563" w:type="dxa"/>
            <w:vAlign w:val="top"/>
          </w:tcPr>
          <w:p w14:paraId="3E42CD7B">
            <w:pPr>
              <w:spacing w:before="110" w:line="186" w:lineRule="auto"/>
              <w:ind w:left="23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9</w:t>
            </w:r>
          </w:p>
        </w:tc>
        <w:tc>
          <w:tcPr>
            <w:tcW w:w="1405" w:type="dxa"/>
            <w:vAlign w:val="top"/>
          </w:tcPr>
          <w:p w14:paraId="632C90C4">
            <w:pPr>
              <w:pStyle w:val="6"/>
            </w:pPr>
          </w:p>
        </w:tc>
        <w:tc>
          <w:tcPr>
            <w:tcW w:w="3429" w:type="dxa"/>
            <w:vAlign w:val="top"/>
          </w:tcPr>
          <w:p w14:paraId="3F7D6EEA">
            <w:pPr>
              <w:spacing w:before="70" w:line="228" w:lineRule="auto"/>
              <w:ind w:left="2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九、卫生健康支出</w:t>
            </w:r>
          </w:p>
        </w:tc>
        <w:tc>
          <w:tcPr>
            <w:tcW w:w="525" w:type="dxa"/>
            <w:vAlign w:val="top"/>
          </w:tcPr>
          <w:p w14:paraId="7A32F0D1">
            <w:pPr>
              <w:spacing w:before="110" w:line="186" w:lineRule="auto"/>
              <w:ind w:left="1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1"/>
                <w:sz w:val="20"/>
                <w:szCs w:val="20"/>
              </w:rPr>
              <w:t>40</w:t>
            </w:r>
          </w:p>
        </w:tc>
        <w:tc>
          <w:tcPr>
            <w:tcW w:w="1148" w:type="dxa"/>
            <w:vAlign w:val="top"/>
          </w:tcPr>
          <w:p w14:paraId="6225F00F">
            <w:pPr>
              <w:pStyle w:val="6"/>
            </w:pPr>
          </w:p>
        </w:tc>
      </w:tr>
      <w:tr w14:paraId="42A84B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651" w:type="dxa"/>
            <w:vAlign w:val="top"/>
          </w:tcPr>
          <w:p w14:paraId="4DB63E0C">
            <w:pPr>
              <w:pStyle w:val="6"/>
            </w:pPr>
          </w:p>
        </w:tc>
        <w:tc>
          <w:tcPr>
            <w:tcW w:w="563" w:type="dxa"/>
            <w:vAlign w:val="top"/>
          </w:tcPr>
          <w:p w14:paraId="1CE55DE2">
            <w:pPr>
              <w:spacing w:before="111" w:line="186" w:lineRule="auto"/>
              <w:ind w:left="189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5"/>
                <w:sz w:val="20"/>
                <w:szCs w:val="20"/>
              </w:rPr>
              <w:t>10</w:t>
            </w:r>
          </w:p>
        </w:tc>
        <w:tc>
          <w:tcPr>
            <w:tcW w:w="1405" w:type="dxa"/>
            <w:vAlign w:val="top"/>
          </w:tcPr>
          <w:p w14:paraId="28B6ECB4">
            <w:pPr>
              <w:pStyle w:val="6"/>
            </w:pPr>
          </w:p>
        </w:tc>
        <w:tc>
          <w:tcPr>
            <w:tcW w:w="3429" w:type="dxa"/>
            <w:vAlign w:val="top"/>
          </w:tcPr>
          <w:p w14:paraId="2503BA5B">
            <w:pPr>
              <w:spacing w:before="72" w:line="228" w:lineRule="auto"/>
              <w:ind w:left="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十、节能环保支出</w:t>
            </w:r>
          </w:p>
        </w:tc>
        <w:tc>
          <w:tcPr>
            <w:tcW w:w="525" w:type="dxa"/>
            <w:vAlign w:val="top"/>
          </w:tcPr>
          <w:p w14:paraId="15D17381">
            <w:pPr>
              <w:spacing w:before="112" w:line="185" w:lineRule="auto"/>
              <w:ind w:left="1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1"/>
                <w:sz w:val="20"/>
                <w:szCs w:val="20"/>
              </w:rPr>
              <w:t>41</w:t>
            </w:r>
          </w:p>
        </w:tc>
        <w:tc>
          <w:tcPr>
            <w:tcW w:w="1148" w:type="dxa"/>
            <w:vAlign w:val="top"/>
          </w:tcPr>
          <w:p w14:paraId="6265441C">
            <w:pPr>
              <w:pStyle w:val="6"/>
            </w:pPr>
          </w:p>
        </w:tc>
      </w:tr>
      <w:tr w14:paraId="7D4496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50" w:hRule="atLeast"/>
        </w:trPr>
        <w:tc>
          <w:tcPr>
            <w:tcW w:w="3651" w:type="dxa"/>
            <w:vAlign w:val="top"/>
          </w:tcPr>
          <w:p w14:paraId="254AC885">
            <w:pPr>
              <w:pStyle w:val="6"/>
            </w:pPr>
          </w:p>
        </w:tc>
        <w:tc>
          <w:tcPr>
            <w:tcW w:w="563" w:type="dxa"/>
            <w:vAlign w:val="top"/>
          </w:tcPr>
          <w:p w14:paraId="59BA8B05">
            <w:pPr>
              <w:spacing w:before="112" w:line="185" w:lineRule="auto"/>
              <w:ind w:left="189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5"/>
                <w:sz w:val="20"/>
                <w:szCs w:val="20"/>
              </w:rPr>
              <w:t>11</w:t>
            </w:r>
          </w:p>
        </w:tc>
        <w:tc>
          <w:tcPr>
            <w:tcW w:w="1405" w:type="dxa"/>
            <w:vAlign w:val="top"/>
          </w:tcPr>
          <w:p w14:paraId="40B34204">
            <w:pPr>
              <w:pStyle w:val="6"/>
            </w:pPr>
          </w:p>
        </w:tc>
        <w:tc>
          <w:tcPr>
            <w:tcW w:w="3429" w:type="dxa"/>
            <w:vAlign w:val="top"/>
          </w:tcPr>
          <w:p w14:paraId="150A6508">
            <w:pPr>
              <w:spacing w:before="69" w:line="228" w:lineRule="auto"/>
              <w:ind w:left="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十一、城乡社区支出</w:t>
            </w:r>
          </w:p>
        </w:tc>
        <w:tc>
          <w:tcPr>
            <w:tcW w:w="525" w:type="dxa"/>
            <w:vAlign w:val="top"/>
          </w:tcPr>
          <w:p w14:paraId="7FCC968C">
            <w:pPr>
              <w:spacing w:before="111" w:line="186" w:lineRule="auto"/>
              <w:ind w:left="1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1"/>
                <w:sz w:val="20"/>
                <w:szCs w:val="20"/>
              </w:rPr>
              <w:t>42</w:t>
            </w:r>
          </w:p>
        </w:tc>
        <w:tc>
          <w:tcPr>
            <w:tcW w:w="1148" w:type="dxa"/>
            <w:vAlign w:val="top"/>
          </w:tcPr>
          <w:p w14:paraId="3DFA48F3">
            <w:pPr>
              <w:pStyle w:val="6"/>
            </w:pPr>
          </w:p>
        </w:tc>
      </w:tr>
      <w:tr w14:paraId="34DC5B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651" w:type="dxa"/>
            <w:vAlign w:val="top"/>
          </w:tcPr>
          <w:p w14:paraId="2F547901">
            <w:pPr>
              <w:pStyle w:val="6"/>
            </w:pPr>
          </w:p>
        </w:tc>
        <w:tc>
          <w:tcPr>
            <w:tcW w:w="563" w:type="dxa"/>
            <w:vAlign w:val="top"/>
          </w:tcPr>
          <w:p w14:paraId="15644571">
            <w:pPr>
              <w:spacing w:before="111" w:line="187" w:lineRule="auto"/>
              <w:ind w:left="189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5"/>
                <w:sz w:val="20"/>
                <w:szCs w:val="20"/>
              </w:rPr>
              <w:t>12</w:t>
            </w:r>
          </w:p>
        </w:tc>
        <w:tc>
          <w:tcPr>
            <w:tcW w:w="1405" w:type="dxa"/>
            <w:vAlign w:val="top"/>
          </w:tcPr>
          <w:p w14:paraId="3F215DB5">
            <w:pPr>
              <w:pStyle w:val="6"/>
            </w:pPr>
          </w:p>
        </w:tc>
        <w:tc>
          <w:tcPr>
            <w:tcW w:w="3429" w:type="dxa"/>
            <w:vAlign w:val="top"/>
          </w:tcPr>
          <w:p w14:paraId="18D2AEEE">
            <w:pPr>
              <w:spacing w:before="70" w:line="228" w:lineRule="auto"/>
              <w:ind w:left="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十二、农林水支出</w:t>
            </w:r>
          </w:p>
        </w:tc>
        <w:tc>
          <w:tcPr>
            <w:tcW w:w="525" w:type="dxa"/>
            <w:vAlign w:val="top"/>
          </w:tcPr>
          <w:p w14:paraId="381AA07B">
            <w:pPr>
              <w:spacing w:before="111" w:line="186" w:lineRule="auto"/>
              <w:ind w:left="1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1"/>
                <w:sz w:val="20"/>
                <w:szCs w:val="20"/>
              </w:rPr>
              <w:t>43</w:t>
            </w:r>
          </w:p>
        </w:tc>
        <w:tc>
          <w:tcPr>
            <w:tcW w:w="1148" w:type="dxa"/>
            <w:vAlign w:val="top"/>
          </w:tcPr>
          <w:p w14:paraId="6063B935">
            <w:pPr>
              <w:pStyle w:val="6"/>
            </w:pPr>
          </w:p>
        </w:tc>
      </w:tr>
      <w:tr w14:paraId="7DDD0B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651" w:type="dxa"/>
            <w:vAlign w:val="top"/>
          </w:tcPr>
          <w:p w14:paraId="3609E0B8">
            <w:pPr>
              <w:pStyle w:val="6"/>
            </w:pPr>
          </w:p>
        </w:tc>
        <w:tc>
          <w:tcPr>
            <w:tcW w:w="563" w:type="dxa"/>
            <w:vAlign w:val="top"/>
          </w:tcPr>
          <w:p w14:paraId="1ED59FD1">
            <w:pPr>
              <w:spacing w:before="112" w:line="186" w:lineRule="auto"/>
              <w:ind w:left="189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5"/>
                <w:sz w:val="20"/>
                <w:szCs w:val="20"/>
              </w:rPr>
              <w:t>13</w:t>
            </w:r>
          </w:p>
        </w:tc>
        <w:tc>
          <w:tcPr>
            <w:tcW w:w="1405" w:type="dxa"/>
            <w:vAlign w:val="top"/>
          </w:tcPr>
          <w:p w14:paraId="501F3A33">
            <w:pPr>
              <w:pStyle w:val="6"/>
            </w:pPr>
          </w:p>
        </w:tc>
        <w:tc>
          <w:tcPr>
            <w:tcW w:w="3429" w:type="dxa"/>
            <w:vAlign w:val="top"/>
          </w:tcPr>
          <w:p w14:paraId="4479988D">
            <w:pPr>
              <w:spacing w:before="70" w:line="228" w:lineRule="auto"/>
              <w:ind w:left="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十三、交通运输支出</w:t>
            </w:r>
          </w:p>
        </w:tc>
        <w:tc>
          <w:tcPr>
            <w:tcW w:w="525" w:type="dxa"/>
            <w:vAlign w:val="top"/>
          </w:tcPr>
          <w:p w14:paraId="1CBA57A6">
            <w:pPr>
              <w:spacing w:before="113" w:line="185" w:lineRule="auto"/>
              <w:ind w:left="1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1"/>
                <w:sz w:val="20"/>
                <w:szCs w:val="20"/>
              </w:rPr>
              <w:t>44</w:t>
            </w:r>
          </w:p>
        </w:tc>
        <w:tc>
          <w:tcPr>
            <w:tcW w:w="1148" w:type="dxa"/>
            <w:vAlign w:val="top"/>
          </w:tcPr>
          <w:p w14:paraId="50FA42E7">
            <w:pPr>
              <w:pStyle w:val="6"/>
            </w:pPr>
          </w:p>
        </w:tc>
      </w:tr>
      <w:tr w14:paraId="13D339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651" w:type="dxa"/>
            <w:vAlign w:val="top"/>
          </w:tcPr>
          <w:p w14:paraId="101AADB9">
            <w:pPr>
              <w:pStyle w:val="6"/>
            </w:pPr>
          </w:p>
        </w:tc>
        <w:tc>
          <w:tcPr>
            <w:tcW w:w="563" w:type="dxa"/>
            <w:vAlign w:val="top"/>
          </w:tcPr>
          <w:p w14:paraId="757A2FF9">
            <w:pPr>
              <w:spacing w:before="113" w:line="185" w:lineRule="auto"/>
              <w:ind w:left="189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5"/>
                <w:sz w:val="20"/>
                <w:szCs w:val="20"/>
              </w:rPr>
              <w:t>14</w:t>
            </w:r>
          </w:p>
        </w:tc>
        <w:tc>
          <w:tcPr>
            <w:tcW w:w="1405" w:type="dxa"/>
            <w:vAlign w:val="top"/>
          </w:tcPr>
          <w:p w14:paraId="22C41586">
            <w:pPr>
              <w:pStyle w:val="6"/>
            </w:pPr>
          </w:p>
        </w:tc>
        <w:tc>
          <w:tcPr>
            <w:tcW w:w="3429" w:type="dxa"/>
            <w:vAlign w:val="top"/>
          </w:tcPr>
          <w:p w14:paraId="67556A76">
            <w:pPr>
              <w:spacing w:before="70" w:line="228" w:lineRule="auto"/>
              <w:ind w:left="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十四、资源勘探工业信息等支出</w:t>
            </w:r>
          </w:p>
        </w:tc>
        <w:tc>
          <w:tcPr>
            <w:tcW w:w="525" w:type="dxa"/>
            <w:vAlign w:val="top"/>
          </w:tcPr>
          <w:p w14:paraId="1FCFE1B3">
            <w:pPr>
              <w:spacing w:before="113" w:line="185" w:lineRule="auto"/>
              <w:ind w:left="1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1"/>
                <w:sz w:val="20"/>
                <w:szCs w:val="20"/>
              </w:rPr>
              <w:t>45</w:t>
            </w:r>
          </w:p>
        </w:tc>
        <w:tc>
          <w:tcPr>
            <w:tcW w:w="1148" w:type="dxa"/>
            <w:vAlign w:val="top"/>
          </w:tcPr>
          <w:p w14:paraId="494D299D">
            <w:pPr>
              <w:pStyle w:val="6"/>
            </w:pPr>
          </w:p>
        </w:tc>
      </w:tr>
      <w:tr w14:paraId="381FF2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651" w:type="dxa"/>
            <w:vAlign w:val="top"/>
          </w:tcPr>
          <w:p w14:paraId="4761C8AE">
            <w:pPr>
              <w:pStyle w:val="6"/>
            </w:pPr>
          </w:p>
        </w:tc>
        <w:tc>
          <w:tcPr>
            <w:tcW w:w="563" w:type="dxa"/>
            <w:vAlign w:val="top"/>
          </w:tcPr>
          <w:p w14:paraId="62E76380">
            <w:pPr>
              <w:spacing w:before="113" w:line="185" w:lineRule="auto"/>
              <w:ind w:left="189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5"/>
                <w:sz w:val="20"/>
                <w:szCs w:val="20"/>
              </w:rPr>
              <w:t>15</w:t>
            </w:r>
          </w:p>
        </w:tc>
        <w:tc>
          <w:tcPr>
            <w:tcW w:w="1405" w:type="dxa"/>
            <w:vAlign w:val="top"/>
          </w:tcPr>
          <w:p w14:paraId="49A622EE">
            <w:pPr>
              <w:pStyle w:val="6"/>
            </w:pPr>
          </w:p>
        </w:tc>
        <w:tc>
          <w:tcPr>
            <w:tcW w:w="3429" w:type="dxa"/>
            <w:vAlign w:val="top"/>
          </w:tcPr>
          <w:p w14:paraId="2296EBBE">
            <w:pPr>
              <w:spacing w:before="70" w:line="228" w:lineRule="auto"/>
              <w:ind w:left="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十五、商业服务业等支出</w:t>
            </w:r>
          </w:p>
        </w:tc>
        <w:tc>
          <w:tcPr>
            <w:tcW w:w="525" w:type="dxa"/>
            <w:vAlign w:val="top"/>
          </w:tcPr>
          <w:p w14:paraId="56DF5F7B">
            <w:pPr>
              <w:spacing w:before="112" w:line="186" w:lineRule="auto"/>
              <w:ind w:left="1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1"/>
                <w:sz w:val="20"/>
                <w:szCs w:val="20"/>
              </w:rPr>
              <w:t>46</w:t>
            </w:r>
          </w:p>
        </w:tc>
        <w:tc>
          <w:tcPr>
            <w:tcW w:w="1148" w:type="dxa"/>
            <w:vAlign w:val="top"/>
          </w:tcPr>
          <w:p w14:paraId="5B1D5DB3">
            <w:pPr>
              <w:pStyle w:val="6"/>
            </w:pPr>
          </w:p>
        </w:tc>
      </w:tr>
      <w:tr w14:paraId="49AE51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651" w:type="dxa"/>
            <w:vAlign w:val="top"/>
          </w:tcPr>
          <w:p w14:paraId="27BAB880">
            <w:pPr>
              <w:pStyle w:val="6"/>
            </w:pPr>
          </w:p>
        </w:tc>
        <w:tc>
          <w:tcPr>
            <w:tcW w:w="563" w:type="dxa"/>
            <w:vAlign w:val="top"/>
          </w:tcPr>
          <w:p w14:paraId="21109637">
            <w:pPr>
              <w:spacing w:before="112" w:line="186" w:lineRule="auto"/>
              <w:ind w:left="189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5"/>
                <w:sz w:val="20"/>
                <w:szCs w:val="20"/>
              </w:rPr>
              <w:t>16</w:t>
            </w:r>
          </w:p>
        </w:tc>
        <w:tc>
          <w:tcPr>
            <w:tcW w:w="1405" w:type="dxa"/>
            <w:vAlign w:val="top"/>
          </w:tcPr>
          <w:p w14:paraId="46FBDED6">
            <w:pPr>
              <w:pStyle w:val="6"/>
            </w:pPr>
          </w:p>
        </w:tc>
        <w:tc>
          <w:tcPr>
            <w:tcW w:w="3429" w:type="dxa"/>
            <w:vAlign w:val="top"/>
          </w:tcPr>
          <w:p w14:paraId="023FD1DB">
            <w:pPr>
              <w:spacing w:before="71" w:line="228" w:lineRule="auto"/>
              <w:ind w:left="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十六、金融支出</w:t>
            </w:r>
          </w:p>
        </w:tc>
        <w:tc>
          <w:tcPr>
            <w:tcW w:w="525" w:type="dxa"/>
            <w:vAlign w:val="top"/>
          </w:tcPr>
          <w:p w14:paraId="72FD737E">
            <w:pPr>
              <w:spacing w:before="113" w:line="185" w:lineRule="auto"/>
              <w:ind w:left="1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1"/>
                <w:sz w:val="20"/>
                <w:szCs w:val="20"/>
              </w:rPr>
              <w:t>47</w:t>
            </w:r>
          </w:p>
        </w:tc>
        <w:tc>
          <w:tcPr>
            <w:tcW w:w="1148" w:type="dxa"/>
            <w:vAlign w:val="top"/>
          </w:tcPr>
          <w:p w14:paraId="3A7AC3F9">
            <w:pPr>
              <w:pStyle w:val="6"/>
            </w:pPr>
          </w:p>
        </w:tc>
      </w:tr>
      <w:tr w14:paraId="58FC04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651" w:type="dxa"/>
            <w:vAlign w:val="top"/>
          </w:tcPr>
          <w:p w14:paraId="555A45DF">
            <w:pPr>
              <w:pStyle w:val="6"/>
            </w:pPr>
          </w:p>
        </w:tc>
        <w:tc>
          <w:tcPr>
            <w:tcW w:w="563" w:type="dxa"/>
            <w:vAlign w:val="top"/>
          </w:tcPr>
          <w:p w14:paraId="08C4BCF3">
            <w:pPr>
              <w:spacing w:before="113" w:line="185" w:lineRule="auto"/>
              <w:ind w:left="189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5"/>
                <w:sz w:val="20"/>
                <w:szCs w:val="20"/>
              </w:rPr>
              <w:t>17</w:t>
            </w:r>
          </w:p>
        </w:tc>
        <w:tc>
          <w:tcPr>
            <w:tcW w:w="1405" w:type="dxa"/>
            <w:vAlign w:val="top"/>
          </w:tcPr>
          <w:p w14:paraId="3667D602">
            <w:pPr>
              <w:pStyle w:val="6"/>
            </w:pPr>
          </w:p>
        </w:tc>
        <w:tc>
          <w:tcPr>
            <w:tcW w:w="3429" w:type="dxa"/>
            <w:vAlign w:val="top"/>
          </w:tcPr>
          <w:p w14:paraId="54E983F9">
            <w:pPr>
              <w:spacing w:before="71" w:line="228" w:lineRule="auto"/>
              <w:ind w:left="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十七、援助其他地区支出</w:t>
            </w:r>
          </w:p>
        </w:tc>
        <w:tc>
          <w:tcPr>
            <w:tcW w:w="525" w:type="dxa"/>
            <w:vAlign w:val="top"/>
          </w:tcPr>
          <w:p w14:paraId="721D0839">
            <w:pPr>
              <w:spacing w:before="112" w:line="186" w:lineRule="auto"/>
              <w:ind w:left="1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1"/>
                <w:sz w:val="20"/>
                <w:szCs w:val="20"/>
              </w:rPr>
              <w:t>48</w:t>
            </w:r>
          </w:p>
        </w:tc>
        <w:tc>
          <w:tcPr>
            <w:tcW w:w="1148" w:type="dxa"/>
            <w:vAlign w:val="top"/>
          </w:tcPr>
          <w:p w14:paraId="329F829F">
            <w:pPr>
              <w:pStyle w:val="6"/>
            </w:pPr>
          </w:p>
        </w:tc>
      </w:tr>
      <w:tr w14:paraId="7A295F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651" w:type="dxa"/>
            <w:vAlign w:val="top"/>
          </w:tcPr>
          <w:p w14:paraId="232AD7B4">
            <w:pPr>
              <w:pStyle w:val="6"/>
            </w:pPr>
          </w:p>
        </w:tc>
        <w:tc>
          <w:tcPr>
            <w:tcW w:w="563" w:type="dxa"/>
            <w:vAlign w:val="top"/>
          </w:tcPr>
          <w:p w14:paraId="78065019">
            <w:pPr>
              <w:spacing w:before="113" w:line="186" w:lineRule="auto"/>
              <w:ind w:left="189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5"/>
                <w:sz w:val="20"/>
                <w:szCs w:val="20"/>
              </w:rPr>
              <w:t>18</w:t>
            </w:r>
          </w:p>
        </w:tc>
        <w:tc>
          <w:tcPr>
            <w:tcW w:w="1405" w:type="dxa"/>
            <w:vAlign w:val="top"/>
          </w:tcPr>
          <w:p w14:paraId="2A90F289">
            <w:pPr>
              <w:pStyle w:val="6"/>
            </w:pPr>
          </w:p>
        </w:tc>
        <w:tc>
          <w:tcPr>
            <w:tcW w:w="3429" w:type="dxa"/>
            <w:vAlign w:val="top"/>
          </w:tcPr>
          <w:p w14:paraId="42B8E688">
            <w:pPr>
              <w:spacing w:before="71" w:line="228" w:lineRule="auto"/>
              <w:ind w:left="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十八、</w:t>
            </w:r>
            <w:r>
              <w:rPr>
                <w:rFonts w:ascii="宋体" w:hAnsi="宋体" w:eastAsia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自然资源海洋气象等支出</w:t>
            </w:r>
          </w:p>
        </w:tc>
        <w:tc>
          <w:tcPr>
            <w:tcW w:w="525" w:type="dxa"/>
            <w:vAlign w:val="top"/>
          </w:tcPr>
          <w:p w14:paraId="41741F0E">
            <w:pPr>
              <w:spacing w:before="113" w:line="186" w:lineRule="auto"/>
              <w:ind w:left="1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1"/>
                <w:sz w:val="20"/>
                <w:szCs w:val="20"/>
              </w:rPr>
              <w:t>49</w:t>
            </w:r>
          </w:p>
        </w:tc>
        <w:tc>
          <w:tcPr>
            <w:tcW w:w="1148" w:type="dxa"/>
            <w:vAlign w:val="top"/>
          </w:tcPr>
          <w:p w14:paraId="277B9676">
            <w:pPr>
              <w:pStyle w:val="6"/>
            </w:pPr>
          </w:p>
        </w:tc>
      </w:tr>
      <w:tr w14:paraId="76BA06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50" w:hRule="atLeast"/>
        </w:trPr>
        <w:tc>
          <w:tcPr>
            <w:tcW w:w="3651" w:type="dxa"/>
            <w:vAlign w:val="top"/>
          </w:tcPr>
          <w:p w14:paraId="50D0C408">
            <w:pPr>
              <w:pStyle w:val="6"/>
            </w:pPr>
          </w:p>
        </w:tc>
        <w:tc>
          <w:tcPr>
            <w:tcW w:w="563" w:type="dxa"/>
            <w:vAlign w:val="top"/>
          </w:tcPr>
          <w:p w14:paraId="0C0DF42C">
            <w:pPr>
              <w:spacing w:before="113" w:line="186" w:lineRule="auto"/>
              <w:ind w:left="189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5"/>
                <w:sz w:val="20"/>
                <w:szCs w:val="20"/>
              </w:rPr>
              <w:t>19</w:t>
            </w:r>
          </w:p>
        </w:tc>
        <w:tc>
          <w:tcPr>
            <w:tcW w:w="1405" w:type="dxa"/>
            <w:vAlign w:val="top"/>
          </w:tcPr>
          <w:p w14:paraId="48E36644">
            <w:pPr>
              <w:pStyle w:val="6"/>
            </w:pPr>
          </w:p>
        </w:tc>
        <w:tc>
          <w:tcPr>
            <w:tcW w:w="3429" w:type="dxa"/>
            <w:vAlign w:val="top"/>
          </w:tcPr>
          <w:p w14:paraId="31F4E69A">
            <w:pPr>
              <w:spacing w:before="71" w:line="228" w:lineRule="auto"/>
              <w:ind w:left="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十九、住房保障支出</w:t>
            </w:r>
          </w:p>
        </w:tc>
        <w:tc>
          <w:tcPr>
            <w:tcW w:w="525" w:type="dxa"/>
            <w:vAlign w:val="top"/>
          </w:tcPr>
          <w:p w14:paraId="3530A286">
            <w:pPr>
              <w:spacing w:before="113" w:line="186" w:lineRule="auto"/>
              <w:ind w:left="16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1"/>
                <w:sz w:val="20"/>
                <w:szCs w:val="20"/>
              </w:rPr>
              <w:t>50</w:t>
            </w:r>
          </w:p>
        </w:tc>
        <w:tc>
          <w:tcPr>
            <w:tcW w:w="1148" w:type="dxa"/>
            <w:vAlign w:val="top"/>
          </w:tcPr>
          <w:p w14:paraId="0849BA1C">
            <w:pPr>
              <w:spacing w:before="65" w:line="230" w:lineRule="auto"/>
              <w:ind w:right="12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20.72</w:t>
            </w:r>
          </w:p>
        </w:tc>
      </w:tr>
      <w:tr w14:paraId="0036DA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3651" w:type="dxa"/>
            <w:vAlign w:val="top"/>
          </w:tcPr>
          <w:p w14:paraId="388CA3AE">
            <w:pPr>
              <w:pStyle w:val="6"/>
            </w:pPr>
          </w:p>
        </w:tc>
        <w:tc>
          <w:tcPr>
            <w:tcW w:w="563" w:type="dxa"/>
            <w:vAlign w:val="top"/>
          </w:tcPr>
          <w:p w14:paraId="03D0CF19">
            <w:pPr>
              <w:spacing w:before="111" w:line="186" w:lineRule="auto"/>
              <w:ind w:left="18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20</w:t>
            </w:r>
          </w:p>
        </w:tc>
        <w:tc>
          <w:tcPr>
            <w:tcW w:w="1405" w:type="dxa"/>
            <w:vAlign w:val="top"/>
          </w:tcPr>
          <w:p w14:paraId="3A5673D4">
            <w:pPr>
              <w:pStyle w:val="6"/>
            </w:pPr>
          </w:p>
        </w:tc>
        <w:tc>
          <w:tcPr>
            <w:tcW w:w="3429" w:type="dxa"/>
            <w:vAlign w:val="top"/>
          </w:tcPr>
          <w:p w14:paraId="6D605C6D">
            <w:pPr>
              <w:spacing w:before="71" w:line="227" w:lineRule="auto"/>
              <w:ind w:left="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二十、粮油物资储备支出</w:t>
            </w:r>
          </w:p>
        </w:tc>
        <w:tc>
          <w:tcPr>
            <w:tcW w:w="525" w:type="dxa"/>
            <w:vAlign w:val="top"/>
          </w:tcPr>
          <w:p w14:paraId="73B49A0B">
            <w:pPr>
              <w:spacing w:before="112" w:line="185" w:lineRule="auto"/>
              <w:ind w:left="16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1"/>
                <w:sz w:val="20"/>
                <w:szCs w:val="20"/>
              </w:rPr>
              <w:t>51</w:t>
            </w:r>
          </w:p>
        </w:tc>
        <w:tc>
          <w:tcPr>
            <w:tcW w:w="1148" w:type="dxa"/>
            <w:vAlign w:val="top"/>
          </w:tcPr>
          <w:p w14:paraId="794142B9">
            <w:pPr>
              <w:pStyle w:val="6"/>
            </w:pPr>
          </w:p>
        </w:tc>
      </w:tr>
      <w:tr w14:paraId="03049E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651" w:type="dxa"/>
            <w:vAlign w:val="top"/>
          </w:tcPr>
          <w:p w14:paraId="3DC26810">
            <w:pPr>
              <w:pStyle w:val="6"/>
            </w:pPr>
          </w:p>
        </w:tc>
        <w:tc>
          <w:tcPr>
            <w:tcW w:w="563" w:type="dxa"/>
            <w:vAlign w:val="top"/>
          </w:tcPr>
          <w:p w14:paraId="69C9DA35">
            <w:pPr>
              <w:spacing w:before="111" w:line="187" w:lineRule="auto"/>
              <w:ind w:left="18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21</w:t>
            </w:r>
          </w:p>
        </w:tc>
        <w:tc>
          <w:tcPr>
            <w:tcW w:w="1405" w:type="dxa"/>
            <w:vAlign w:val="top"/>
          </w:tcPr>
          <w:p w14:paraId="34DEF0BF">
            <w:pPr>
              <w:pStyle w:val="6"/>
            </w:pPr>
          </w:p>
        </w:tc>
        <w:tc>
          <w:tcPr>
            <w:tcW w:w="3429" w:type="dxa"/>
            <w:vAlign w:val="top"/>
          </w:tcPr>
          <w:p w14:paraId="02ACEA51">
            <w:pPr>
              <w:spacing w:before="73" w:line="227" w:lineRule="auto"/>
              <w:ind w:left="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二十一、国有资本经营预算支出</w:t>
            </w:r>
          </w:p>
        </w:tc>
        <w:tc>
          <w:tcPr>
            <w:tcW w:w="525" w:type="dxa"/>
            <w:vAlign w:val="top"/>
          </w:tcPr>
          <w:p w14:paraId="4F4405F5">
            <w:pPr>
              <w:spacing w:before="112" w:line="186" w:lineRule="auto"/>
              <w:ind w:left="16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1"/>
                <w:sz w:val="20"/>
                <w:szCs w:val="20"/>
              </w:rPr>
              <w:t>52</w:t>
            </w:r>
          </w:p>
        </w:tc>
        <w:tc>
          <w:tcPr>
            <w:tcW w:w="1148" w:type="dxa"/>
            <w:vAlign w:val="top"/>
          </w:tcPr>
          <w:p w14:paraId="59660667">
            <w:pPr>
              <w:pStyle w:val="6"/>
            </w:pPr>
          </w:p>
        </w:tc>
      </w:tr>
      <w:tr w14:paraId="6129B6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651" w:type="dxa"/>
            <w:vAlign w:val="top"/>
          </w:tcPr>
          <w:p w14:paraId="42A93739">
            <w:pPr>
              <w:pStyle w:val="6"/>
            </w:pPr>
          </w:p>
        </w:tc>
        <w:tc>
          <w:tcPr>
            <w:tcW w:w="563" w:type="dxa"/>
            <w:vAlign w:val="top"/>
          </w:tcPr>
          <w:p w14:paraId="1BA889C2">
            <w:pPr>
              <w:spacing w:before="111" w:line="187" w:lineRule="auto"/>
              <w:ind w:left="18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22</w:t>
            </w:r>
          </w:p>
        </w:tc>
        <w:tc>
          <w:tcPr>
            <w:tcW w:w="1405" w:type="dxa"/>
            <w:vAlign w:val="top"/>
          </w:tcPr>
          <w:p w14:paraId="09CABC29">
            <w:pPr>
              <w:pStyle w:val="6"/>
            </w:pPr>
          </w:p>
        </w:tc>
        <w:tc>
          <w:tcPr>
            <w:tcW w:w="3429" w:type="dxa"/>
            <w:vAlign w:val="top"/>
          </w:tcPr>
          <w:p w14:paraId="3BBFD204">
            <w:pPr>
              <w:spacing w:before="73" w:line="228" w:lineRule="auto"/>
              <w:ind w:left="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二十二、灾害防治及应急管理支出</w:t>
            </w:r>
          </w:p>
        </w:tc>
        <w:tc>
          <w:tcPr>
            <w:tcW w:w="525" w:type="dxa"/>
            <w:vAlign w:val="top"/>
          </w:tcPr>
          <w:p w14:paraId="1BE2BCFE">
            <w:pPr>
              <w:spacing w:before="112" w:line="186" w:lineRule="auto"/>
              <w:ind w:left="16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1"/>
                <w:sz w:val="20"/>
                <w:szCs w:val="20"/>
              </w:rPr>
              <w:t>53</w:t>
            </w:r>
          </w:p>
        </w:tc>
        <w:tc>
          <w:tcPr>
            <w:tcW w:w="1148" w:type="dxa"/>
            <w:vAlign w:val="top"/>
          </w:tcPr>
          <w:p w14:paraId="00377A02">
            <w:pPr>
              <w:pStyle w:val="6"/>
            </w:pPr>
          </w:p>
        </w:tc>
      </w:tr>
      <w:tr w14:paraId="6F1EF9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651" w:type="dxa"/>
            <w:vAlign w:val="top"/>
          </w:tcPr>
          <w:p w14:paraId="3EFA695E">
            <w:pPr>
              <w:pStyle w:val="6"/>
            </w:pPr>
          </w:p>
        </w:tc>
        <w:tc>
          <w:tcPr>
            <w:tcW w:w="563" w:type="dxa"/>
            <w:vAlign w:val="top"/>
          </w:tcPr>
          <w:p w14:paraId="3B831D70">
            <w:pPr>
              <w:spacing w:before="112" w:line="186" w:lineRule="auto"/>
              <w:ind w:left="18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23</w:t>
            </w:r>
          </w:p>
        </w:tc>
        <w:tc>
          <w:tcPr>
            <w:tcW w:w="1405" w:type="dxa"/>
            <w:vAlign w:val="top"/>
          </w:tcPr>
          <w:p w14:paraId="4E659C92">
            <w:pPr>
              <w:pStyle w:val="6"/>
            </w:pPr>
          </w:p>
        </w:tc>
        <w:tc>
          <w:tcPr>
            <w:tcW w:w="3429" w:type="dxa"/>
            <w:vAlign w:val="top"/>
          </w:tcPr>
          <w:p w14:paraId="7E4B79F8">
            <w:pPr>
              <w:spacing w:before="71" w:line="228" w:lineRule="auto"/>
              <w:ind w:left="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二十三、其他支出</w:t>
            </w:r>
          </w:p>
        </w:tc>
        <w:tc>
          <w:tcPr>
            <w:tcW w:w="525" w:type="dxa"/>
            <w:vAlign w:val="top"/>
          </w:tcPr>
          <w:p w14:paraId="1F521A1E">
            <w:pPr>
              <w:spacing w:before="113" w:line="185" w:lineRule="auto"/>
              <w:ind w:left="16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1"/>
                <w:sz w:val="20"/>
                <w:szCs w:val="20"/>
              </w:rPr>
              <w:t>54</w:t>
            </w:r>
          </w:p>
        </w:tc>
        <w:tc>
          <w:tcPr>
            <w:tcW w:w="1148" w:type="dxa"/>
            <w:vAlign w:val="top"/>
          </w:tcPr>
          <w:p w14:paraId="24DEEFE8">
            <w:pPr>
              <w:pStyle w:val="6"/>
            </w:pPr>
          </w:p>
        </w:tc>
      </w:tr>
      <w:tr w14:paraId="62DB2E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651" w:type="dxa"/>
            <w:vAlign w:val="top"/>
          </w:tcPr>
          <w:p w14:paraId="690A6673">
            <w:pPr>
              <w:pStyle w:val="6"/>
            </w:pPr>
          </w:p>
        </w:tc>
        <w:tc>
          <w:tcPr>
            <w:tcW w:w="563" w:type="dxa"/>
            <w:vAlign w:val="top"/>
          </w:tcPr>
          <w:p w14:paraId="0091E8E1">
            <w:pPr>
              <w:spacing w:before="112" w:line="186" w:lineRule="auto"/>
              <w:ind w:left="18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24</w:t>
            </w:r>
          </w:p>
        </w:tc>
        <w:tc>
          <w:tcPr>
            <w:tcW w:w="1405" w:type="dxa"/>
            <w:vAlign w:val="top"/>
          </w:tcPr>
          <w:p w14:paraId="2B17F8FB">
            <w:pPr>
              <w:pStyle w:val="6"/>
            </w:pPr>
          </w:p>
        </w:tc>
        <w:tc>
          <w:tcPr>
            <w:tcW w:w="3429" w:type="dxa"/>
            <w:vAlign w:val="top"/>
          </w:tcPr>
          <w:p w14:paraId="4CE7E2A6">
            <w:pPr>
              <w:spacing w:before="71" w:line="227" w:lineRule="auto"/>
              <w:ind w:left="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二十四、债务还本支出</w:t>
            </w:r>
          </w:p>
        </w:tc>
        <w:tc>
          <w:tcPr>
            <w:tcW w:w="525" w:type="dxa"/>
            <w:vAlign w:val="top"/>
          </w:tcPr>
          <w:p w14:paraId="714221D8">
            <w:pPr>
              <w:spacing w:before="114" w:line="184" w:lineRule="auto"/>
              <w:ind w:left="16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1"/>
                <w:sz w:val="20"/>
                <w:szCs w:val="20"/>
              </w:rPr>
              <w:t>55</w:t>
            </w:r>
          </w:p>
        </w:tc>
        <w:tc>
          <w:tcPr>
            <w:tcW w:w="1148" w:type="dxa"/>
            <w:vAlign w:val="top"/>
          </w:tcPr>
          <w:p w14:paraId="3D4FB9B9">
            <w:pPr>
              <w:pStyle w:val="6"/>
            </w:pPr>
          </w:p>
        </w:tc>
      </w:tr>
      <w:tr w14:paraId="1EB57D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651" w:type="dxa"/>
            <w:vAlign w:val="top"/>
          </w:tcPr>
          <w:p w14:paraId="7DC0320B">
            <w:pPr>
              <w:pStyle w:val="6"/>
            </w:pPr>
          </w:p>
        </w:tc>
        <w:tc>
          <w:tcPr>
            <w:tcW w:w="563" w:type="dxa"/>
            <w:vAlign w:val="top"/>
          </w:tcPr>
          <w:p w14:paraId="5B23795D">
            <w:pPr>
              <w:spacing w:before="113" w:line="186" w:lineRule="auto"/>
              <w:ind w:left="18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25</w:t>
            </w:r>
          </w:p>
        </w:tc>
        <w:tc>
          <w:tcPr>
            <w:tcW w:w="1405" w:type="dxa"/>
            <w:vAlign w:val="top"/>
          </w:tcPr>
          <w:p w14:paraId="08D8E76F">
            <w:pPr>
              <w:pStyle w:val="6"/>
            </w:pPr>
          </w:p>
        </w:tc>
        <w:tc>
          <w:tcPr>
            <w:tcW w:w="3429" w:type="dxa"/>
            <w:vAlign w:val="top"/>
          </w:tcPr>
          <w:p w14:paraId="7D64F8FE">
            <w:pPr>
              <w:spacing w:before="71" w:line="228" w:lineRule="auto"/>
              <w:ind w:left="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二十五、债务付息支出</w:t>
            </w:r>
          </w:p>
        </w:tc>
        <w:tc>
          <w:tcPr>
            <w:tcW w:w="525" w:type="dxa"/>
            <w:vAlign w:val="top"/>
          </w:tcPr>
          <w:p w14:paraId="3AC0C2A0">
            <w:pPr>
              <w:spacing w:before="113" w:line="186" w:lineRule="auto"/>
              <w:ind w:left="16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1"/>
                <w:sz w:val="20"/>
                <w:szCs w:val="20"/>
              </w:rPr>
              <w:t>56</w:t>
            </w:r>
          </w:p>
        </w:tc>
        <w:tc>
          <w:tcPr>
            <w:tcW w:w="1148" w:type="dxa"/>
            <w:vAlign w:val="top"/>
          </w:tcPr>
          <w:p w14:paraId="493FF428">
            <w:pPr>
              <w:pStyle w:val="6"/>
            </w:pPr>
          </w:p>
        </w:tc>
      </w:tr>
      <w:tr w14:paraId="319EDA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651" w:type="dxa"/>
            <w:vAlign w:val="top"/>
          </w:tcPr>
          <w:p w14:paraId="0B0EA757">
            <w:pPr>
              <w:pStyle w:val="6"/>
            </w:pPr>
          </w:p>
        </w:tc>
        <w:tc>
          <w:tcPr>
            <w:tcW w:w="563" w:type="dxa"/>
            <w:vAlign w:val="top"/>
          </w:tcPr>
          <w:p w14:paraId="20475CF7">
            <w:pPr>
              <w:spacing w:before="113" w:line="186" w:lineRule="auto"/>
              <w:ind w:left="18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26</w:t>
            </w:r>
          </w:p>
        </w:tc>
        <w:tc>
          <w:tcPr>
            <w:tcW w:w="1405" w:type="dxa"/>
            <w:vAlign w:val="top"/>
          </w:tcPr>
          <w:p w14:paraId="22F16923">
            <w:pPr>
              <w:pStyle w:val="6"/>
            </w:pPr>
          </w:p>
        </w:tc>
        <w:tc>
          <w:tcPr>
            <w:tcW w:w="3429" w:type="dxa"/>
            <w:vAlign w:val="top"/>
          </w:tcPr>
          <w:p w14:paraId="5659B661">
            <w:pPr>
              <w:spacing w:before="71" w:line="228" w:lineRule="auto"/>
              <w:ind w:left="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二十六、抗疫特别国债安排的支出</w:t>
            </w:r>
          </w:p>
        </w:tc>
        <w:tc>
          <w:tcPr>
            <w:tcW w:w="525" w:type="dxa"/>
            <w:vAlign w:val="top"/>
          </w:tcPr>
          <w:p w14:paraId="65DA9A04">
            <w:pPr>
              <w:spacing w:before="115" w:line="184" w:lineRule="auto"/>
              <w:ind w:left="16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1"/>
                <w:sz w:val="20"/>
                <w:szCs w:val="20"/>
              </w:rPr>
              <w:t>57</w:t>
            </w:r>
          </w:p>
        </w:tc>
        <w:tc>
          <w:tcPr>
            <w:tcW w:w="1148" w:type="dxa"/>
            <w:vAlign w:val="top"/>
          </w:tcPr>
          <w:p w14:paraId="656E285D">
            <w:pPr>
              <w:pStyle w:val="6"/>
            </w:pPr>
          </w:p>
        </w:tc>
      </w:tr>
      <w:tr w14:paraId="46639E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50" w:hRule="atLeast"/>
        </w:trPr>
        <w:tc>
          <w:tcPr>
            <w:tcW w:w="3651" w:type="dxa"/>
            <w:vAlign w:val="top"/>
          </w:tcPr>
          <w:p w14:paraId="227C36D3">
            <w:pPr>
              <w:spacing w:before="71" w:line="227" w:lineRule="auto"/>
              <w:ind w:left="119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6"/>
                <w:sz w:val="20"/>
                <w:szCs w:val="20"/>
              </w:rPr>
              <w:t>本年收入合计</w:t>
            </w:r>
          </w:p>
        </w:tc>
        <w:tc>
          <w:tcPr>
            <w:tcW w:w="563" w:type="dxa"/>
            <w:vAlign w:val="top"/>
          </w:tcPr>
          <w:p w14:paraId="266773C9">
            <w:pPr>
              <w:spacing w:before="113" w:line="186" w:lineRule="auto"/>
              <w:ind w:left="18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27</w:t>
            </w:r>
          </w:p>
        </w:tc>
        <w:tc>
          <w:tcPr>
            <w:tcW w:w="1405" w:type="dxa"/>
            <w:vAlign w:val="top"/>
          </w:tcPr>
          <w:p w14:paraId="0994795B">
            <w:pPr>
              <w:spacing w:before="67" w:line="229" w:lineRule="auto"/>
              <w:ind w:right="10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623.20</w:t>
            </w:r>
          </w:p>
        </w:tc>
        <w:tc>
          <w:tcPr>
            <w:tcW w:w="3429" w:type="dxa"/>
            <w:vAlign w:val="top"/>
          </w:tcPr>
          <w:p w14:paraId="70D86801">
            <w:pPr>
              <w:spacing w:before="71" w:line="227" w:lineRule="auto"/>
              <w:ind w:left="109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6"/>
                <w:sz w:val="20"/>
                <w:szCs w:val="20"/>
              </w:rPr>
              <w:t>本年支出合计</w:t>
            </w:r>
          </w:p>
        </w:tc>
        <w:tc>
          <w:tcPr>
            <w:tcW w:w="525" w:type="dxa"/>
            <w:vAlign w:val="top"/>
          </w:tcPr>
          <w:p w14:paraId="7F7A406F">
            <w:pPr>
              <w:spacing w:before="113" w:line="186" w:lineRule="auto"/>
              <w:ind w:left="16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1"/>
                <w:sz w:val="20"/>
                <w:szCs w:val="20"/>
              </w:rPr>
              <w:t>58</w:t>
            </w:r>
          </w:p>
        </w:tc>
        <w:tc>
          <w:tcPr>
            <w:tcW w:w="1148" w:type="dxa"/>
            <w:vAlign w:val="top"/>
          </w:tcPr>
          <w:p w14:paraId="3EC0E605">
            <w:pPr>
              <w:spacing w:before="67" w:line="229" w:lineRule="auto"/>
              <w:ind w:right="12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619.36</w:t>
            </w:r>
          </w:p>
        </w:tc>
      </w:tr>
      <w:tr w14:paraId="433D17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651" w:type="dxa"/>
            <w:vAlign w:val="top"/>
          </w:tcPr>
          <w:p w14:paraId="46CD81A3">
            <w:pPr>
              <w:spacing w:before="71" w:line="228" w:lineRule="auto"/>
              <w:ind w:left="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使用非财政拨款结余</w:t>
            </w:r>
          </w:p>
        </w:tc>
        <w:tc>
          <w:tcPr>
            <w:tcW w:w="563" w:type="dxa"/>
            <w:vAlign w:val="top"/>
          </w:tcPr>
          <w:p w14:paraId="3D4F0F3F">
            <w:pPr>
              <w:spacing w:before="113" w:line="186" w:lineRule="auto"/>
              <w:ind w:left="18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28</w:t>
            </w:r>
          </w:p>
        </w:tc>
        <w:tc>
          <w:tcPr>
            <w:tcW w:w="1405" w:type="dxa"/>
            <w:vAlign w:val="top"/>
          </w:tcPr>
          <w:p w14:paraId="66B3BDA3">
            <w:pPr>
              <w:pStyle w:val="6"/>
            </w:pPr>
          </w:p>
        </w:tc>
        <w:tc>
          <w:tcPr>
            <w:tcW w:w="3429" w:type="dxa"/>
            <w:vAlign w:val="top"/>
          </w:tcPr>
          <w:p w14:paraId="3B991302">
            <w:pPr>
              <w:spacing w:before="72" w:line="228" w:lineRule="auto"/>
              <w:ind w:left="2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结余分配</w:t>
            </w:r>
          </w:p>
        </w:tc>
        <w:tc>
          <w:tcPr>
            <w:tcW w:w="525" w:type="dxa"/>
            <w:vAlign w:val="top"/>
          </w:tcPr>
          <w:p w14:paraId="02254B1E">
            <w:pPr>
              <w:spacing w:before="113" w:line="186" w:lineRule="auto"/>
              <w:ind w:left="16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1"/>
                <w:sz w:val="20"/>
                <w:szCs w:val="20"/>
              </w:rPr>
              <w:t>59</w:t>
            </w:r>
          </w:p>
        </w:tc>
        <w:tc>
          <w:tcPr>
            <w:tcW w:w="1148" w:type="dxa"/>
            <w:vAlign w:val="top"/>
          </w:tcPr>
          <w:p w14:paraId="1AA3ED3D">
            <w:pPr>
              <w:pStyle w:val="6"/>
            </w:pPr>
          </w:p>
        </w:tc>
      </w:tr>
      <w:tr w14:paraId="5EE0BF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651" w:type="dxa"/>
            <w:vAlign w:val="top"/>
          </w:tcPr>
          <w:p w14:paraId="104527C5">
            <w:pPr>
              <w:spacing w:before="72" w:line="228" w:lineRule="auto"/>
              <w:ind w:left="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年初结转和结余</w:t>
            </w:r>
          </w:p>
        </w:tc>
        <w:tc>
          <w:tcPr>
            <w:tcW w:w="563" w:type="dxa"/>
            <w:vAlign w:val="top"/>
          </w:tcPr>
          <w:p w14:paraId="5F290B4C">
            <w:pPr>
              <w:spacing w:before="113" w:line="186" w:lineRule="auto"/>
              <w:ind w:left="18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29</w:t>
            </w:r>
          </w:p>
        </w:tc>
        <w:tc>
          <w:tcPr>
            <w:tcW w:w="1405" w:type="dxa"/>
            <w:vAlign w:val="top"/>
          </w:tcPr>
          <w:p w14:paraId="1784156F">
            <w:pPr>
              <w:spacing w:before="67" w:line="229" w:lineRule="auto"/>
              <w:ind w:right="10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2.82</w:t>
            </w:r>
          </w:p>
        </w:tc>
        <w:tc>
          <w:tcPr>
            <w:tcW w:w="3429" w:type="dxa"/>
            <w:vAlign w:val="top"/>
          </w:tcPr>
          <w:p w14:paraId="29768FF1">
            <w:pPr>
              <w:spacing w:before="72" w:line="228" w:lineRule="auto"/>
              <w:ind w:left="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年末结转和结余</w:t>
            </w:r>
          </w:p>
        </w:tc>
        <w:tc>
          <w:tcPr>
            <w:tcW w:w="525" w:type="dxa"/>
            <w:vAlign w:val="top"/>
          </w:tcPr>
          <w:p w14:paraId="196ED844">
            <w:pPr>
              <w:spacing w:before="113" w:line="186" w:lineRule="auto"/>
              <w:ind w:left="16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60</w:t>
            </w:r>
          </w:p>
        </w:tc>
        <w:tc>
          <w:tcPr>
            <w:tcW w:w="1148" w:type="dxa"/>
            <w:vAlign w:val="top"/>
          </w:tcPr>
          <w:p w14:paraId="6AE1DFB4">
            <w:pPr>
              <w:spacing w:before="67" w:line="229" w:lineRule="auto"/>
              <w:ind w:right="12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6.66</w:t>
            </w:r>
          </w:p>
        </w:tc>
      </w:tr>
      <w:tr w14:paraId="346953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651" w:type="dxa"/>
            <w:vAlign w:val="top"/>
          </w:tcPr>
          <w:p w14:paraId="51626AE0">
            <w:pPr>
              <w:pStyle w:val="6"/>
            </w:pPr>
          </w:p>
        </w:tc>
        <w:tc>
          <w:tcPr>
            <w:tcW w:w="563" w:type="dxa"/>
            <w:vAlign w:val="top"/>
          </w:tcPr>
          <w:p w14:paraId="6F755CF0">
            <w:pPr>
              <w:spacing w:before="114" w:line="186" w:lineRule="auto"/>
              <w:ind w:left="182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1"/>
                <w:sz w:val="20"/>
                <w:szCs w:val="20"/>
              </w:rPr>
              <w:t>30</w:t>
            </w:r>
          </w:p>
        </w:tc>
        <w:tc>
          <w:tcPr>
            <w:tcW w:w="1405" w:type="dxa"/>
            <w:vAlign w:val="top"/>
          </w:tcPr>
          <w:p w14:paraId="513AD400">
            <w:pPr>
              <w:pStyle w:val="6"/>
            </w:pPr>
          </w:p>
        </w:tc>
        <w:tc>
          <w:tcPr>
            <w:tcW w:w="3429" w:type="dxa"/>
            <w:vAlign w:val="top"/>
          </w:tcPr>
          <w:p w14:paraId="0F3A6B3C">
            <w:pPr>
              <w:pStyle w:val="6"/>
            </w:pPr>
          </w:p>
        </w:tc>
        <w:tc>
          <w:tcPr>
            <w:tcW w:w="525" w:type="dxa"/>
            <w:vAlign w:val="top"/>
          </w:tcPr>
          <w:p w14:paraId="41632255">
            <w:pPr>
              <w:spacing w:before="114" w:line="186" w:lineRule="auto"/>
              <w:ind w:left="16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61</w:t>
            </w:r>
          </w:p>
        </w:tc>
        <w:tc>
          <w:tcPr>
            <w:tcW w:w="1148" w:type="dxa"/>
            <w:vAlign w:val="top"/>
          </w:tcPr>
          <w:p w14:paraId="0225C302">
            <w:pPr>
              <w:pStyle w:val="6"/>
            </w:pPr>
          </w:p>
        </w:tc>
      </w:tr>
      <w:tr w14:paraId="722E72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54" w:hRule="atLeast"/>
        </w:trPr>
        <w:tc>
          <w:tcPr>
            <w:tcW w:w="3651" w:type="dxa"/>
            <w:vAlign w:val="top"/>
          </w:tcPr>
          <w:p w14:paraId="5EEE32F0">
            <w:pPr>
              <w:spacing w:before="72" w:line="229" w:lineRule="auto"/>
              <w:ind w:left="162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0"/>
                <w:szCs w:val="20"/>
              </w:rPr>
              <w:t>总计</w:t>
            </w:r>
          </w:p>
        </w:tc>
        <w:tc>
          <w:tcPr>
            <w:tcW w:w="563" w:type="dxa"/>
            <w:vAlign w:val="top"/>
          </w:tcPr>
          <w:p w14:paraId="6690482B">
            <w:pPr>
              <w:spacing w:before="114" w:line="186" w:lineRule="auto"/>
              <w:ind w:left="182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1"/>
                <w:sz w:val="20"/>
                <w:szCs w:val="20"/>
              </w:rPr>
              <w:t>31</w:t>
            </w:r>
          </w:p>
        </w:tc>
        <w:tc>
          <w:tcPr>
            <w:tcW w:w="1405" w:type="dxa"/>
            <w:vAlign w:val="top"/>
          </w:tcPr>
          <w:p w14:paraId="421B3DA3">
            <w:pPr>
              <w:spacing w:before="67" w:line="232" w:lineRule="auto"/>
              <w:ind w:right="10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626.02</w:t>
            </w:r>
          </w:p>
        </w:tc>
        <w:tc>
          <w:tcPr>
            <w:tcW w:w="3429" w:type="dxa"/>
            <w:vAlign w:val="top"/>
          </w:tcPr>
          <w:p w14:paraId="1B90B5C3">
            <w:pPr>
              <w:spacing w:before="72" w:line="229" w:lineRule="auto"/>
              <w:ind w:left="15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0"/>
                <w:szCs w:val="20"/>
              </w:rPr>
              <w:t>总计</w:t>
            </w:r>
          </w:p>
        </w:tc>
        <w:tc>
          <w:tcPr>
            <w:tcW w:w="525" w:type="dxa"/>
            <w:vAlign w:val="top"/>
          </w:tcPr>
          <w:p w14:paraId="1420729A">
            <w:pPr>
              <w:spacing w:before="114" w:line="186" w:lineRule="auto"/>
              <w:ind w:left="16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62</w:t>
            </w:r>
          </w:p>
        </w:tc>
        <w:tc>
          <w:tcPr>
            <w:tcW w:w="1148" w:type="dxa"/>
            <w:vAlign w:val="top"/>
          </w:tcPr>
          <w:p w14:paraId="114CAA30">
            <w:pPr>
              <w:spacing w:before="67" w:line="232" w:lineRule="auto"/>
              <w:ind w:right="12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626.02</w:t>
            </w:r>
          </w:p>
        </w:tc>
      </w:tr>
    </w:tbl>
    <w:p w14:paraId="771AE68D">
      <w:pPr>
        <w:spacing w:before="240" w:line="219" w:lineRule="auto"/>
        <w:ind w:left="2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注：1.本表反映部门本年度的总收支和年末结转结余情况。</w:t>
      </w:r>
    </w:p>
    <w:p w14:paraId="5030A224">
      <w:pPr>
        <w:spacing w:before="27" w:line="219" w:lineRule="auto"/>
        <w:ind w:left="51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2.本套报表金额单位转换时可能存在尾数误差。</w:t>
      </w:r>
    </w:p>
    <w:p w14:paraId="0815614C">
      <w:pPr>
        <w:spacing w:line="219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400" w:right="632" w:bottom="0" w:left="547" w:header="0" w:footer="0" w:gutter="0"/>
          <w:cols w:space="720" w:num="1"/>
        </w:sectPr>
      </w:pPr>
    </w:p>
    <w:p w14:paraId="3EEEA341">
      <w:pPr>
        <w:pStyle w:val="2"/>
        <w:spacing w:line="256" w:lineRule="auto"/>
      </w:pPr>
    </w:p>
    <w:p w14:paraId="41B15CF0">
      <w:pPr>
        <w:pStyle w:val="2"/>
        <w:spacing w:line="256" w:lineRule="auto"/>
      </w:pPr>
    </w:p>
    <w:p w14:paraId="15DFC309">
      <w:pPr>
        <w:pStyle w:val="2"/>
        <w:spacing w:line="256" w:lineRule="auto"/>
      </w:pPr>
    </w:p>
    <w:p w14:paraId="7198E3F6">
      <w:pPr>
        <w:spacing w:before="101" w:line="225" w:lineRule="auto"/>
        <w:ind w:left="4746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4"/>
          <w:sz w:val="31"/>
          <w:szCs w:val="31"/>
        </w:rPr>
        <w:t>收入决算表</w:t>
      </w:r>
    </w:p>
    <w:p w14:paraId="47D0FEB0">
      <w:pPr>
        <w:spacing w:line="138" w:lineRule="exact"/>
      </w:pPr>
    </w:p>
    <w:p w14:paraId="27AA50BD">
      <w:pPr>
        <w:spacing w:line="138" w:lineRule="exact"/>
        <w:sectPr>
          <w:pgSz w:w="11906" w:h="16839"/>
          <w:pgMar w:top="400" w:right="310" w:bottom="0" w:left="547" w:header="0" w:footer="0" w:gutter="0"/>
          <w:cols w:equalWidth="0" w:num="1">
            <w:col w:w="11049"/>
          </w:cols>
        </w:sectPr>
      </w:pPr>
    </w:p>
    <w:p w14:paraId="26B2ED06">
      <w:pPr>
        <w:pStyle w:val="2"/>
        <w:spacing w:line="260" w:lineRule="auto"/>
      </w:pPr>
    </w:p>
    <w:p w14:paraId="719DC265">
      <w:pPr>
        <w:pStyle w:val="2"/>
        <w:spacing w:line="260" w:lineRule="auto"/>
      </w:pPr>
    </w:p>
    <w:p w14:paraId="6FAFFE32">
      <w:pPr>
        <w:pStyle w:val="2"/>
        <w:spacing w:line="260" w:lineRule="auto"/>
      </w:pPr>
    </w:p>
    <w:p w14:paraId="2631E1E9">
      <w:pPr>
        <w:spacing w:before="65" w:line="229" w:lineRule="auto"/>
        <w:ind w:left="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19"/>
          <w:szCs w:val="19"/>
        </w:rPr>
        <w:t>部门：</w:t>
      </w:r>
      <w:r>
        <w:rPr>
          <w:rFonts w:ascii="宋体" w:hAnsi="宋体" w:eastAsia="宋体" w:cs="宋体"/>
          <w:spacing w:val="17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4"/>
          <w:sz w:val="19"/>
          <w:szCs w:val="19"/>
        </w:rPr>
        <w:t>高阳法</w:t>
      </w:r>
      <w:r>
        <w:rPr>
          <w:rFonts w:ascii="宋体" w:hAnsi="宋体" w:eastAsia="宋体" w:cs="宋体"/>
          <w:spacing w:val="4"/>
          <w:sz w:val="20"/>
          <w:szCs w:val="20"/>
        </w:rPr>
        <w:t>局</w:t>
      </w:r>
    </w:p>
    <w:p w14:paraId="02319510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0602F7F3">
      <w:pPr>
        <w:pStyle w:val="2"/>
        <w:spacing w:line="250" w:lineRule="auto"/>
      </w:pPr>
    </w:p>
    <w:p w14:paraId="1CDF066E">
      <w:pPr>
        <w:pStyle w:val="2"/>
        <w:spacing w:line="251" w:lineRule="auto"/>
      </w:pPr>
    </w:p>
    <w:p w14:paraId="0D4DBED7">
      <w:pPr>
        <w:pStyle w:val="2"/>
        <w:spacing w:line="251" w:lineRule="auto"/>
      </w:pPr>
    </w:p>
    <w:p w14:paraId="3D14CFDA">
      <w:pPr>
        <w:spacing w:before="78" w:line="219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4"/>
          <w:sz w:val="24"/>
          <w:szCs w:val="24"/>
        </w:rPr>
        <w:t>2022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年度</w:t>
      </w:r>
    </w:p>
    <w:p w14:paraId="29CA2931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2C35E79D">
      <w:pPr>
        <w:tabs>
          <w:tab w:val="left" w:pos="258"/>
        </w:tabs>
        <w:spacing w:before="45" w:line="300" w:lineRule="auto"/>
        <w:ind w:left="161" w:right="20" w:firstLine="153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"/>
          <w:sz w:val="19"/>
          <w:szCs w:val="19"/>
        </w:rPr>
        <w:t>公开</w:t>
      </w:r>
      <w:r>
        <w:rPr>
          <w:rFonts w:ascii="宋体" w:hAnsi="宋体" w:eastAsia="宋体" w:cs="宋体"/>
          <w:sz w:val="19"/>
          <w:szCs w:val="19"/>
        </w:rPr>
        <w:tab/>
      </w:r>
      <w:r>
        <w:rPr>
          <w:rFonts w:ascii="宋体" w:hAnsi="宋体" w:eastAsia="宋体" w:cs="宋体"/>
          <w:spacing w:val="1"/>
          <w:sz w:val="19"/>
          <w:szCs w:val="19"/>
        </w:rPr>
        <w:t>02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"/>
          <w:sz w:val="19"/>
          <w:szCs w:val="19"/>
        </w:rPr>
        <w:t>表</w:t>
      </w:r>
      <w:r>
        <w:rPr>
          <w:rFonts w:ascii="宋体" w:hAnsi="宋体" w:eastAsia="宋体" w:cs="宋体"/>
          <w:spacing w:val="-11"/>
          <w:sz w:val="19"/>
          <w:szCs w:val="19"/>
        </w:rPr>
        <w:t>单位：</w:t>
      </w:r>
      <w:r>
        <w:rPr>
          <w:rFonts w:ascii="宋体" w:hAnsi="宋体" w:eastAsia="宋体" w:cs="宋体"/>
          <w:spacing w:val="2"/>
          <w:sz w:val="19"/>
          <w:szCs w:val="19"/>
        </w:rPr>
        <w:t>万元</w:t>
      </w:r>
    </w:p>
    <w:p w14:paraId="2BE9EB80">
      <w:pPr>
        <w:spacing w:line="300" w:lineRule="auto"/>
        <w:rPr>
          <w:rFonts w:ascii="宋体" w:hAnsi="宋体" w:eastAsia="宋体" w:cs="宋体"/>
          <w:sz w:val="19"/>
          <w:szCs w:val="19"/>
        </w:rPr>
        <w:sectPr>
          <w:type w:val="continuous"/>
          <w:pgSz w:w="11906" w:h="16839"/>
          <w:pgMar w:top="400" w:right="310" w:bottom="0" w:left="547" w:header="0" w:footer="0" w:gutter="0"/>
          <w:cols w:equalWidth="0" w:num="3">
            <w:col w:w="6930" w:space="100"/>
            <w:col w:w="3199" w:space="100"/>
            <w:col w:w="720"/>
          </w:cols>
        </w:sectPr>
      </w:pPr>
    </w:p>
    <w:tbl>
      <w:tblPr>
        <w:tblStyle w:val="5"/>
        <w:tblW w:w="1104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9"/>
        <w:gridCol w:w="3764"/>
        <w:gridCol w:w="1404"/>
        <w:gridCol w:w="1240"/>
        <w:gridCol w:w="586"/>
        <w:gridCol w:w="614"/>
        <w:gridCol w:w="600"/>
        <w:gridCol w:w="613"/>
        <w:gridCol w:w="583"/>
      </w:tblGrid>
      <w:tr w14:paraId="0D020C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5403" w:type="dxa"/>
            <w:gridSpan w:val="2"/>
            <w:vAlign w:val="top"/>
          </w:tcPr>
          <w:p w14:paraId="53B55667">
            <w:pPr>
              <w:spacing w:before="57" w:line="218" w:lineRule="auto"/>
              <w:ind w:left="223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项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目</w:t>
            </w:r>
          </w:p>
        </w:tc>
        <w:tc>
          <w:tcPr>
            <w:tcW w:w="1404" w:type="dxa"/>
            <w:vMerge w:val="restart"/>
            <w:tcBorders>
              <w:bottom w:val="nil"/>
            </w:tcBorders>
            <w:vAlign w:val="top"/>
          </w:tcPr>
          <w:p w14:paraId="5660642C">
            <w:pPr>
              <w:pStyle w:val="6"/>
              <w:spacing w:line="289" w:lineRule="auto"/>
            </w:pPr>
          </w:p>
          <w:p w14:paraId="644A419D">
            <w:pPr>
              <w:spacing w:before="78" w:line="243" w:lineRule="auto"/>
              <w:ind w:left="589" w:right="99" w:hanging="47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本年收入合</w:t>
            </w:r>
            <w:r>
              <w:rPr>
                <w:rFonts w:ascii="宋体" w:hAnsi="宋体" w:eastAsia="宋体" w:cs="宋体"/>
                <w:sz w:val="24"/>
                <w:szCs w:val="24"/>
              </w:rPr>
              <w:t>计</w:t>
            </w:r>
          </w:p>
        </w:tc>
        <w:tc>
          <w:tcPr>
            <w:tcW w:w="1240" w:type="dxa"/>
            <w:vMerge w:val="restart"/>
            <w:tcBorders>
              <w:bottom w:val="nil"/>
            </w:tcBorders>
            <w:vAlign w:val="top"/>
          </w:tcPr>
          <w:p w14:paraId="6E102B82">
            <w:pPr>
              <w:pStyle w:val="6"/>
              <w:spacing w:line="290" w:lineRule="auto"/>
            </w:pPr>
          </w:p>
          <w:p w14:paraId="12F1AFF9">
            <w:pPr>
              <w:spacing w:before="78" w:line="245" w:lineRule="auto"/>
              <w:ind w:left="506" w:right="16" w:hanging="4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财政拨款收</w:t>
            </w:r>
            <w:r>
              <w:rPr>
                <w:rFonts w:ascii="宋体" w:hAnsi="宋体" w:eastAsia="宋体" w:cs="宋体"/>
                <w:sz w:val="24"/>
                <w:szCs w:val="24"/>
              </w:rPr>
              <w:t>入</w:t>
            </w:r>
          </w:p>
        </w:tc>
        <w:tc>
          <w:tcPr>
            <w:tcW w:w="586" w:type="dxa"/>
            <w:vMerge w:val="restart"/>
            <w:tcBorders>
              <w:bottom w:val="nil"/>
            </w:tcBorders>
            <w:vAlign w:val="top"/>
          </w:tcPr>
          <w:p w14:paraId="2AB4BECA">
            <w:pPr>
              <w:spacing w:before="214" w:line="221" w:lineRule="auto"/>
              <w:ind w:left="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上级</w:t>
            </w:r>
          </w:p>
          <w:p w14:paraId="7DF2D4ED">
            <w:pPr>
              <w:spacing w:before="24" w:line="220" w:lineRule="auto"/>
              <w:ind w:left="6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补助</w:t>
            </w:r>
          </w:p>
          <w:p w14:paraId="6CDD0740">
            <w:pPr>
              <w:spacing w:before="26" w:line="219" w:lineRule="auto"/>
              <w:ind w:left="7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收入</w:t>
            </w:r>
          </w:p>
        </w:tc>
        <w:tc>
          <w:tcPr>
            <w:tcW w:w="614" w:type="dxa"/>
            <w:vMerge w:val="restart"/>
            <w:tcBorders>
              <w:bottom w:val="nil"/>
            </w:tcBorders>
            <w:vAlign w:val="top"/>
          </w:tcPr>
          <w:p w14:paraId="0E37A0A7">
            <w:pPr>
              <w:pStyle w:val="6"/>
              <w:spacing w:line="289" w:lineRule="auto"/>
            </w:pPr>
          </w:p>
          <w:p w14:paraId="2F299EA1">
            <w:pPr>
              <w:spacing w:before="78" w:line="242" w:lineRule="auto"/>
              <w:ind w:left="84" w:right="62" w:hanging="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事业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收入</w:t>
            </w:r>
          </w:p>
        </w:tc>
        <w:tc>
          <w:tcPr>
            <w:tcW w:w="600" w:type="dxa"/>
            <w:vMerge w:val="restart"/>
            <w:tcBorders>
              <w:bottom w:val="nil"/>
            </w:tcBorders>
            <w:vAlign w:val="top"/>
          </w:tcPr>
          <w:p w14:paraId="72E14F00">
            <w:pPr>
              <w:pStyle w:val="6"/>
              <w:spacing w:line="289" w:lineRule="auto"/>
            </w:pPr>
          </w:p>
          <w:p w14:paraId="10277221">
            <w:pPr>
              <w:spacing w:before="78" w:line="242" w:lineRule="auto"/>
              <w:ind w:left="77" w:right="55" w:hanging="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经营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收入</w:t>
            </w:r>
          </w:p>
        </w:tc>
        <w:tc>
          <w:tcPr>
            <w:tcW w:w="613" w:type="dxa"/>
            <w:vMerge w:val="restart"/>
            <w:tcBorders>
              <w:bottom w:val="nil"/>
            </w:tcBorders>
            <w:vAlign w:val="top"/>
          </w:tcPr>
          <w:p w14:paraId="02348EA8">
            <w:pPr>
              <w:spacing w:before="57" w:line="219" w:lineRule="auto"/>
              <w:ind w:left="9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5"/>
                <w:sz w:val="24"/>
                <w:szCs w:val="24"/>
              </w:rPr>
              <w:t>附属</w:t>
            </w:r>
          </w:p>
          <w:p w14:paraId="2A1FF220">
            <w:pPr>
              <w:spacing w:before="27" w:line="220" w:lineRule="auto"/>
              <w:ind w:left="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单位</w:t>
            </w:r>
          </w:p>
          <w:p w14:paraId="58FD46F3">
            <w:pPr>
              <w:spacing w:before="26" w:line="219" w:lineRule="auto"/>
              <w:ind w:left="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上缴</w:t>
            </w:r>
          </w:p>
          <w:p w14:paraId="2364464A">
            <w:pPr>
              <w:spacing w:before="27" w:line="217" w:lineRule="auto"/>
              <w:ind w:left="8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收入</w:t>
            </w:r>
          </w:p>
        </w:tc>
        <w:tc>
          <w:tcPr>
            <w:tcW w:w="583" w:type="dxa"/>
            <w:vMerge w:val="restart"/>
            <w:tcBorders>
              <w:bottom w:val="nil"/>
            </w:tcBorders>
            <w:vAlign w:val="top"/>
          </w:tcPr>
          <w:p w14:paraId="64F00A51">
            <w:pPr>
              <w:pStyle w:val="6"/>
              <w:spacing w:line="289" w:lineRule="auto"/>
            </w:pPr>
          </w:p>
          <w:p w14:paraId="4C351175">
            <w:pPr>
              <w:spacing w:before="78" w:line="242" w:lineRule="auto"/>
              <w:ind w:left="66" w:right="48" w:hanging="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其他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收入</w:t>
            </w:r>
          </w:p>
        </w:tc>
      </w:tr>
      <w:tr w14:paraId="258131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1639" w:type="dxa"/>
            <w:vAlign w:val="top"/>
          </w:tcPr>
          <w:p w14:paraId="38AAF94C">
            <w:pPr>
              <w:pStyle w:val="6"/>
              <w:spacing w:line="264" w:lineRule="auto"/>
            </w:pPr>
          </w:p>
          <w:p w14:paraId="74263479">
            <w:pPr>
              <w:spacing w:before="78" w:line="219" w:lineRule="auto"/>
              <w:ind w:left="34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科目代码</w:t>
            </w:r>
          </w:p>
        </w:tc>
        <w:tc>
          <w:tcPr>
            <w:tcW w:w="3764" w:type="dxa"/>
            <w:vAlign w:val="top"/>
          </w:tcPr>
          <w:p w14:paraId="3AE5281B">
            <w:pPr>
              <w:pStyle w:val="6"/>
              <w:spacing w:line="264" w:lineRule="auto"/>
            </w:pPr>
          </w:p>
          <w:p w14:paraId="017816B0">
            <w:pPr>
              <w:spacing w:before="78" w:line="219" w:lineRule="auto"/>
              <w:ind w:left="14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科目名称</w:t>
            </w:r>
          </w:p>
        </w:tc>
        <w:tc>
          <w:tcPr>
            <w:tcW w:w="1404" w:type="dxa"/>
            <w:vMerge w:val="continue"/>
            <w:tcBorders>
              <w:top w:val="nil"/>
            </w:tcBorders>
            <w:vAlign w:val="top"/>
          </w:tcPr>
          <w:p w14:paraId="079D2125">
            <w:pPr>
              <w:pStyle w:val="6"/>
            </w:pPr>
          </w:p>
        </w:tc>
        <w:tc>
          <w:tcPr>
            <w:tcW w:w="1240" w:type="dxa"/>
            <w:vMerge w:val="continue"/>
            <w:tcBorders>
              <w:top w:val="nil"/>
            </w:tcBorders>
            <w:vAlign w:val="top"/>
          </w:tcPr>
          <w:p w14:paraId="14A24BCF">
            <w:pPr>
              <w:pStyle w:val="6"/>
            </w:pPr>
          </w:p>
        </w:tc>
        <w:tc>
          <w:tcPr>
            <w:tcW w:w="586" w:type="dxa"/>
            <w:vMerge w:val="continue"/>
            <w:tcBorders>
              <w:top w:val="nil"/>
            </w:tcBorders>
            <w:vAlign w:val="top"/>
          </w:tcPr>
          <w:p w14:paraId="2781444D">
            <w:pPr>
              <w:pStyle w:val="6"/>
            </w:pPr>
          </w:p>
        </w:tc>
        <w:tc>
          <w:tcPr>
            <w:tcW w:w="614" w:type="dxa"/>
            <w:vMerge w:val="continue"/>
            <w:tcBorders>
              <w:top w:val="nil"/>
            </w:tcBorders>
            <w:vAlign w:val="top"/>
          </w:tcPr>
          <w:p w14:paraId="478FDBD6">
            <w:pPr>
              <w:pStyle w:val="6"/>
            </w:pPr>
          </w:p>
        </w:tc>
        <w:tc>
          <w:tcPr>
            <w:tcW w:w="600" w:type="dxa"/>
            <w:vMerge w:val="continue"/>
            <w:tcBorders>
              <w:top w:val="nil"/>
            </w:tcBorders>
            <w:vAlign w:val="top"/>
          </w:tcPr>
          <w:p w14:paraId="7C5B3ECE">
            <w:pPr>
              <w:pStyle w:val="6"/>
            </w:pPr>
          </w:p>
        </w:tc>
        <w:tc>
          <w:tcPr>
            <w:tcW w:w="613" w:type="dxa"/>
            <w:vMerge w:val="continue"/>
            <w:tcBorders>
              <w:top w:val="nil"/>
            </w:tcBorders>
            <w:vAlign w:val="top"/>
          </w:tcPr>
          <w:p w14:paraId="1D8BB631">
            <w:pPr>
              <w:pStyle w:val="6"/>
            </w:pPr>
          </w:p>
        </w:tc>
        <w:tc>
          <w:tcPr>
            <w:tcW w:w="583" w:type="dxa"/>
            <w:vMerge w:val="continue"/>
            <w:tcBorders>
              <w:top w:val="nil"/>
            </w:tcBorders>
            <w:vAlign w:val="top"/>
          </w:tcPr>
          <w:p w14:paraId="60F2630B">
            <w:pPr>
              <w:pStyle w:val="6"/>
            </w:pPr>
          </w:p>
        </w:tc>
      </w:tr>
      <w:tr w14:paraId="330018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5403" w:type="dxa"/>
            <w:gridSpan w:val="2"/>
            <w:vAlign w:val="top"/>
          </w:tcPr>
          <w:p w14:paraId="0165931A">
            <w:pPr>
              <w:spacing w:before="52" w:line="219" w:lineRule="auto"/>
              <w:ind w:left="246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栏次</w:t>
            </w:r>
          </w:p>
        </w:tc>
        <w:tc>
          <w:tcPr>
            <w:tcW w:w="1404" w:type="dxa"/>
            <w:vAlign w:val="top"/>
          </w:tcPr>
          <w:p w14:paraId="061E93D3">
            <w:pPr>
              <w:spacing w:before="52" w:line="219" w:lineRule="auto"/>
              <w:ind w:left="66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240" w:type="dxa"/>
            <w:vAlign w:val="top"/>
          </w:tcPr>
          <w:p w14:paraId="3F737E68">
            <w:pPr>
              <w:spacing w:before="52" w:line="219" w:lineRule="auto"/>
              <w:ind w:left="57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586" w:type="dxa"/>
            <w:vAlign w:val="top"/>
          </w:tcPr>
          <w:p w14:paraId="235577D0">
            <w:pPr>
              <w:spacing w:before="52" w:line="219" w:lineRule="auto"/>
              <w:ind w:left="24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614" w:type="dxa"/>
            <w:vAlign w:val="top"/>
          </w:tcPr>
          <w:p w14:paraId="61E9D361">
            <w:pPr>
              <w:spacing w:before="52" w:line="219" w:lineRule="auto"/>
              <w:ind w:left="25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600" w:type="dxa"/>
            <w:vAlign w:val="top"/>
          </w:tcPr>
          <w:p w14:paraId="2D9DC805">
            <w:pPr>
              <w:spacing w:before="52" w:line="219" w:lineRule="auto"/>
              <w:ind w:left="25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613" w:type="dxa"/>
            <w:vAlign w:val="top"/>
          </w:tcPr>
          <w:p w14:paraId="0BD9DFE4">
            <w:pPr>
              <w:spacing w:before="52" w:line="219" w:lineRule="auto"/>
              <w:ind w:left="25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583" w:type="dxa"/>
            <w:vAlign w:val="top"/>
          </w:tcPr>
          <w:p w14:paraId="484A7FBE">
            <w:pPr>
              <w:spacing w:before="52" w:line="219" w:lineRule="auto"/>
              <w:ind w:left="24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7</w:t>
            </w:r>
          </w:p>
        </w:tc>
      </w:tr>
      <w:tr w14:paraId="5F5642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5403" w:type="dxa"/>
            <w:gridSpan w:val="2"/>
            <w:vAlign w:val="top"/>
          </w:tcPr>
          <w:p w14:paraId="744C46F6">
            <w:pPr>
              <w:spacing w:before="53" w:line="218" w:lineRule="auto"/>
              <w:ind w:left="247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合计</w:t>
            </w:r>
          </w:p>
        </w:tc>
        <w:tc>
          <w:tcPr>
            <w:tcW w:w="1404" w:type="dxa"/>
            <w:vAlign w:val="top"/>
          </w:tcPr>
          <w:p w14:paraId="37AF4C3D">
            <w:pPr>
              <w:spacing w:before="53" w:line="218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623.20</w:t>
            </w:r>
          </w:p>
        </w:tc>
        <w:tc>
          <w:tcPr>
            <w:tcW w:w="1240" w:type="dxa"/>
            <w:vAlign w:val="top"/>
          </w:tcPr>
          <w:p w14:paraId="09C0C3EE">
            <w:pPr>
              <w:spacing w:before="53" w:line="218" w:lineRule="auto"/>
              <w:ind w:right="9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623.20</w:t>
            </w:r>
          </w:p>
        </w:tc>
        <w:tc>
          <w:tcPr>
            <w:tcW w:w="586" w:type="dxa"/>
            <w:vAlign w:val="top"/>
          </w:tcPr>
          <w:p w14:paraId="51ECD3EA">
            <w:pPr>
              <w:pStyle w:val="6"/>
            </w:pPr>
          </w:p>
        </w:tc>
        <w:tc>
          <w:tcPr>
            <w:tcW w:w="614" w:type="dxa"/>
            <w:vAlign w:val="top"/>
          </w:tcPr>
          <w:p w14:paraId="5F739416">
            <w:pPr>
              <w:pStyle w:val="6"/>
            </w:pPr>
          </w:p>
        </w:tc>
        <w:tc>
          <w:tcPr>
            <w:tcW w:w="600" w:type="dxa"/>
            <w:vAlign w:val="top"/>
          </w:tcPr>
          <w:p w14:paraId="63A702E8">
            <w:pPr>
              <w:pStyle w:val="6"/>
            </w:pPr>
          </w:p>
        </w:tc>
        <w:tc>
          <w:tcPr>
            <w:tcW w:w="613" w:type="dxa"/>
            <w:vAlign w:val="top"/>
          </w:tcPr>
          <w:p w14:paraId="6BDB1B5C">
            <w:pPr>
              <w:pStyle w:val="6"/>
            </w:pPr>
          </w:p>
        </w:tc>
        <w:tc>
          <w:tcPr>
            <w:tcW w:w="583" w:type="dxa"/>
            <w:vAlign w:val="top"/>
          </w:tcPr>
          <w:p w14:paraId="414ED7BB">
            <w:pPr>
              <w:pStyle w:val="6"/>
            </w:pPr>
          </w:p>
        </w:tc>
      </w:tr>
      <w:tr w14:paraId="79822E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639" w:type="dxa"/>
            <w:vAlign w:val="top"/>
          </w:tcPr>
          <w:p w14:paraId="4A9CA600">
            <w:pPr>
              <w:spacing w:before="226" w:line="231" w:lineRule="auto"/>
              <w:ind w:left="8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204</w:t>
            </w:r>
          </w:p>
        </w:tc>
        <w:tc>
          <w:tcPr>
            <w:tcW w:w="3764" w:type="dxa"/>
            <w:vAlign w:val="top"/>
          </w:tcPr>
          <w:p w14:paraId="01896882">
            <w:pPr>
              <w:spacing w:before="190" w:line="220" w:lineRule="auto"/>
              <w:ind w:left="8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2"/>
                <w:sz w:val="22"/>
                <w:szCs w:val="22"/>
              </w:rPr>
              <w:t>公共安全支出</w:t>
            </w:r>
          </w:p>
        </w:tc>
        <w:tc>
          <w:tcPr>
            <w:tcW w:w="1404" w:type="dxa"/>
            <w:vAlign w:val="top"/>
          </w:tcPr>
          <w:p w14:paraId="756B2D7E">
            <w:pPr>
              <w:spacing w:before="135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556.54</w:t>
            </w:r>
          </w:p>
        </w:tc>
        <w:tc>
          <w:tcPr>
            <w:tcW w:w="1240" w:type="dxa"/>
            <w:vAlign w:val="top"/>
          </w:tcPr>
          <w:p w14:paraId="5F2B2160">
            <w:pPr>
              <w:spacing w:before="135" w:line="239" w:lineRule="auto"/>
              <w:ind w:right="9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556.54</w:t>
            </w:r>
          </w:p>
        </w:tc>
        <w:tc>
          <w:tcPr>
            <w:tcW w:w="586" w:type="dxa"/>
            <w:vAlign w:val="top"/>
          </w:tcPr>
          <w:p w14:paraId="56895551">
            <w:pPr>
              <w:pStyle w:val="6"/>
            </w:pPr>
          </w:p>
        </w:tc>
        <w:tc>
          <w:tcPr>
            <w:tcW w:w="614" w:type="dxa"/>
            <w:vAlign w:val="top"/>
          </w:tcPr>
          <w:p w14:paraId="3E5572F6">
            <w:pPr>
              <w:pStyle w:val="6"/>
            </w:pPr>
          </w:p>
        </w:tc>
        <w:tc>
          <w:tcPr>
            <w:tcW w:w="600" w:type="dxa"/>
            <w:vAlign w:val="top"/>
          </w:tcPr>
          <w:p w14:paraId="6F6724A3">
            <w:pPr>
              <w:pStyle w:val="6"/>
            </w:pPr>
          </w:p>
        </w:tc>
        <w:tc>
          <w:tcPr>
            <w:tcW w:w="613" w:type="dxa"/>
            <w:vAlign w:val="top"/>
          </w:tcPr>
          <w:p w14:paraId="708C0164">
            <w:pPr>
              <w:pStyle w:val="6"/>
            </w:pPr>
          </w:p>
        </w:tc>
        <w:tc>
          <w:tcPr>
            <w:tcW w:w="583" w:type="dxa"/>
            <w:vAlign w:val="top"/>
          </w:tcPr>
          <w:p w14:paraId="59A66DB8">
            <w:pPr>
              <w:pStyle w:val="6"/>
            </w:pPr>
          </w:p>
        </w:tc>
      </w:tr>
      <w:tr w14:paraId="176A8E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1639" w:type="dxa"/>
            <w:vAlign w:val="top"/>
          </w:tcPr>
          <w:p w14:paraId="27481BDA">
            <w:pPr>
              <w:spacing w:before="226"/>
              <w:ind w:left="8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20406</w:t>
            </w:r>
          </w:p>
        </w:tc>
        <w:tc>
          <w:tcPr>
            <w:tcW w:w="3764" w:type="dxa"/>
            <w:vAlign w:val="top"/>
          </w:tcPr>
          <w:p w14:paraId="1E0A7932">
            <w:pPr>
              <w:spacing w:before="194" w:line="222" w:lineRule="auto"/>
              <w:ind w:left="9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9"/>
                <w:sz w:val="22"/>
                <w:szCs w:val="22"/>
              </w:rPr>
              <w:t>司法</w:t>
            </w:r>
          </w:p>
        </w:tc>
        <w:tc>
          <w:tcPr>
            <w:tcW w:w="1404" w:type="dxa"/>
            <w:vAlign w:val="top"/>
          </w:tcPr>
          <w:p w14:paraId="06F8D39C">
            <w:pPr>
              <w:spacing w:before="204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556.54</w:t>
            </w:r>
          </w:p>
        </w:tc>
        <w:tc>
          <w:tcPr>
            <w:tcW w:w="1240" w:type="dxa"/>
            <w:vAlign w:val="top"/>
          </w:tcPr>
          <w:p w14:paraId="142B0E48">
            <w:pPr>
              <w:spacing w:before="204" w:line="239" w:lineRule="auto"/>
              <w:ind w:right="9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556.54</w:t>
            </w:r>
          </w:p>
        </w:tc>
        <w:tc>
          <w:tcPr>
            <w:tcW w:w="586" w:type="dxa"/>
            <w:vAlign w:val="top"/>
          </w:tcPr>
          <w:p w14:paraId="71729CD5">
            <w:pPr>
              <w:pStyle w:val="6"/>
            </w:pPr>
          </w:p>
        </w:tc>
        <w:tc>
          <w:tcPr>
            <w:tcW w:w="614" w:type="dxa"/>
            <w:vAlign w:val="top"/>
          </w:tcPr>
          <w:p w14:paraId="73EC8AF5">
            <w:pPr>
              <w:pStyle w:val="6"/>
            </w:pPr>
          </w:p>
        </w:tc>
        <w:tc>
          <w:tcPr>
            <w:tcW w:w="600" w:type="dxa"/>
            <w:vAlign w:val="top"/>
          </w:tcPr>
          <w:p w14:paraId="460A0AAC">
            <w:pPr>
              <w:pStyle w:val="6"/>
            </w:pPr>
          </w:p>
        </w:tc>
        <w:tc>
          <w:tcPr>
            <w:tcW w:w="613" w:type="dxa"/>
            <w:vAlign w:val="top"/>
          </w:tcPr>
          <w:p w14:paraId="034B4463">
            <w:pPr>
              <w:pStyle w:val="6"/>
            </w:pPr>
          </w:p>
        </w:tc>
        <w:tc>
          <w:tcPr>
            <w:tcW w:w="583" w:type="dxa"/>
            <w:vAlign w:val="top"/>
          </w:tcPr>
          <w:p w14:paraId="5AE88497">
            <w:pPr>
              <w:pStyle w:val="6"/>
            </w:pPr>
          </w:p>
        </w:tc>
      </w:tr>
      <w:tr w14:paraId="5173A9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639" w:type="dxa"/>
            <w:vAlign w:val="top"/>
          </w:tcPr>
          <w:p w14:paraId="3DE659BE">
            <w:pPr>
              <w:spacing w:before="229" w:line="230" w:lineRule="auto"/>
              <w:ind w:left="4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2040601</w:t>
            </w:r>
          </w:p>
        </w:tc>
        <w:tc>
          <w:tcPr>
            <w:tcW w:w="3764" w:type="dxa"/>
            <w:vAlign w:val="top"/>
          </w:tcPr>
          <w:p w14:paraId="26CFB8B2">
            <w:pPr>
              <w:spacing w:before="196" w:line="221" w:lineRule="auto"/>
              <w:ind w:left="29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9"/>
                <w:sz w:val="22"/>
                <w:szCs w:val="22"/>
              </w:rPr>
              <w:t>行政运行</w:t>
            </w:r>
          </w:p>
        </w:tc>
        <w:tc>
          <w:tcPr>
            <w:tcW w:w="1404" w:type="dxa"/>
            <w:vAlign w:val="top"/>
          </w:tcPr>
          <w:p w14:paraId="595F26BF">
            <w:pPr>
              <w:spacing w:before="136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407.62</w:t>
            </w:r>
          </w:p>
        </w:tc>
        <w:tc>
          <w:tcPr>
            <w:tcW w:w="1240" w:type="dxa"/>
            <w:vAlign w:val="top"/>
          </w:tcPr>
          <w:p w14:paraId="2C253C02">
            <w:pPr>
              <w:spacing w:before="136" w:line="239" w:lineRule="auto"/>
              <w:ind w:right="9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407.62</w:t>
            </w:r>
          </w:p>
        </w:tc>
        <w:tc>
          <w:tcPr>
            <w:tcW w:w="586" w:type="dxa"/>
            <w:vAlign w:val="top"/>
          </w:tcPr>
          <w:p w14:paraId="61C73DD5">
            <w:pPr>
              <w:pStyle w:val="6"/>
            </w:pPr>
          </w:p>
        </w:tc>
        <w:tc>
          <w:tcPr>
            <w:tcW w:w="614" w:type="dxa"/>
            <w:vAlign w:val="top"/>
          </w:tcPr>
          <w:p w14:paraId="37EBE8D8">
            <w:pPr>
              <w:pStyle w:val="6"/>
            </w:pPr>
          </w:p>
        </w:tc>
        <w:tc>
          <w:tcPr>
            <w:tcW w:w="600" w:type="dxa"/>
            <w:vAlign w:val="top"/>
          </w:tcPr>
          <w:p w14:paraId="43C13B7C">
            <w:pPr>
              <w:pStyle w:val="6"/>
            </w:pPr>
          </w:p>
        </w:tc>
        <w:tc>
          <w:tcPr>
            <w:tcW w:w="613" w:type="dxa"/>
            <w:vAlign w:val="top"/>
          </w:tcPr>
          <w:p w14:paraId="70BBF6B4">
            <w:pPr>
              <w:pStyle w:val="6"/>
            </w:pPr>
          </w:p>
        </w:tc>
        <w:tc>
          <w:tcPr>
            <w:tcW w:w="583" w:type="dxa"/>
            <w:vAlign w:val="top"/>
          </w:tcPr>
          <w:p w14:paraId="67DA485F">
            <w:pPr>
              <w:pStyle w:val="6"/>
            </w:pPr>
          </w:p>
        </w:tc>
      </w:tr>
      <w:tr w14:paraId="07F82E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1639" w:type="dxa"/>
            <w:vAlign w:val="top"/>
          </w:tcPr>
          <w:p w14:paraId="1657A1C2">
            <w:pPr>
              <w:spacing w:before="234" w:line="229" w:lineRule="auto"/>
              <w:ind w:left="4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2040604</w:t>
            </w:r>
          </w:p>
        </w:tc>
        <w:tc>
          <w:tcPr>
            <w:tcW w:w="3764" w:type="dxa"/>
            <w:vAlign w:val="top"/>
          </w:tcPr>
          <w:p w14:paraId="551B95B2">
            <w:pPr>
              <w:spacing w:before="195" w:line="220" w:lineRule="auto"/>
              <w:ind w:left="27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基层司法业务</w:t>
            </w:r>
          </w:p>
        </w:tc>
        <w:tc>
          <w:tcPr>
            <w:tcW w:w="1404" w:type="dxa"/>
            <w:vAlign w:val="top"/>
          </w:tcPr>
          <w:p w14:paraId="455F8F1A">
            <w:pPr>
              <w:spacing w:before="138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10.00</w:t>
            </w:r>
          </w:p>
        </w:tc>
        <w:tc>
          <w:tcPr>
            <w:tcW w:w="1240" w:type="dxa"/>
            <w:vAlign w:val="top"/>
          </w:tcPr>
          <w:p w14:paraId="3451F911">
            <w:pPr>
              <w:spacing w:before="138" w:line="239" w:lineRule="auto"/>
              <w:ind w:right="9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10.00</w:t>
            </w:r>
          </w:p>
        </w:tc>
        <w:tc>
          <w:tcPr>
            <w:tcW w:w="586" w:type="dxa"/>
            <w:vAlign w:val="top"/>
          </w:tcPr>
          <w:p w14:paraId="69D370C8">
            <w:pPr>
              <w:pStyle w:val="6"/>
            </w:pPr>
          </w:p>
        </w:tc>
        <w:tc>
          <w:tcPr>
            <w:tcW w:w="614" w:type="dxa"/>
            <w:vAlign w:val="top"/>
          </w:tcPr>
          <w:p w14:paraId="04DE9601">
            <w:pPr>
              <w:pStyle w:val="6"/>
            </w:pPr>
          </w:p>
        </w:tc>
        <w:tc>
          <w:tcPr>
            <w:tcW w:w="600" w:type="dxa"/>
            <w:vAlign w:val="top"/>
          </w:tcPr>
          <w:p w14:paraId="48E43D2C">
            <w:pPr>
              <w:pStyle w:val="6"/>
            </w:pPr>
          </w:p>
        </w:tc>
        <w:tc>
          <w:tcPr>
            <w:tcW w:w="613" w:type="dxa"/>
            <w:vAlign w:val="top"/>
          </w:tcPr>
          <w:p w14:paraId="2A1C2CA1">
            <w:pPr>
              <w:pStyle w:val="6"/>
            </w:pPr>
          </w:p>
        </w:tc>
        <w:tc>
          <w:tcPr>
            <w:tcW w:w="583" w:type="dxa"/>
            <w:vAlign w:val="top"/>
          </w:tcPr>
          <w:p w14:paraId="658C7536">
            <w:pPr>
              <w:pStyle w:val="6"/>
            </w:pPr>
          </w:p>
        </w:tc>
      </w:tr>
      <w:tr w14:paraId="7ED00B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1639" w:type="dxa"/>
            <w:vAlign w:val="top"/>
          </w:tcPr>
          <w:p w14:paraId="0C502B9F">
            <w:pPr>
              <w:spacing w:before="233" w:line="229" w:lineRule="auto"/>
              <w:ind w:left="4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2040605</w:t>
            </w:r>
          </w:p>
        </w:tc>
        <w:tc>
          <w:tcPr>
            <w:tcW w:w="3764" w:type="dxa"/>
            <w:vAlign w:val="top"/>
          </w:tcPr>
          <w:p w14:paraId="2347C4F7">
            <w:pPr>
              <w:spacing w:before="194" w:line="219" w:lineRule="auto"/>
              <w:ind w:left="26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普法宣传</w:t>
            </w:r>
          </w:p>
        </w:tc>
        <w:tc>
          <w:tcPr>
            <w:tcW w:w="1404" w:type="dxa"/>
            <w:vAlign w:val="top"/>
          </w:tcPr>
          <w:p w14:paraId="452CC22F">
            <w:pPr>
              <w:spacing w:before="136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5.00</w:t>
            </w:r>
          </w:p>
        </w:tc>
        <w:tc>
          <w:tcPr>
            <w:tcW w:w="1240" w:type="dxa"/>
            <w:vAlign w:val="top"/>
          </w:tcPr>
          <w:p w14:paraId="03AC270A">
            <w:pPr>
              <w:spacing w:before="136" w:line="239" w:lineRule="auto"/>
              <w:ind w:right="9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5.00</w:t>
            </w:r>
          </w:p>
        </w:tc>
        <w:tc>
          <w:tcPr>
            <w:tcW w:w="586" w:type="dxa"/>
            <w:vAlign w:val="top"/>
          </w:tcPr>
          <w:p w14:paraId="07D0822E">
            <w:pPr>
              <w:pStyle w:val="6"/>
            </w:pPr>
          </w:p>
        </w:tc>
        <w:tc>
          <w:tcPr>
            <w:tcW w:w="614" w:type="dxa"/>
            <w:vAlign w:val="top"/>
          </w:tcPr>
          <w:p w14:paraId="3DF29A19">
            <w:pPr>
              <w:pStyle w:val="6"/>
            </w:pPr>
          </w:p>
        </w:tc>
        <w:tc>
          <w:tcPr>
            <w:tcW w:w="600" w:type="dxa"/>
            <w:vAlign w:val="top"/>
          </w:tcPr>
          <w:p w14:paraId="6DE5340B">
            <w:pPr>
              <w:pStyle w:val="6"/>
            </w:pPr>
          </w:p>
        </w:tc>
        <w:tc>
          <w:tcPr>
            <w:tcW w:w="613" w:type="dxa"/>
            <w:vAlign w:val="top"/>
          </w:tcPr>
          <w:p w14:paraId="10CFC284">
            <w:pPr>
              <w:pStyle w:val="6"/>
            </w:pPr>
          </w:p>
        </w:tc>
        <w:tc>
          <w:tcPr>
            <w:tcW w:w="583" w:type="dxa"/>
            <w:vAlign w:val="top"/>
          </w:tcPr>
          <w:p w14:paraId="43D97D20">
            <w:pPr>
              <w:pStyle w:val="6"/>
            </w:pPr>
          </w:p>
        </w:tc>
      </w:tr>
      <w:tr w14:paraId="6C6603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1639" w:type="dxa"/>
            <w:vAlign w:val="top"/>
          </w:tcPr>
          <w:p w14:paraId="4D86C141">
            <w:pPr>
              <w:spacing w:before="232" w:line="230" w:lineRule="auto"/>
              <w:ind w:left="4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2040607</w:t>
            </w:r>
          </w:p>
        </w:tc>
        <w:tc>
          <w:tcPr>
            <w:tcW w:w="3764" w:type="dxa"/>
            <w:vAlign w:val="top"/>
          </w:tcPr>
          <w:p w14:paraId="006C521A">
            <w:pPr>
              <w:spacing w:before="196" w:line="220" w:lineRule="auto"/>
              <w:ind w:left="31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2"/>
                <w:sz w:val="22"/>
                <w:szCs w:val="22"/>
              </w:rPr>
              <w:t>公共法律服务</w:t>
            </w:r>
          </w:p>
        </w:tc>
        <w:tc>
          <w:tcPr>
            <w:tcW w:w="1404" w:type="dxa"/>
            <w:vAlign w:val="top"/>
          </w:tcPr>
          <w:p w14:paraId="36548AF1">
            <w:pPr>
              <w:spacing w:before="139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42.84</w:t>
            </w:r>
          </w:p>
        </w:tc>
        <w:tc>
          <w:tcPr>
            <w:tcW w:w="1240" w:type="dxa"/>
            <w:vAlign w:val="top"/>
          </w:tcPr>
          <w:p w14:paraId="14367FF1">
            <w:pPr>
              <w:spacing w:before="139" w:line="239" w:lineRule="auto"/>
              <w:ind w:right="9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42.84</w:t>
            </w:r>
          </w:p>
        </w:tc>
        <w:tc>
          <w:tcPr>
            <w:tcW w:w="586" w:type="dxa"/>
            <w:vAlign w:val="top"/>
          </w:tcPr>
          <w:p w14:paraId="7194BBAA">
            <w:pPr>
              <w:pStyle w:val="6"/>
            </w:pPr>
          </w:p>
        </w:tc>
        <w:tc>
          <w:tcPr>
            <w:tcW w:w="614" w:type="dxa"/>
            <w:vAlign w:val="top"/>
          </w:tcPr>
          <w:p w14:paraId="5E7E6715">
            <w:pPr>
              <w:pStyle w:val="6"/>
            </w:pPr>
          </w:p>
        </w:tc>
        <w:tc>
          <w:tcPr>
            <w:tcW w:w="600" w:type="dxa"/>
            <w:vAlign w:val="top"/>
          </w:tcPr>
          <w:p w14:paraId="57BE98E4">
            <w:pPr>
              <w:pStyle w:val="6"/>
            </w:pPr>
          </w:p>
        </w:tc>
        <w:tc>
          <w:tcPr>
            <w:tcW w:w="613" w:type="dxa"/>
            <w:vAlign w:val="top"/>
          </w:tcPr>
          <w:p w14:paraId="4A29349B">
            <w:pPr>
              <w:pStyle w:val="6"/>
            </w:pPr>
          </w:p>
        </w:tc>
        <w:tc>
          <w:tcPr>
            <w:tcW w:w="583" w:type="dxa"/>
            <w:vAlign w:val="top"/>
          </w:tcPr>
          <w:p w14:paraId="1B43270D">
            <w:pPr>
              <w:pStyle w:val="6"/>
            </w:pPr>
          </w:p>
        </w:tc>
      </w:tr>
      <w:tr w14:paraId="4A11CF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639" w:type="dxa"/>
            <w:vAlign w:val="top"/>
          </w:tcPr>
          <w:p w14:paraId="4AAA42BC">
            <w:pPr>
              <w:spacing w:before="235" w:line="230" w:lineRule="auto"/>
              <w:ind w:left="4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2040610</w:t>
            </w:r>
          </w:p>
        </w:tc>
        <w:tc>
          <w:tcPr>
            <w:tcW w:w="3764" w:type="dxa"/>
            <w:vAlign w:val="top"/>
          </w:tcPr>
          <w:p w14:paraId="41E4A351">
            <w:pPr>
              <w:spacing w:before="200" w:line="219" w:lineRule="auto"/>
              <w:ind w:left="27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社区矫正</w:t>
            </w:r>
          </w:p>
        </w:tc>
        <w:tc>
          <w:tcPr>
            <w:tcW w:w="1404" w:type="dxa"/>
            <w:vAlign w:val="top"/>
          </w:tcPr>
          <w:p w14:paraId="6EA01EE9">
            <w:pPr>
              <w:spacing w:before="140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26.23</w:t>
            </w:r>
          </w:p>
        </w:tc>
        <w:tc>
          <w:tcPr>
            <w:tcW w:w="1240" w:type="dxa"/>
            <w:vAlign w:val="top"/>
          </w:tcPr>
          <w:p w14:paraId="289F2C5D">
            <w:pPr>
              <w:spacing w:before="140" w:line="239" w:lineRule="auto"/>
              <w:ind w:right="9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26.23</w:t>
            </w:r>
          </w:p>
        </w:tc>
        <w:tc>
          <w:tcPr>
            <w:tcW w:w="586" w:type="dxa"/>
            <w:vAlign w:val="top"/>
          </w:tcPr>
          <w:p w14:paraId="4C9A1B93">
            <w:pPr>
              <w:pStyle w:val="6"/>
            </w:pPr>
          </w:p>
        </w:tc>
        <w:tc>
          <w:tcPr>
            <w:tcW w:w="614" w:type="dxa"/>
            <w:vAlign w:val="top"/>
          </w:tcPr>
          <w:p w14:paraId="5BE733B8">
            <w:pPr>
              <w:pStyle w:val="6"/>
            </w:pPr>
          </w:p>
        </w:tc>
        <w:tc>
          <w:tcPr>
            <w:tcW w:w="600" w:type="dxa"/>
            <w:vAlign w:val="top"/>
          </w:tcPr>
          <w:p w14:paraId="0810A8C5">
            <w:pPr>
              <w:pStyle w:val="6"/>
            </w:pPr>
          </w:p>
        </w:tc>
        <w:tc>
          <w:tcPr>
            <w:tcW w:w="613" w:type="dxa"/>
            <w:vAlign w:val="top"/>
          </w:tcPr>
          <w:p w14:paraId="603B654B">
            <w:pPr>
              <w:pStyle w:val="6"/>
            </w:pPr>
          </w:p>
        </w:tc>
        <w:tc>
          <w:tcPr>
            <w:tcW w:w="583" w:type="dxa"/>
            <w:vAlign w:val="top"/>
          </w:tcPr>
          <w:p w14:paraId="218A7965">
            <w:pPr>
              <w:pStyle w:val="6"/>
            </w:pPr>
          </w:p>
        </w:tc>
      </w:tr>
      <w:tr w14:paraId="166E9F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639" w:type="dxa"/>
            <w:vAlign w:val="top"/>
          </w:tcPr>
          <w:p w14:paraId="1DD0A840">
            <w:pPr>
              <w:spacing w:before="235" w:line="230" w:lineRule="auto"/>
              <w:ind w:left="4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2040699</w:t>
            </w:r>
          </w:p>
        </w:tc>
        <w:tc>
          <w:tcPr>
            <w:tcW w:w="3764" w:type="dxa"/>
            <w:vAlign w:val="top"/>
          </w:tcPr>
          <w:p w14:paraId="11C71706">
            <w:pPr>
              <w:spacing w:before="200" w:line="221" w:lineRule="auto"/>
              <w:ind w:left="27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9"/>
                <w:sz w:val="22"/>
                <w:szCs w:val="22"/>
              </w:rPr>
              <w:t>其他司法支出</w:t>
            </w:r>
          </w:p>
        </w:tc>
        <w:tc>
          <w:tcPr>
            <w:tcW w:w="1404" w:type="dxa"/>
            <w:vAlign w:val="top"/>
          </w:tcPr>
          <w:p w14:paraId="4918F186">
            <w:pPr>
              <w:spacing w:before="140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64.85</w:t>
            </w:r>
          </w:p>
        </w:tc>
        <w:tc>
          <w:tcPr>
            <w:tcW w:w="1240" w:type="dxa"/>
            <w:vAlign w:val="top"/>
          </w:tcPr>
          <w:p w14:paraId="6686B2BC">
            <w:pPr>
              <w:spacing w:before="140" w:line="239" w:lineRule="auto"/>
              <w:ind w:right="9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64.85</w:t>
            </w:r>
          </w:p>
        </w:tc>
        <w:tc>
          <w:tcPr>
            <w:tcW w:w="586" w:type="dxa"/>
            <w:vAlign w:val="top"/>
          </w:tcPr>
          <w:p w14:paraId="193C9BEE">
            <w:pPr>
              <w:pStyle w:val="6"/>
            </w:pPr>
          </w:p>
        </w:tc>
        <w:tc>
          <w:tcPr>
            <w:tcW w:w="614" w:type="dxa"/>
            <w:vAlign w:val="top"/>
          </w:tcPr>
          <w:p w14:paraId="102ECB4E">
            <w:pPr>
              <w:pStyle w:val="6"/>
            </w:pPr>
          </w:p>
        </w:tc>
        <w:tc>
          <w:tcPr>
            <w:tcW w:w="600" w:type="dxa"/>
            <w:vAlign w:val="top"/>
          </w:tcPr>
          <w:p w14:paraId="0B875FC5">
            <w:pPr>
              <w:pStyle w:val="6"/>
            </w:pPr>
          </w:p>
        </w:tc>
        <w:tc>
          <w:tcPr>
            <w:tcW w:w="613" w:type="dxa"/>
            <w:vAlign w:val="top"/>
          </w:tcPr>
          <w:p w14:paraId="12E4A76E">
            <w:pPr>
              <w:pStyle w:val="6"/>
            </w:pPr>
          </w:p>
        </w:tc>
        <w:tc>
          <w:tcPr>
            <w:tcW w:w="583" w:type="dxa"/>
            <w:vAlign w:val="top"/>
          </w:tcPr>
          <w:p w14:paraId="7556984A">
            <w:pPr>
              <w:pStyle w:val="6"/>
            </w:pPr>
          </w:p>
        </w:tc>
      </w:tr>
      <w:tr w14:paraId="294FB7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639" w:type="dxa"/>
            <w:vAlign w:val="top"/>
          </w:tcPr>
          <w:p w14:paraId="21D916E8">
            <w:pPr>
              <w:spacing w:before="237" w:line="229" w:lineRule="auto"/>
              <w:ind w:left="69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208</w:t>
            </w:r>
          </w:p>
        </w:tc>
        <w:tc>
          <w:tcPr>
            <w:tcW w:w="3764" w:type="dxa"/>
            <w:vAlign w:val="top"/>
          </w:tcPr>
          <w:p w14:paraId="4CF043B9">
            <w:pPr>
              <w:spacing w:before="196" w:line="219" w:lineRule="auto"/>
              <w:ind w:left="6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社会保障和就业支出</w:t>
            </w:r>
          </w:p>
        </w:tc>
        <w:tc>
          <w:tcPr>
            <w:tcW w:w="1404" w:type="dxa"/>
            <w:vAlign w:val="top"/>
          </w:tcPr>
          <w:p w14:paraId="67839DC4">
            <w:pPr>
              <w:spacing w:before="138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31.80</w:t>
            </w:r>
          </w:p>
        </w:tc>
        <w:tc>
          <w:tcPr>
            <w:tcW w:w="1240" w:type="dxa"/>
            <w:vAlign w:val="top"/>
          </w:tcPr>
          <w:p w14:paraId="15EE0A93">
            <w:pPr>
              <w:spacing w:before="138" w:line="239" w:lineRule="auto"/>
              <w:ind w:right="9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31.80</w:t>
            </w:r>
          </w:p>
        </w:tc>
        <w:tc>
          <w:tcPr>
            <w:tcW w:w="586" w:type="dxa"/>
            <w:vAlign w:val="top"/>
          </w:tcPr>
          <w:p w14:paraId="17F25204">
            <w:pPr>
              <w:pStyle w:val="6"/>
            </w:pPr>
          </w:p>
        </w:tc>
        <w:tc>
          <w:tcPr>
            <w:tcW w:w="614" w:type="dxa"/>
            <w:vAlign w:val="top"/>
          </w:tcPr>
          <w:p w14:paraId="076E2EA3">
            <w:pPr>
              <w:pStyle w:val="6"/>
            </w:pPr>
          </w:p>
        </w:tc>
        <w:tc>
          <w:tcPr>
            <w:tcW w:w="600" w:type="dxa"/>
            <w:vAlign w:val="top"/>
          </w:tcPr>
          <w:p w14:paraId="6E8E5A66">
            <w:pPr>
              <w:pStyle w:val="6"/>
            </w:pPr>
          </w:p>
        </w:tc>
        <w:tc>
          <w:tcPr>
            <w:tcW w:w="613" w:type="dxa"/>
            <w:vAlign w:val="top"/>
          </w:tcPr>
          <w:p w14:paraId="25623B80">
            <w:pPr>
              <w:pStyle w:val="6"/>
            </w:pPr>
          </w:p>
        </w:tc>
        <w:tc>
          <w:tcPr>
            <w:tcW w:w="583" w:type="dxa"/>
            <w:vAlign w:val="top"/>
          </w:tcPr>
          <w:p w14:paraId="671F7AD9">
            <w:pPr>
              <w:pStyle w:val="6"/>
            </w:pPr>
          </w:p>
        </w:tc>
      </w:tr>
      <w:tr w14:paraId="7245EA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639" w:type="dxa"/>
            <w:vAlign w:val="top"/>
          </w:tcPr>
          <w:p w14:paraId="0E715C56">
            <w:pPr>
              <w:spacing w:before="237" w:line="230" w:lineRule="auto"/>
              <w:ind w:left="5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20805</w:t>
            </w:r>
          </w:p>
        </w:tc>
        <w:tc>
          <w:tcPr>
            <w:tcW w:w="3764" w:type="dxa"/>
            <w:vAlign w:val="top"/>
          </w:tcPr>
          <w:p w14:paraId="0AAF4E86">
            <w:pPr>
              <w:spacing w:before="196" w:line="220" w:lineRule="auto"/>
              <w:ind w:left="6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0"/>
                <w:sz w:val="22"/>
                <w:szCs w:val="22"/>
              </w:rPr>
              <w:t>行政事业单位养老支出</w:t>
            </w:r>
          </w:p>
        </w:tc>
        <w:tc>
          <w:tcPr>
            <w:tcW w:w="1404" w:type="dxa"/>
            <w:vAlign w:val="top"/>
          </w:tcPr>
          <w:p w14:paraId="795B9E67">
            <w:pPr>
              <w:spacing w:before="141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31.00</w:t>
            </w:r>
          </w:p>
        </w:tc>
        <w:tc>
          <w:tcPr>
            <w:tcW w:w="1240" w:type="dxa"/>
            <w:vAlign w:val="top"/>
          </w:tcPr>
          <w:p w14:paraId="55EF2C89">
            <w:pPr>
              <w:spacing w:before="141" w:line="239" w:lineRule="auto"/>
              <w:ind w:right="9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31.00</w:t>
            </w:r>
          </w:p>
        </w:tc>
        <w:tc>
          <w:tcPr>
            <w:tcW w:w="586" w:type="dxa"/>
            <w:vAlign w:val="top"/>
          </w:tcPr>
          <w:p w14:paraId="029ECE10">
            <w:pPr>
              <w:pStyle w:val="6"/>
            </w:pPr>
          </w:p>
        </w:tc>
        <w:tc>
          <w:tcPr>
            <w:tcW w:w="614" w:type="dxa"/>
            <w:vAlign w:val="top"/>
          </w:tcPr>
          <w:p w14:paraId="6B13C6B4">
            <w:pPr>
              <w:pStyle w:val="6"/>
            </w:pPr>
          </w:p>
        </w:tc>
        <w:tc>
          <w:tcPr>
            <w:tcW w:w="600" w:type="dxa"/>
            <w:vAlign w:val="top"/>
          </w:tcPr>
          <w:p w14:paraId="1CBD9A67">
            <w:pPr>
              <w:pStyle w:val="6"/>
            </w:pPr>
          </w:p>
        </w:tc>
        <w:tc>
          <w:tcPr>
            <w:tcW w:w="613" w:type="dxa"/>
            <w:vAlign w:val="top"/>
          </w:tcPr>
          <w:p w14:paraId="4312A113">
            <w:pPr>
              <w:pStyle w:val="6"/>
            </w:pPr>
          </w:p>
        </w:tc>
        <w:tc>
          <w:tcPr>
            <w:tcW w:w="583" w:type="dxa"/>
            <w:vAlign w:val="top"/>
          </w:tcPr>
          <w:p w14:paraId="793D3017">
            <w:pPr>
              <w:pStyle w:val="6"/>
            </w:pPr>
          </w:p>
        </w:tc>
      </w:tr>
      <w:tr w14:paraId="2AE1D6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639" w:type="dxa"/>
            <w:vAlign w:val="top"/>
          </w:tcPr>
          <w:p w14:paraId="401B5A06">
            <w:pPr>
              <w:spacing w:before="237" w:line="230" w:lineRule="auto"/>
              <w:ind w:left="4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2080505</w:t>
            </w:r>
          </w:p>
        </w:tc>
        <w:tc>
          <w:tcPr>
            <w:tcW w:w="3764" w:type="dxa"/>
            <w:vAlign w:val="top"/>
          </w:tcPr>
          <w:p w14:paraId="7311C71F">
            <w:pPr>
              <w:spacing w:before="200" w:line="219" w:lineRule="auto"/>
              <w:ind w:left="26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机关事业单位基本养老保险缴费支出</w:t>
            </w:r>
          </w:p>
        </w:tc>
        <w:tc>
          <w:tcPr>
            <w:tcW w:w="1404" w:type="dxa"/>
            <w:vAlign w:val="top"/>
          </w:tcPr>
          <w:p w14:paraId="3EC42C2E">
            <w:pPr>
              <w:spacing w:before="142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31.00</w:t>
            </w:r>
          </w:p>
        </w:tc>
        <w:tc>
          <w:tcPr>
            <w:tcW w:w="1240" w:type="dxa"/>
            <w:vAlign w:val="top"/>
          </w:tcPr>
          <w:p w14:paraId="717AB0CF">
            <w:pPr>
              <w:spacing w:before="142" w:line="239" w:lineRule="auto"/>
              <w:ind w:right="9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31.00</w:t>
            </w:r>
          </w:p>
        </w:tc>
        <w:tc>
          <w:tcPr>
            <w:tcW w:w="586" w:type="dxa"/>
            <w:vAlign w:val="top"/>
          </w:tcPr>
          <w:p w14:paraId="0A01D9BC">
            <w:pPr>
              <w:pStyle w:val="6"/>
            </w:pPr>
          </w:p>
        </w:tc>
        <w:tc>
          <w:tcPr>
            <w:tcW w:w="614" w:type="dxa"/>
            <w:vAlign w:val="top"/>
          </w:tcPr>
          <w:p w14:paraId="1917A0D0">
            <w:pPr>
              <w:pStyle w:val="6"/>
            </w:pPr>
          </w:p>
        </w:tc>
        <w:tc>
          <w:tcPr>
            <w:tcW w:w="600" w:type="dxa"/>
            <w:vAlign w:val="top"/>
          </w:tcPr>
          <w:p w14:paraId="2D0066BD">
            <w:pPr>
              <w:pStyle w:val="6"/>
            </w:pPr>
          </w:p>
        </w:tc>
        <w:tc>
          <w:tcPr>
            <w:tcW w:w="613" w:type="dxa"/>
            <w:vAlign w:val="top"/>
          </w:tcPr>
          <w:p w14:paraId="394B1F18">
            <w:pPr>
              <w:pStyle w:val="6"/>
            </w:pPr>
          </w:p>
        </w:tc>
        <w:tc>
          <w:tcPr>
            <w:tcW w:w="583" w:type="dxa"/>
            <w:vAlign w:val="top"/>
          </w:tcPr>
          <w:p w14:paraId="52C58CE3">
            <w:pPr>
              <w:pStyle w:val="6"/>
            </w:pPr>
          </w:p>
        </w:tc>
      </w:tr>
      <w:tr w14:paraId="47973C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639" w:type="dxa"/>
            <w:vAlign w:val="top"/>
          </w:tcPr>
          <w:p w14:paraId="168D8023">
            <w:pPr>
              <w:spacing w:before="239" w:line="229" w:lineRule="auto"/>
              <w:ind w:left="5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20808</w:t>
            </w:r>
          </w:p>
        </w:tc>
        <w:tc>
          <w:tcPr>
            <w:tcW w:w="3764" w:type="dxa"/>
            <w:vAlign w:val="top"/>
          </w:tcPr>
          <w:p w14:paraId="7F3F42FC">
            <w:pPr>
              <w:spacing w:before="198" w:line="220" w:lineRule="auto"/>
              <w:ind w:left="4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抚恤</w:t>
            </w:r>
          </w:p>
        </w:tc>
        <w:tc>
          <w:tcPr>
            <w:tcW w:w="1404" w:type="dxa"/>
            <w:vAlign w:val="top"/>
          </w:tcPr>
          <w:p w14:paraId="2F09E988">
            <w:pPr>
              <w:spacing w:before="141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0.80</w:t>
            </w:r>
          </w:p>
        </w:tc>
        <w:tc>
          <w:tcPr>
            <w:tcW w:w="1240" w:type="dxa"/>
            <w:vAlign w:val="top"/>
          </w:tcPr>
          <w:p w14:paraId="05ABC3D2">
            <w:pPr>
              <w:spacing w:before="141" w:line="239" w:lineRule="auto"/>
              <w:ind w:right="9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0.80</w:t>
            </w:r>
          </w:p>
        </w:tc>
        <w:tc>
          <w:tcPr>
            <w:tcW w:w="586" w:type="dxa"/>
            <w:vAlign w:val="top"/>
          </w:tcPr>
          <w:p w14:paraId="45C880EF">
            <w:pPr>
              <w:pStyle w:val="6"/>
            </w:pPr>
          </w:p>
        </w:tc>
        <w:tc>
          <w:tcPr>
            <w:tcW w:w="614" w:type="dxa"/>
            <w:vAlign w:val="top"/>
          </w:tcPr>
          <w:p w14:paraId="65FD7322">
            <w:pPr>
              <w:pStyle w:val="6"/>
            </w:pPr>
          </w:p>
        </w:tc>
        <w:tc>
          <w:tcPr>
            <w:tcW w:w="600" w:type="dxa"/>
            <w:vAlign w:val="top"/>
          </w:tcPr>
          <w:p w14:paraId="4AF2E551">
            <w:pPr>
              <w:pStyle w:val="6"/>
            </w:pPr>
          </w:p>
        </w:tc>
        <w:tc>
          <w:tcPr>
            <w:tcW w:w="613" w:type="dxa"/>
            <w:vAlign w:val="top"/>
          </w:tcPr>
          <w:p w14:paraId="721BDA39">
            <w:pPr>
              <w:pStyle w:val="6"/>
            </w:pPr>
          </w:p>
        </w:tc>
        <w:tc>
          <w:tcPr>
            <w:tcW w:w="583" w:type="dxa"/>
            <w:vAlign w:val="top"/>
          </w:tcPr>
          <w:p w14:paraId="168334CC">
            <w:pPr>
              <w:pStyle w:val="6"/>
            </w:pPr>
          </w:p>
        </w:tc>
      </w:tr>
      <w:tr w14:paraId="579520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639" w:type="dxa"/>
            <w:vAlign w:val="top"/>
          </w:tcPr>
          <w:p w14:paraId="21F4AD32">
            <w:pPr>
              <w:spacing w:before="237" w:line="230" w:lineRule="auto"/>
              <w:ind w:left="4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2080801</w:t>
            </w:r>
          </w:p>
        </w:tc>
        <w:tc>
          <w:tcPr>
            <w:tcW w:w="3764" w:type="dxa"/>
            <w:vAlign w:val="top"/>
          </w:tcPr>
          <w:p w14:paraId="5A554943">
            <w:pPr>
              <w:spacing w:before="199" w:line="220" w:lineRule="auto"/>
              <w:ind w:left="27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死亡抚恤</w:t>
            </w:r>
          </w:p>
        </w:tc>
        <w:tc>
          <w:tcPr>
            <w:tcW w:w="1404" w:type="dxa"/>
            <w:vAlign w:val="top"/>
          </w:tcPr>
          <w:p w14:paraId="509C2881">
            <w:pPr>
              <w:spacing w:before="142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0.80</w:t>
            </w:r>
          </w:p>
        </w:tc>
        <w:tc>
          <w:tcPr>
            <w:tcW w:w="1240" w:type="dxa"/>
            <w:vAlign w:val="top"/>
          </w:tcPr>
          <w:p w14:paraId="22F4427B">
            <w:pPr>
              <w:spacing w:before="142" w:line="239" w:lineRule="auto"/>
              <w:ind w:right="9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0.80</w:t>
            </w:r>
          </w:p>
        </w:tc>
        <w:tc>
          <w:tcPr>
            <w:tcW w:w="586" w:type="dxa"/>
            <w:vAlign w:val="top"/>
          </w:tcPr>
          <w:p w14:paraId="4EF2E842">
            <w:pPr>
              <w:pStyle w:val="6"/>
            </w:pPr>
          </w:p>
        </w:tc>
        <w:tc>
          <w:tcPr>
            <w:tcW w:w="614" w:type="dxa"/>
            <w:vAlign w:val="top"/>
          </w:tcPr>
          <w:p w14:paraId="55BEBB43">
            <w:pPr>
              <w:pStyle w:val="6"/>
            </w:pPr>
          </w:p>
        </w:tc>
        <w:tc>
          <w:tcPr>
            <w:tcW w:w="600" w:type="dxa"/>
            <w:vAlign w:val="top"/>
          </w:tcPr>
          <w:p w14:paraId="21117D8F">
            <w:pPr>
              <w:pStyle w:val="6"/>
            </w:pPr>
          </w:p>
        </w:tc>
        <w:tc>
          <w:tcPr>
            <w:tcW w:w="613" w:type="dxa"/>
            <w:vAlign w:val="top"/>
          </w:tcPr>
          <w:p w14:paraId="04E3C85C">
            <w:pPr>
              <w:pStyle w:val="6"/>
            </w:pPr>
          </w:p>
        </w:tc>
        <w:tc>
          <w:tcPr>
            <w:tcW w:w="583" w:type="dxa"/>
            <w:vAlign w:val="top"/>
          </w:tcPr>
          <w:p w14:paraId="7D7A0B6C">
            <w:pPr>
              <w:pStyle w:val="6"/>
            </w:pPr>
          </w:p>
        </w:tc>
      </w:tr>
      <w:tr w14:paraId="28379C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639" w:type="dxa"/>
            <w:vAlign w:val="top"/>
          </w:tcPr>
          <w:p w14:paraId="10517326">
            <w:pPr>
              <w:spacing w:before="239" w:line="229" w:lineRule="auto"/>
              <w:ind w:left="66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201</w:t>
            </w:r>
          </w:p>
        </w:tc>
        <w:tc>
          <w:tcPr>
            <w:tcW w:w="3764" w:type="dxa"/>
            <w:vAlign w:val="top"/>
          </w:tcPr>
          <w:p w14:paraId="2594CF96">
            <w:pPr>
              <w:spacing w:before="198" w:line="220" w:lineRule="auto"/>
              <w:ind w:left="1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9"/>
                <w:sz w:val="22"/>
                <w:szCs w:val="22"/>
              </w:rPr>
              <w:t>卫生健康支出</w:t>
            </w:r>
          </w:p>
        </w:tc>
        <w:tc>
          <w:tcPr>
            <w:tcW w:w="1404" w:type="dxa"/>
            <w:vAlign w:val="top"/>
          </w:tcPr>
          <w:p w14:paraId="7ECBF628">
            <w:pPr>
              <w:spacing w:before="140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14.37</w:t>
            </w:r>
          </w:p>
        </w:tc>
        <w:tc>
          <w:tcPr>
            <w:tcW w:w="1240" w:type="dxa"/>
            <w:vAlign w:val="top"/>
          </w:tcPr>
          <w:p w14:paraId="09CD6A2C">
            <w:pPr>
              <w:spacing w:before="140" w:line="239" w:lineRule="auto"/>
              <w:ind w:right="9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14.37</w:t>
            </w:r>
          </w:p>
        </w:tc>
        <w:tc>
          <w:tcPr>
            <w:tcW w:w="586" w:type="dxa"/>
            <w:vAlign w:val="top"/>
          </w:tcPr>
          <w:p w14:paraId="1B8BABCA">
            <w:pPr>
              <w:pStyle w:val="6"/>
            </w:pPr>
          </w:p>
        </w:tc>
        <w:tc>
          <w:tcPr>
            <w:tcW w:w="614" w:type="dxa"/>
            <w:vAlign w:val="top"/>
          </w:tcPr>
          <w:p w14:paraId="2ADB67DD">
            <w:pPr>
              <w:pStyle w:val="6"/>
            </w:pPr>
          </w:p>
        </w:tc>
        <w:tc>
          <w:tcPr>
            <w:tcW w:w="600" w:type="dxa"/>
            <w:vAlign w:val="top"/>
          </w:tcPr>
          <w:p w14:paraId="64D4DE8C">
            <w:pPr>
              <w:pStyle w:val="6"/>
            </w:pPr>
          </w:p>
        </w:tc>
        <w:tc>
          <w:tcPr>
            <w:tcW w:w="613" w:type="dxa"/>
            <w:vAlign w:val="top"/>
          </w:tcPr>
          <w:p w14:paraId="19C201FA">
            <w:pPr>
              <w:pStyle w:val="6"/>
            </w:pPr>
          </w:p>
        </w:tc>
        <w:tc>
          <w:tcPr>
            <w:tcW w:w="583" w:type="dxa"/>
            <w:vAlign w:val="top"/>
          </w:tcPr>
          <w:p w14:paraId="4A3C9007">
            <w:pPr>
              <w:pStyle w:val="6"/>
            </w:pPr>
          </w:p>
        </w:tc>
      </w:tr>
      <w:tr w14:paraId="361AF7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1639" w:type="dxa"/>
            <w:vAlign w:val="top"/>
          </w:tcPr>
          <w:p w14:paraId="01F123A2">
            <w:pPr>
              <w:spacing w:before="239" w:line="228" w:lineRule="auto"/>
              <w:ind w:left="56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21011</w:t>
            </w:r>
          </w:p>
        </w:tc>
        <w:tc>
          <w:tcPr>
            <w:tcW w:w="3764" w:type="dxa"/>
            <w:vAlign w:val="top"/>
          </w:tcPr>
          <w:p w14:paraId="22214E84">
            <w:pPr>
              <w:spacing w:before="198" w:line="221" w:lineRule="auto"/>
              <w:ind w:left="28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9"/>
                <w:sz w:val="22"/>
                <w:szCs w:val="22"/>
              </w:rPr>
              <w:t>行政事业单位医疗</w:t>
            </w:r>
          </w:p>
        </w:tc>
        <w:tc>
          <w:tcPr>
            <w:tcW w:w="1404" w:type="dxa"/>
            <w:vAlign w:val="top"/>
          </w:tcPr>
          <w:p w14:paraId="6B09626F">
            <w:pPr>
              <w:spacing w:before="141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14.37</w:t>
            </w:r>
          </w:p>
        </w:tc>
        <w:tc>
          <w:tcPr>
            <w:tcW w:w="1240" w:type="dxa"/>
            <w:vAlign w:val="top"/>
          </w:tcPr>
          <w:p w14:paraId="7E94E757">
            <w:pPr>
              <w:spacing w:before="141" w:line="239" w:lineRule="auto"/>
              <w:ind w:right="9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14.37</w:t>
            </w:r>
          </w:p>
        </w:tc>
        <w:tc>
          <w:tcPr>
            <w:tcW w:w="586" w:type="dxa"/>
            <w:vAlign w:val="top"/>
          </w:tcPr>
          <w:p w14:paraId="79E818DC">
            <w:pPr>
              <w:pStyle w:val="6"/>
            </w:pPr>
          </w:p>
        </w:tc>
        <w:tc>
          <w:tcPr>
            <w:tcW w:w="614" w:type="dxa"/>
            <w:vAlign w:val="top"/>
          </w:tcPr>
          <w:p w14:paraId="76633D32">
            <w:pPr>
              <w:pStyle w:val="6"/>
            </w:pPr>
          </w:p>
        </w:tc>
        <w:tc>
          <w:tcPr>
            <w:tcW w:w="600" w:type="dxa"/>
            <w:vAlign w:val="top"/>
          </w:tcPr>
          <w:p w14:paraId="089FFA19">
            <w:pPr>
              <w:pStyle w:val="6"/>
            </w:pPr>
          </w:p>
        </w:tc>
        <w:tc>
          <w:tcPr>
            <w:tcW w:w="613" w:type="dxa"/>
            <w:vAlign w:val="top"/>
          </w:tcPr>
          <w:p w14:paraId="5CD452DD">
            <w:pPr>
              <w:pStyle w:val="6"/>
            </w:pPr>
          </w:p>
        </w:tc>
        <w:tc>
          <w:tcPr>
            <w:tcW w:w="583" w:type="dxa"/>
            <w:vAlign w:val="top"/>
          </w:tcPr>
          <w:p w14:paraId="0866CA98">
            <w:pPr>
              <w:pStyle w:val="6"/>
            </w:pPr>
          </w:p>
        </w:tc>
      </w:tr>
      <w:tr w14:paraId="26A743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639" w:type="dxa"/>
            <w:vAlign w:val="top"/>
          </w:tcPr>
          <w:p w14:paraId="622FBD37">
            <w:pPr>
              <w:spacing w:before="239" w:line="229" w:lineRule="auto"/>
              <w:ind w:left="4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2101101</w:t>
            </w:r>
          </w:p>
        </w:tc>
        <w:tc>
          <w:tcPr>
            <w:tcW w:w="3764" w:type="dxa"/>
            <w:vAlign w:val="top"/>
          </w:tcPr>
          <w:p w14:paraId="1F0E53A1">
            <w:pPr>
              <w:spacing w:before="200" w:line="221" w:lineRule="auto"/>
              <w:ind w:left="28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9"/>
                <w:sz w:val="22"/>
                <w:szCs w:val="22"/>
              </w:rPr>
              <w:t>行政单位医疗</w:t>
            </w:r>
          </w:p>
        </w:tc>
        <w:tc>
          <w:tcPr>
            <w:tcW w:w="1404" w:type="dxa"/>
            <w:vAlign w:val="top"/>
          </w:tcPr>
          <w:p w14:paraId="38DE5197">
            <w:pPr>
              <w:spacing w:before="141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14.37</w:t>
            </w:r>
          </w:p>
        </w:tc>
        <w:tc>
          <w:tcPr>
            <w:tcW w:w="1240" w:type="dxa"/>
            <w:vAlign w:val="top"/>
          </w:tcPr>
          <w:p w14:paraId="35928F11">
            <w:pPr>
              <w:spacing w:before="141" w:line="239" w:lineRule="auto"/>
              <w:ind w:right="9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14.37</w:t>
            </w:r>
          </w:p>
        </w:tc>
        <w:tc>
          <w:tcPr>
            <w:tcW w:w="586" w:type="dxa"/>
            <w:vAlign w:val="top"/>
          </w:tcPr>
          <w:p w14:paraId="2BB84A77">
            <w:pPr>
              <w:pStyle w:val="6"/>
            </w:pPr>
          </w:p>
        </w:tc>
        <w:tc>
          <w:tcPr>
            <w:tcW w:w="614" w:type="dxa"/>
            <w:vAlign w:val="top"/>
          </w:tcPr>
          <w:p w14:paraId="41A1F56C">
            <w:pPr>
              <w:pStyle w:val="6"/>
            </w:pPr>
          </w:p>
        </w:tc>
        <w:tc>
          <w:tcPr>
            <w:tcW w:w="600" w:type="dxa"/>
            <w:vAlign w:val="top"/>
          </w:tcPr>
          <w:p w14:paraId="2DA10BAE">
            <w:pPr>
              <w:pStyle w:val="6"/>
            </w:pPr>
          </w:p>
        </w:tc>
        <w:tc>
          <w:tcPr>
            <w:tcW w:w="613" w:type="dxa"/>
            <w:vAlign w:val="top"/>
          </w:tcPr>
          <w:p w14:paraId="3CBC8D28">
            <w:pPr>
              <w:pStyle w:val="6"/>
            </w:pPr>
          </w:p>
        </w:tc>
        <w:tc>
          <w:tcPr>
            <w:tcW w:w="583" w:type="dxa"/>
            <w:vAlign w:val="top"/>
          </w:tcPr>
          <w:p w14:paraId="2CB70719">
            <w:pPr>
              <w:pStyle w:val="6"/>
            </w:pPr>
          </w:p>
        </w:tc>
      </w:tr>
      <w:tr w14:paraId="488C56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639" w:type="dxa"/>
            <w:vAlign w:val="top"/>
          </w:tcPr>
          <w:p w14:paraId="6938D47E">
            <w:pPr>
              <w:spacing w:before="242" w:line="227" w:lineRule="auto"/>
              <w:ind w:left="69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221</w:t>
            </w:r>
          </w:p>
        </w:tc>
        <w:tc>
          <w:tcPr>
            <w:tcW w:w="3764" w:type="dxa"/>
            <w:vAlign w:val="top"/>
          </w:tcPr>
          <w:p w14:paraId="0DDFAF5C">
            <w:pPr>
              <w:spacing w:before="202" w:line="220" w:lineRule="auto"/>
              <w:ind w:left="4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住房保障支出</w:t>
            </w:r>
          </w:p>
        </w:tc>
        <w:tc>
          <w:tcPr>
            <w:tcW w:w="1404" w:type="dxa"/>
            <w:vAlign w:val="top"/>
          </w:tcPr>
          <w:p w14:paraId="1A4BD0B1">
            <w:pPr>
              <w:spacing w:before="142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20.49</w:t>
            </w:r>
          </w:p>
        </w:tc>
        <w:tc>
          <w:tcPr>
            <w:tcW w:w="1240" w:type="dxa"/>
            <w:vAlign w:val="top"/>
          </w:tcPr>
          <w:p w14:paraId="4B19CF2D">
            <w:pPr>
              <w:spacing w:before="142" w:line="239" w:lineRule="auto"/>
              <w:ind w:right="9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20.49</w:t>
            </w:r>
          </w:p>
        </w:tc>
        <w:tc>
          <w:tcPr>
            <w:tcW w:w="586" w:type="dxa"/>
            <w:vAlign w:val="top"/>
          </w:tcPr>
          <w:p w14:paraId="4A99707F">
            <w:pPr>
              <w:pStyle w:val="6"/>
            </w:pPr>
          </w:p>
        </w:tc>
        <w:tc>
          <w:tcPr>
            <w:tcW w:w="614" w:type="dxa"/>
            <w:vAlign w:val="top"/>
          </w:tcPr>
          <w:p w14:paraId="599EEBC1">
            <w:pPr>
              <w:pStyle w:val="6"/>
            </w:pPr>
          </w:p>
        </w:tc>
        <w:tc>
          <w:tcPr>
            <w:tcW w:w="600" w:type="dxa"/>
            <w:vAlign w:val="top"/>
          </w:tcPr>
          <w:p w14:paraId="6BA15FB0">
            <w:pPr>
              <w:pStyle w:val="6"/>
            </w:pPr>
          </w:p>
        </w:tc>
        <w:tc>
          <w:tcPr>
            <w:tcW w:w="613" w:type="dxa"/>
            <w:vAlign w:val="top"/>
          </w:tcPr>
          <w:p w14:paraId="53094F06">
            <w:pPr>
              <w:pStyle w:val="6"/>
            </w:pPr>
          </w:p>
        </w:tc>
        <w:tc>
          <w:tcPr>
            <w:tcW w:w="583" w:type="dxa"/>
            <w:vAlign w:val="top"/>
          </w:tcPr>
          <w:p w14:paraId="5455BD80">
            <w:pPr>
              <w:pStyle w:val="6"/>
            </w:pPr>
          </w:p>
        </w:tc>
      </w:tr>
      <w:tr w14:paraId="208BE3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639" w:type="dxa"/>
            <w:vAlign w:val="top"/>
          </w:tcPr>
          <w:p w14:paraId="17D7A0ED">
            <w:pPr>
              <w:spacing w:before="240" w:line="228" w:lineRule="auto"/>
              <w:ind w:left="5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22102</w:t>
            </w:r>
          </w:p>
        </w:tc>
        <w:tc>
          <w:tcPr>
            <w:tcW w:w="3764" w:type="dxa"/>
            <w:vAlign w:val="top"/>
          </w:tcPr>
          <w:p w14:paraId="1B16A122">
            <w:pPr>
              <w:spacing w:before="202" w:line="220" w:lineRule="auto"/>
              <w:ind w:left="4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住房改革支出</w:t>
            </w:r>
          </w:p>
        </w:tc>
        <w:tc>
          <w:tcPr>
            <w:tcW w:w="1404" w:type="dxa"/>
            <w:vAlign w:val="top"/>
          </w:tcPr>
          <w:p w14:paraId="436F6E03">
            <w:pPr>
              <w:spacing w:before="142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20.49</w:t>
            </w:r>
          </w:p>
        </w:tc>
        <w:tc>
          <w:tcPr>
            <w:tcW w:w="1240" w:type="dxa"/>
            <w:vAlign w:val="top"/>
          </w:tcPr>
          <w:p w14:paraId="11CBFF99">
            <w:pPr>
              <w:spacing w:before="142" w:line="239" w:lineRule="auto"/>
              <w:ind w:right="9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20.49</w:t>
            </w:r>
          </w:p>
        </w:tc>
        <w:tc>
          <w:tcPr>
            <w:tcW w:w="586" w:type="dxa"/>
            <w:vAlign w:val="top"/>
          </w:tcPr>
          <w:p w14:paraId="796584D9">
            <w:pPr>
              <w:pStyle w:val="6"/>
            </w:pPr>
          </w:p>
        </w:tc>
        <w:tc>
          <w:tcPr>
            <w:tcW w:w="614" w:type="dxa"/>
            <w:vAlign w:val="top"/>
          </w:tcPr>
          <w:p w14:paraId="7414475B">
            <w:pPr>
              <w:pStyle w:val="6"/>
            </w:pPr>
          </w:p>
        </w:tc>
        <w:tc>
          <w:tcPr>
            <w:tcW w:w="600" w:type="dxa"/>
            <w:vAlign w:val="top"/>
          </w:tcPr>
          <w:p w14:paraId="7ED072A7">
            <w:pPr>
              <w:pStyle w:val="6"/>
            </w:pPr>
          </w:p>
        </w:tc>
        <w:tc>
          <w:tcPr>
            <w:tcW w:w="613" w:type="dxa"/>
            <w:vAlign w:val="top"/>
          </w:tcPr>
          <w:p w14:paraId="41A48B6F">
            <w:pPr>
              <w:pStyle w:val="6"/>
            </w:pPr>
          </w:p>
        </w:tc>
        <w:tc>
          <w:tcPr>
            <w:tcW w:w="583" w:type="dxa"/>
            <w:vAlign w:val="top"/>
          </w:tcPr>
          <w:p w14:paraId="33DD534F">
            <w:pPr>
              <w:pStyle w:val="6"/>
            </w:pPr>
          </w:p>
        </w:tc>
      </w:tr>
      <w:tr w14:paraId="781E84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639" w:type="dxa"/>
            <w:vAlign w:val="top"/>
          </w:tcPr>
          <w:p w14:paraId="77B61A7D">
            <w:pPr>
              <w:spacing w:before="241" w:line="229" w:lineRule="auto"/>
              <w:ind w:left="4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2210201</w:t>
            </w:r>
          </w:p>
        </w:tc>
        <w:tc>
          <w:tcPr>
            <w:tcW w:w="3764" w:type="dxa"/>
            <w:vAlign w:val="top"/>
          </w:tcPr>
          <w:p w14:paraId="794FA872">
            <w:pPr>
              <w:spacing w:before="207" w:line="221" w:lineRule="auto"/>
              <w:ind w:left="26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住房公积金</w:t>
            </w:r>
          </w:p>
        </w:tc>
        <w:tc>
          <w:tcPr>
            <w:tcW w:w="1404" w:type="dxa"/>
            <w:vAlign w:val="top"/>
          </w:tcPr>
          <w:p w14:paraId="0372D696">
            <w:pPr>
              <w:spacing w:before="143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20.49</w:t>
            </w:r>
          </w:p>
        </w:tc>
        <w:tc>
          <w:tcPr>
            <w:tcW w:w="1240" w:type="dxa"/>
            <w:vAlign w:val="top"/>
          </w:tcPr>
          <w:p w14:paraId="20BBE3A5">
            <w:pPr>
              <w:spacing w:before="143" w:line="239" w:lineRule="auto"/>
              <w:ind w:right="9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20.49</w:t>
            </w:r>
          </w:p>
        </w:tc>
        <w:tc>
          <w:tcPr>
            <w:tcW w:w="586" w:type="dxa"/>
            <w:vAlign w:val="top"/>
          </w:tcPr>
          <w:p w14:paraId="1985CE2A">
            <w:pPr>
              <w:pStyle w:val="6"/>
            </w:pPr>
          </w:p>
        </w:tc>
        <w:tc>
          <w:tcPr>
            <w:tcW w:w="614" w:type="dxa"/>
            <w:vAlign w:val="top"/>
          </w:tcPr>
          <w:p w14:paraId="5C9291D2">
            <w:pPr>
              <w:pStyle w:val="6"/>
            </w:pPr>
          </w:p>
        </w:tc>
        <w:tc>
          <w:tcPr>
            <w:tcW w:w="600" w:type="dxa"/>
            <w:vAlign w:val="top"/>
          </w:tcPr>
          <w:p w14:paraId="4E3179AA">
            <w:pPr>
              <w:pStyle w:val="6"/>
            </w:pPr>
          </w:p>
        </w:tc>
        <w:tc>
          <w:tcPr>
            <w:tcW w:w="613" w:type="dxa"/>
            <w:vAlign w:val="top"/>
          </w:tcPr>
          <w:p w14:paraId="6D6BCB9A">
            <w:pPr>
              <w:pStyle w:val="6"/>
            </w:pPr>
          </w:p>
        </w:tc>
        <w:tc>
          <w:tcPr>
            <w:tcW w:w="583" w:type="dxa"/>
            <w:vAlign w:val="top"/>
          </w:tcPr>
          <w:p w14:paraId="01E6178D">
            <w:pPr>
              <w:pStyle w:val="6"/>
            </w:pPr>
          </w:p>
        </w:tc>
      </w:tr>
    </w:tbl>
    <w:p w14:paraId="1590D801">
      <w:pPr>
        <w:pStyle w:val="2"/>
        <w:spacing w:line="14" w:lineRule="auto"/>
        <w:rPr>
          <w:sz w:val="2"/>
        </w:rPr>
      </w:pPr>
    </w:p>
    <w:p w14:paraId="6B7E56FF">
      <w:pPr>
        <w:spacing w:line="14" w:lineRule="auto"/>
        <w:rPr>
          <w:sz w:val="2"/>
          <w:szCs w:val="2"/>
        </w:rPr>
        <w:sectPr>
          <w:type w:val="continuous"/>
          <w:pgSz w:w="11906" w:h="16839"/>
          <w:pgMar w:top="400" w:right="310" w:bottom="0" w:left="547" w:header="0" w:footer="0" w:gutter="0"/>
          <w:cols w:equalWidth="0" w:num="1">
            <w:col w:w="11049"/>
          </w:cols>
        </w:sectPr>
      </w:pPr>
    </w:p>
    <w:p w14:paraId="3032F76C">
      <w:pPr>
        <w:pStyle w:val="2"/>
        <w:spacing w:line="276" w:lineRule="auto"/>
      </w:pPr>
    </w:p>
    <w:p w14:paraId="4B98D327">
      <w:pPr>
        <w:pStyle w:val="2"/>
        <w:spacing w:line="277" w:lineRule="auto"/>
      </w:pPr>
    </w:p>
    <w:p w14:paraId="11E38EBB">
      <w:pPr>
        <w:pStyle w:val="2"/>
        <w:spacing w:line="277" w:lineRule="auto"/>
      </w:pPr>
    </w:p>
    <w:p w14:paraId="04B33208">
      <w:pPr>
        <w:spacing w:before="78" w:line="219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注：本表反映部门本年度取得的各项收入情况。</w:t>
      </w:r>
    </w:p>
    <w:p w14:paraId="5384BE41">
      <w:pPr>
        <w:spacing w:line="219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400" w:right="1785" w:bottom="0" w:left="575" w:header="0" w:footer="0" w:gutter="0"/>
          <w:cols w:space="720" w:num="1"/>
        </w:sectPr>
      </w:pPr>
    </w:p>
    <w:p w14:paraId="37A52588">
      <w:pPr>
        <w:pStyle w:val="2"/>
        <w:spacing w:line="256" w:lineRule="auto"/>
      </w:pPr>
    </w:p>
    <w:p w14:paraId="26C73C5E">
      <w:pPr>
        <w:pStyle w:val="2"/>
        <w:spacing w:line="256" w:lineRule="auto"/>
      </w:pPr>
    </w:p>
    <w:p w14:paraId="450EB63C">
      <w:pPr>
        <w:pStyle w:val="2"/>
        <w:spacing w:line="256" w:lineRule="auto"/>
      </w:pPr>
    </w:p>
    <w:p w14:paraId="1D0B2FD8">
      <w:pPr>
        <w:spacing w:before="101" w:line="225" w:lineRule="auto"/>
        <w:ind w:left="4362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6"/>
          <w:sz w:val="31"/>
          <w:szCs w:val="31"/>
        </w:rPr>
        <w:t>支出决算表</w:t>
      </w:r>
    </w:p>
    <w:p w14:paraId="513C5396">
      <w:pPr>
        <w:spacing w:before="186" w:line="262" w:lineRule="auto"/>
        <w:ind w:left="29" w:right="21" w:firstLine="93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"/>
          <w:sz w:val="19"/>
          <w:szCs w:val="19"/>
        </w:rPr>
        <w:t>公开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"/>
          <w:sz w:val="19"/>
          <w:szCs w:val="19"/>
        </w:rPr>
        <w:t>03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"/>
          <w:sz w:val="19"/>
          <w:szCs w:val="19"/>
        </w:rPr>
        <w:t>表</w:t>
      </w:r>
      <w:r>
        <w:rPr>
          <w:rFonts w:ascii="宋体" w:hAnsi="宋体" w:eastAsia="宋体" w:cs="宋体"/>
          <w:spacing w:val="4"/>
          <w:sz w:val="19"/>
          <w:szCs w:val="19"/>
        </w:rPr>
        <w:t>部门：</w:t>
      </w:r>
      <w:r>
        <w:rPr>
          <w:rFonts w:ascii="宋体" w:hAnsi="宋体" w:eastAsia="宋体" w:cs="宋体"/>
          <w:sz w:val="19"/>
          <w:szCs w:val="19"/>
        </w:rPr>
        <w:t xml:space="preserve">        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高阳县司法局          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             </w:t>
      </w:r>
      <w:r>
        <w:rPr>
          <w:rFonts w:ascii="宋体" w:hAnsi="宋体" w:eastAsia="宋体" w:cs="宋体"/>
          <w:spacing w:val="3"/>
          <w:sz w:val="24"/>
          <w:szCs w:val="24"/>
        </w:rPr>
        <w:t>2022</w:t>
      </w:r>
      <w:r>
        <w:rPr>
          <w:rFonts w:ascii="宋体" w:hAnsi="宋体" w:eastAsia="宋体" w:cs="宋体"/>
          <w:spacing w:val="-4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3"/>
          <w:sz w:val="24"/>
          <w:szCs w:val="24"/>
        </w:rPr>
        <w:t>年度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                         </w:t>
      </w:r>
      <w:r>
        <w:rPr>
          <w:rFonts w:ascii="宋体" w:hAnsi="宋体" w:eastAsia="宋体" w:cs="宋体"/>
          <w:spacing w:val="3"/>
          <w:sz w:val="19"/>
          <w:szCs w:val="19"/>
        </w:rPr>
        <w:t>单位：万元</w:t>
      </w:r>
    </w:p>
    <w:tbl>
      <w:tblPr>
        <w:tblStyle w:val="5"/>
        <w:tblW w:w="1029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2"/>
        <w:gridCol w:w="2287"/>
        <w:gridCol w:w="1262"/>
        <w:gridCol w:w="1124"/>
        <w:gridCol w:w="1069"/>
        <w:gridCol w:w="1069"/>
        <w:gridCol w:w="1068"/>
        <w:gridCol w:w="1069"/>
      </w:tblGrid>
      <w:tr w14:paraId="58DA57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3629" w:type="dxa"/>
            <w:gridSpan w:val="2"/>
            <w:vAlign w:val="top"/>
          </w:tcPr>
          <w:p w14:paraId="4815837C">
            <w:pPr>
              <w:spacing w:before="60" w:line="220" w:lineRule="auto"/>
              <w:ind w:left="134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项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目</w:t>
            </w:r>
          </w:p>
        </w:tc>
        <w:tc>
          <w:tcPr>
            <w:tcW w:w="1262" w:type="dxa"/>
            <w:vMerge w:val="restart"/>
            <w:tcBorders>
              <w:bottom w:val="nil"/>
            </w:tcBorders>
            <w:vAlign w:val="top"/>
          </w:tcPr>
          <w:p w14:paraId="68E0CBEB">
            <w:pPr>
              <w:pStyle w:val="6"/>
              <w:spacing w:line="246" w:lineRule="auto"/>
            </w:pPr>
          </w:p>
          <w:p w14:paraId="7A89FD4D">
            <w:pPr>
              <w:spacing w:before="78" w:line="243" w:lineRule="auto"/>
              <w:ind w:left="517" w:right="28" w:hanging="47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本年支出合</w:t>
            </w:r>
            <w:r>
              <w:rPr>
                <w:rFonts w:ascii="宋体" w:hAnsi="宋体" w:eastAsia="宋体" w:cs="宋体"/>
                <w:sz w:val="24"/>
                <w:szCs w:val="24"/>
              </w:rPr>
              <w:t>计</w:t>
            </w:r>
          </w:p>
        </w:tc>
        <w:tc>
          <w:tcPr>
            <w:tcW w:w="1124" w:type="dxa"/>
            <w:vMerge w:val="restart"/>
            <w:tcBorders>
              <w:bottom w:val="nil"/>
            </w:tcBorders>
            <w:vAlign w:val="top"/>
          </w:tcPr>
          <w:p w14:paraId="586E3F75">
            <w:pPr>
              <w:pStyle w:val="6"/>
              <w:spacing w:line="401" w:lineRule="auto"/>
            </w:pPr>
          </w:p>
          <w:p w14:paraId="5A5EBEC0">
            <w:pPr>
              <w:spacing w:before="78" w:line="219" w:lineRule="auto"/>
              <w:ind w:left="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基本支出</w:t>
            </w:r>
          </w:p>
        </w:tc>
        <w:tc>
          <w:tcPr>
            <w:tcW w:w="1069" w:type="dxa"/>
            <w:vMerge w:val="restart"/>
            <w:tcBorders>
              <w:bottom w:val="nil"/>
            </w:tcBorders>
            <w:vAlign w:val="top"/>
          </w:tcPr>
          <w:p w14:paraId="412740ED">
            <w:pPr>
              <w:pStyle w:val="6"/>
              <w:spacing w:line="402" w:lineRule="auto"/>
            </w:pPr>
          </w:p>
          <w:p w14:paraId="1D6D19D7">
            <w:pPr>
              <w:spacing w:before="78" w:line="220" w:lineRule="auto"/>
              <w:ind w:left="6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项目支出</w:t>
            </w:r>
          </w:p>
        </w:tc>
        <w:tc>
          <w:tcPr>
            <w:tcW w:w="1069" w:type="dxa"/>
            <w:vMerge w:val="restart"/>
            <w:tcBorders>
              <w:bottom w:val="nil"/>
            </w:tcBorders>
            <w:vAlign w:val="top"/>
          </w:tcPr>
          <w:p w14:paraId="708F0082">
            <w:pPr>
              <w:pStyle w:val="6"/>
              <w:spacing w:line="248" w:lineRule="auto"/>
            </w:pPr>
          </w:p>
          <w:p w14:paraId="34AD648F">
            <w:pPr>
              <w:spacing w:before="78" w:line="242" w:lineRule="auto"/>
              <w:ind w:left="303" w:right="50" w:hanging="23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上缴上级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支出</w:t>
            </w:r>
          </w:p>
        </w:tc>
        <w:tc>
          <w:tcPr>
            <w:tcW w:w="1068" w:type="dxa"/>
            <w:vMerge w:val="restart"/>
            <w:tcBorders>
              <w:bottom w:val="nil"/>
            </w:tcBorders>
            <w:vAlign w:val="top"/>
          </w:tcPr>
          <w:p w14:paraId="66C78BA6">
            <w:pPr>
              <w:pStyle w:val="6"/>
              <w:spacing w:line="402" w:lineRule="auto"/>
            </w:pPr>
          </w:p>
          <w:p w14:paraId="5C1945A5">
            <w:pPr>
              <w:spacing w:before="78" w:line="220" w:lineRule="auto"/>
              <w:ind w:left="6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经营支出</w:t>
            </w:r>
          </w:p>
        </w:tc>
        <w:tc>
          <w:tcPr>
            <w:tcW w:w="1069" w:type="dxa"/>
            <w:vMerge w:val="restart"/>
            <w:tcBorders>
              <w:bottom w:val="nil"/>
            </w:tcBorders>
            <w:vAlign w:val="top"/>
          </w:tcPr>
          <w:p w14:paraId="781DF98B">
            <w:pPr>
              <w:spacing w:before="169" w:line="219" w:lineRule="auto"/>
              <w:ind w:left="6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对附属单</w:t>
            </w:r>
          </w:p>
          <w:p w14:paraId="2510DA16">
            <w:pPr>
              <w:spacing w:before="27" w:line="244" w:lineRule="auto"/>
              <w:ind w:left="441" w:right="51" w:hanging="3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位补助支</w:t>
            </w:r>
            <w:r>
              <w:rPr>
                <w:rFonts w:ascii="宋体" w:hAnsi="宋体" w:eastAsia="宋体" w:cs="宋体"/>
                <w:sz w:val="24"/>
                <w:szCs w:val="24"/>
              </w:rPr>
              <w:t>出</w:t>
            </w:r>
          </w:p>
        </w:tc>
      </w:tr>
      <w:tr w14:paraId="76B058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836" w:hRule="atLeast"/>
        </w:trPr>
        <w:tc>
          <w:tcPr>
            <w:tcW w:w="1342" w:type="dxa"/>
            <w:vAlign w:val="top"/>
          </w:tcPr>
          <w:p w14:paraId="408C91FF">
            <w:pPr>
              <w:spacing w:before="297" w:line="219" w:lineRule="auto"/>
              <w:ind w:left="19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科目代码</w:t>
            </w:r>
          </w:p>
        </w:tc>
        <w:tc>
          <w:tcPr>
            <w:tcW w:w="2287" w:type="dxa"/>
            <w:vAlign w:val="top"/>
          </w:tcPr>
          <w:p w14:paraId="11033CCA">
            <w:pPr>
              <w:spacing w:before="297" w:line="219" w:lineRule="auto"/>
              <w:ind w:left="66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科目名称</w:t>
            </w:r>
          </w:p>
        </w:tc>
        <w:tc>
          <w:tcPr>
            <w:tcW w:w="1262" w:type="dxa"/>
            <w:vMerge w:val="continue"/>
            <w:tcBorders>
              <w:top w:val="nil"/>
            </w:tcBorders>
            <w:vAlign w:val="top"/>
          </w:tcPr>
          <w:p w14:paraId="1385BE7B">
            <w:pPr>
              <w:pStyle w:val="6"/>
            </w:pPr>
          </w:p>
        </w:tc>
        <w:tc>
          <w:tcPr>
            <w:tcW w:w="1124" w:type="dxa"/>
            <w:vMerge w:val="continue"/>
            <w:tcBorders>
              <w:top w:val="nil"/>
            </w:tcBorders>
            <w:vAlign w:val="top"/>
          </w:tcPr>
          <w:p w14:paraId="5FB4CB2C">
            <w:pPr>
              <w:pStyle w:val="6"/>
            </w:pPr>
          </w:p>
        </w:tc>
        <w:tc>
          <w:tcPr>
            <w:tcW w:w="1069" w:type="dxa"/>
            <w:vMerge w:val="continue"/>
            <w:tcBorders>
              <w:top w:val="nil"/>
            </w:tcBorders>
            <w:vAlign w:val="top"/>
          </w:tcPr>
          <w:p w14:paraId="46D767C5">
            <w:pPr>
              <w:pStyle w:val="6"/>
            </w:pPr>
          </w:p>
        </w:tc>
        <w:tc>
          <w:tcPr>
            <w:tcW w:w="1069" w:type="dxa"/>
            <w:vMerge w:val="continue"/>
            <w:tcBorders>
              <w:top w:val="nil"/>
            </w:tcBorders>
            <w:vAlign w:val="top"/>
          </w:tcPr>
          <w:p w14:paraId="61C1CEC3">
            <w:pPr>
              <w:pStyle w:val="6"/>
            </w:pPr>
          </w:p>
        </w:tc>
        <w:tc>
          <w:tcPr>
            <w:tcW w:w="1068" w:type="dxa"/>
            <w:vMerge w:val="continue"/>
            <w:tcBorders>
              <w:top w:val="nil"/>
            </w:tcBorders>
            <w:vAlign w:val="top"/>
          </w:tcPr>
          <w:p w14:paraId="5DCBD562">
            <w:pPr>
              <w:pStyle w:val="6"/>
            </w:pPr>
          </w:p>
        </w:tc>
        <w:tc>
          <w:tcPr>
            <w:tcW w:w="1069" w:type="dxa"/>
            <w:vMerge w:val="continue"/>
            <w:tcBorders>
              <w:top w:val="nil"/>
            </w:tcBorders>
            <w:vAlign w:val="top"/>
          </w:tcPr>
          <w:p w14:paraId="6EEC6B91">
            <w:pPr>
              <w:pStyle w:val="6"/>
            </w:pPr>
          </w:p>
        </w:tc>
      </w:tr>
      <w:tr w14:paraId="283A0E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3629" w:type="dxa"/>
            <w:gridSpan w:val="2"/>
            <w:vAlign w:val="top"/>
          </w:tcPr>
          <w:p w14:paraId="09EA62AA">
            <w:pPr>
              <w:spacing w:before="52" w:line="219" w:lineRule="auto"/>
              <w:ind w:left="158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栏次</w:t>
            </w:r>
          </w:p>
        </w:tc>
        <w:tc>
          <w:tcPr>
            <w:tcW w:w="1262" w:type="dxa"/>
            <w:vAlign w:val="top"/>
          </w:tcPr>
          <w:p w14:paraId="12C137CA">
            <w:pPr>
              <w:spacing w:before="52" w:line="219" w:lineRule="auto"/>
              <w:ind w:left="59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124" w:type="dxa"/>
            <w:vAlign w:val="top"/>
          </w:tcPr>
          <w:p w14:paraId="31D41521">
            <w:pPr>
              <w:spacing w:before="52" w:line="219" w:lineRule="auto"/>
              <w:ind w:left="51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069" w:type="dxa"/>
            <w:vAlign w:val="top"/>
          </w:tcPr>
          <w:p w14:paraId="10704F9A">
            <w:pPr>
              <w:spacing w:before="52" w:line="219" w:lineRule="auto"/>
              <w:ind w:left="48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1069" w:type="dxa"/>
            <w:vAlign w:val="top"/>
          </w:tcPr>
          <w:p w14:paraId="72324214">
            <w:pPr>
              <w:spacing w:before="52" w:line="219" w:lineRule="auto"/>
              <w:ind w:left="48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1068" w:type="dxa"/>
            <w:vAlign w:val="top"/>
          </w:tcPr>
          <w:p w14:paraId="508F18DC">
            <w:pPr>
              <w:spacing w:before="52" w:line="219" w:lineRule="auto"/>
              <w:ind w:left="48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1069" w:type="dxa"/>
            <w:vAlign w:val="top"/>
          </w:tcPr>
          <w:p w14:paraId="7810889F">
            <w:pPr>
              <w:spacing w:before="52" w:line="219" w:lineRule="auto"/>
              <w:ind w:left="48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6</w:t>
            </w:r>
          </w:p>
        </w:tc>
      </w:tr>
      <w:tr w14:paraId="155CDF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47" w:hRule="atLeast"/>
        </w:trPr>
        <w:tc>
          <w:tcPr>
            <w:tcW w:w="3629" w:type="dxa"/>
            <w:gridSpan w:val="2"/>
            <w:vAlign w:val="top"/>
          </w:tcPr>
          <w:p w14:paraId="35BF9BBA">
            <w:pPr>
              <w:spacing w:before="53" w:line="218" w:lineRule="auto"/>
              <w:ind w:left="158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合计</w:t>
            </w:r>
          </w:p>
        </w:tc>
        <w:tc>
          <w:tcPr>
            <w:tcW w:w="1262" w:type="dxa"/>
            <w:vAlign w:val="top"/>
          </w:tcPr>
          <w:p w14:paraId="5A011CA2">
            <w:pPr>
              <w:spacing w:before="53" w:line="218" w:lineRule="auto"/>
              <w:ind w:right="11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619.36</w:t>
            </w:r>
          </w:p>
        </w:tc>
        <w:tc>
          <w:tcPr>
            <w:tcW w:w="1124" w:type="dxa"/>
            <w:vAlign w:val="top"/>
          </w:tcPr>
          <w:p w14:paraId="56BDB5F0">
            <w:pPr>
              <w:spacing w:before="53" w:line="218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619.36</w:t>
            </w:r>
          </w:p>
        </w:tc>
        <w:tc>
          <w:tcPr>
            <w:tcW w:w="1069" w:type="dxa"/>
            <w:vAlign w:val="top"/>
          </w:tcPr>
          <w:p w14:paraId="4BFB4F92">
            <w:pPr>
              <w:pStyle w:val="6"/>
            </w:pPr>
          </w:p>
        </w:tc>
        <w:tc>
          <w:tcPr>
            <w:tcW w:w="1069" w:type="dxa"/>
            <w:vAlign w:val="top"/>
          </w:tcPr>
          <w:p w14:paraId="2A40A9ED">
            <w:pPr>
              <w:pStyle w:val="6"/>
            </w:pPr>
          </w:p>
        </w:tc>
        <w:tc>
          <w:tcPr>
            <w:tcW w:w="1068" w:type="dxa"/>
            <w:vAlign w:val="top"/>
          </w:tcPr>
          <w:p w14:paraId="04A33821">
            <w:pPr>
              <w:pStyle w:val="6"/>
            </w:pPr>
          </w:p>
        </w:tc>
        <w:tc>
          <w:tcPr>
            <w:tcW w:w="1069" w:type="dxa"/>
            <w:vAlign w:val="top"/>
          </w:tcPr>
          <w:p w14:paraId="6C46F96A">
            <w:pPr>
              <w:pStyle w:val="6"/>
            </w:pPr>
          </w:p>
        </w:tc>
      </w:tr>
      <w:tr w14:paraId="6D58DC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342" w:type="dxa"/>
            <w:vAlign w:val="top"/>
          </w:tcPr>
          <w:p w14:paraId="03D54211">
            <w:pPr>
              <w:spacing w:before="229" w:line="229" w:lineRule="auto"/>
              <w:ind w:left="8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204</w:t>
            </w:r>
          </w:p>
        </w:tc>
        <w:tc>
          <w:tcPr>
            <w:tcW w:w="2287" w:type="dxa"/>
            <w:vAlign w:val="top"/>
          </w:tcPr>
          <w:p w14:paraId="1EDB644C">
            <w:pPr>
              <w:spacing w:before="190" w:line="220" w:lineRule="auto"/>
              <w:ind w:left="8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2"/>
                <w:sz w:val="22"/>
                <w:szCs w:val="22"/>
              </w:rPr>
              <w:t>公共安全支出</w:t>
            </w:r>
          </w:p>
        </w:tc>
        <w:tc>
          <w:tcPr>
            <w:tcW w:w="1262" w:type="dxa"/>
            <w:vAlign w:val="top"/>
          </w:tcPr>
          <w:p w14:paraId="3821249D">
            <w:pPr>
              <w:spacing w:before="135" w:line="239" w:lineRule="auto"/>
              <w:ind w:right="11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552.48</w:t>
            </w:r>
          </w:p>
        </w:tc>
        <w:tc>
          <w:tcPr>
            <w:tcW w:w="1124" w:type="dxa"/>
            <w:vAlign w:val="top"/>
          </w:tcPr>
          <w:p w14:paraId="14703E4A">
            <w:pPr>
              <w:spacing w:before="135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552.48</w:t>
            </w:r>
          </w:p>
        </w:tc>
        <w:tc>
          <w:tcPr>
            <w:tcW w:w="1069" w:type="dxa"/>
            <w:vAlign w:val="top"/>
          </w:tcPr>
          <w:p w14:paraId="6A1F1A70">
            <w:pPr>
              <w:pStyle w:val="6"/>
            </w:pPr>
          </w:p>
        </w:tc>
        <w:tc>
          <w:tcPr>
            <w:tcW w:w="1069" w:type="dxa"/>
            <w:vAlign w:val="top"/>
          </w:tcPr>
          <w:p w14:paraId="561791ED">
            <w:pPr>
              <w:pStyle w:val="6"/>
            </w:pPr>
          </w:p>
        </w:tc>
        <w:tc>
          <w:tcPr>
            <w:tcW w:w="1068" w:type="dxa"/>
            <w:vAlign w:val="top"/>
          </w:tcPr>
          <w:p w14:paraId="5360DA6E">
            <w:pPr>
              <w:pStyle w:val="6"/>
            </w:pPr>
          </w:p>
        </w:tc>
        <w:tc>
          <w:tcPr>
            <w:tcW w:w="1069" w:type="dxa"/>
            <w:vAlign w:val="top"/>
          </w:tcPr>
          <w:p w14:paraId="08307E7C">
            <w:pPr>
              <w:pStyle w:val="6"/>
            </w:pPr>
          </w:p>
        </w:tc>
      </w:tr>
      <w:tr w14:paraId="3F114C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342" w:type="dxa"/>
            <w:vAlign w:val="top"/>
          </w:tcPr>
          <w:p w14:paraId="26D898FC">
            <w:pPr>
              <w:spacing w:before="228" w:line="229" w:lineRule="auto"/>
              <w:ind w:left="8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20406</w:t>
            </w:r>
          </w:p>
        </w:tc>
        <w:tc>
          <w:tcPr>
            <w:tcW w:w="2287" w:type="dxa"/>
            <w:vAlign w:val="top"/>
          </w:tcPr>
          <w:p w14:paraId="5D6B781F">
            <w:pPr>
              <w:spacing w:before="194" w:line="222" w:lineRule="auto"/>
              <w:ind w:left="9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9"/>
                <w:sz w:val="22"/>
                <w:szCs w:val="22"/>
              </w:rPr>
              <w:t>司法</w:t>
            </w:r>
          </w:p>
        </w:tc>
        <w:tc>
          <w:tcPr>
            <w:tcW w:w="1262" w:type="dxa"/>
            <w:vAlign w:val="top"/>
          </w:tcPr>
          <w:p w14:paraId="4BB7E05C">
            <w:pPr>
              <w:spacing w:before="134" w:line="239" w:lineRule="auto"/>
              <w:ind w:right="11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552.48</w:t>
            </w:r>
          </w:p>
        </w:tc>
        <w:tc>
          <w:tcPr>
            <w:tcW w:w="1124" w:type="dxa"/>
            <w:vAlign w:val="top"/>
          </w:tcPr>
          <w:p w14:paraId="6229F4E3">
            <w:pPr>
              <w:spacing w:before="134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552.48</w:t>
            </w:r>
          </w:p>
        </w:tc>
        <w:tc>
          <w:tcPr>
            <w:tcW w:w="1069" w:type="dxa"/>
            <w:vAlign w:val="top"/>
          </w:tcPr>
          <w:p w14:paraId="3EDE8CED">
            <w:pPr>
              <w:pStyle w:val="6"/>
            </w:pPr>
          </w:p>
        </w:tc>
        <w:tc>
          <w:tcPr>
            <w:tcW w:w="1069" w:type="dxa"/>
            <w:vAlign w:val="top"/>
          </w:tcPr>
          <w:p w14:paraId="7CEFE1E5">
            <w:pPr>
              <w:pStyle w:val="6"/>
            </w:pPr>
          </w:p>
        </w:tc>
        <w:tc>
          <w:tcPr>
            <w:tcW w:w="1068" w:type="dxa"/>
            <w:vAlign w:val="top"/>
          </w:tcPr>
          <w:p w14:paraId="244F8B3D">
            <w:pPr>
              <w:pStyle w:val="6"/>
            </w:pPr>
          </w:p>
        </w:tc>
        <w:tc>
          <w:tcPr>
            <w:tcW w:w="1069" w:type="dxa"/>
            <w:vAlign w:val="top"/>
          </w:tcPr>
          <w:p w14:paraId="17E54CCC">
            <w:pPr>
              <w:pStyle w:val="6"/>
            </w:pPr>
          </w:p>
        </w:tc>
      </w:tr>
      <w:tr w14:paraId="1B0281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342" w:type="dxa"/>
            <w:vAlign w:val="top"/>
          </w:tcPr>
          <w:p w14:paraId="7895DB1C">
            <w:pPr>
              <w:spacing w:before="229" w:line="230" w:lineRule="auto"/>
              <w:ind w:left="30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2040601</w:t>
            </w:r>
          </w:p>
        </w:tc>
        <w:tc>
          <w:tcPr>
            <w:tcW w:w="2287" w:type="dxa"/>
            <w:vAlign w:val="top"/>
          </w:tcPr>
          <w:p w14:paraId="56DDE2E6">
            <w:pPr>
              <w:spacing w:before="194" w:line="221" w:lineRule="auto"/>
              <w:ind w:left="29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9"/>
                <w:sz w:val="22"/>
                <w:szCs w:val="22"/>
              </w:rPr>
              <w:t>行政运行</w:t>
            </w:r>
          </w:p>
        </w:tc>
        <w:tc>
          <w:tcPr>
            <w:tcW w:w="1262" w:type="dxa"/>
            <w:vAlign w:val="top"/>
          </w:tcPr>
          <w:p w14:paraId="60F45F79">
            <w:pPr>
              <w:spacing w:before="136" w:line="239" w:lineRule="auto"/>
              <w:ind w:right="11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403.56</w:t>
            </w:r>
          </w:p>
        </w:tc>
        <w:tc>
          <w:tcPr>
            <w:tcW w:w="1124" w:type="dxa"/>
            <w:vAlign w:val="top"/>
          </w:tcPr>
          <w:p w14:paraId="511A06EE">
            <w:pPr>
              <w:spacing w:before="136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403.56</w:t>
            </w:r>
          </w:p>
        </w:tc>
        <w:tc>
          <w:tcPr>
            <w:tcW w:w="1069" w:type="dxa"/>
            <w:vAlign w:val="top"/>
          </w:tcPr>
          <w:p w14:paraId="3865ED65">
            <w:pPr>
              <w:pStyle w:val="6"/>
            </w:pPr>
          </w:p>
        </w:tc>
        <w:tc>
          <w:tcPr>
            <w:tcW w:w="1069" w:type="dxa"/>
            <w:vAlign w:val="top"/>
          </w:tcPr>
          <w:p w14:paraId="44443445">
            <w:pPr>
              <w:pStyle w:val="6"/>
            </w:pPr>
          </w:p>
        </w:tc>
        <w:tc>
          <w:tcPr>
            <w:tcW w:w="1068" w:type="dxa"/>
            <w:vAlign w:val="top"/>
          </w:tcPr>
          <w:p w14:paraId="44D13912">
            <w:pPr>
              <w:pStyle w:val="6"/>
            </w:pPr>
          </w:p>
        </w:tc>
        <w:tc>
          <w:tcPr>
            <w:tcW w:w="1069" w:type="dxa"/>
            <w:vAlign w:val="top"/>
          </w:tcPr>
          <w:p w14:paraId="30D346BC">
            <w:pPr>
              <w:pStyle w:val="6"/>
            </w:pPr>
          </w:p>
        </w:tc>
      </w:tr>
      <w:tr w14:paraId="756A45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1342" w:type="dxa"/>
            <w:vAlign w:val="top"/>
          </w:tcPr>
          <w:p w14:paraId="38B29D7F">
            <w:pPr>
              <w:spacing w:before="231" w:line="231" w:lineRule="auto"/>
              <w:ind w:left="30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2040604</w:t>
            </w:r>
          </w:p>
        </w:tc>
        <w:tc>
          <w:tcPr>
            <w:tcW w:w="2287" w:type="dxa"/>
            <w:vAlign w:val="top"/>
          </w:tcPr>
          <w:p w14:paraId="0A228D85">
            <w:pPr>
              <w:spacing w:before="196" w:line="220" w:lineRule="auto"/>
              <w:ind w:left="27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基层司法业务</w:t>
            </w:r>
          </w:p>
        </w:tc>
        <w:tc>
          <w:tcPr>
            <w:tcW w:w="1262" w:type="dxa"/>
            <w:vAlign w:val="top"/>
          </w:tcPr>
          <w:p w14:paraId="554F8412">
            <w:pPr>
              <w:spacing w:before="138" w:line="239" w:lineRule="auto"/>
              <w:ind w:right="11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10.00</w:t>
            </w:r>
          </w:p>
        </w:tc>
        <w:tc>
          <w:tcPr>
            <w:tcW w:w="1124" w:type="dxa"/>
            <w:vAlign w:val="top"/>
          </w:tcPr>
          <w:p w14:paraId="2F5C19C0">
            <w:pPr>
              <w:spacing w:before="138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10.00</w:t>
            </w:r>
          </w:p>
        </w:tc>
        <w:tc>
          <w:tcPr>
            <w:tcW w:w="1069" w:type="dxa"/>
            <w:vAlign w:val="top"/>
          </w:tcPr>
          <w:p w14:paraId="57D0B1B4">
            <w:pPr>
              <w:pStyle w:val="6"/>
            </w:pPr>
          </w:p>
        </w:tc>
        <w:tc>
          <w:tcPr>
            <w:tcW w:w="1069" w:type="dxa"/>
            <w:vAlign w:val="top"/>
          </w:tcPr>
          <w:p w14:paraId="438E08D1">
            <w:pPr>
              <w:pStyle w:val="6"/>
            </w:pPr>
          </w:p>
        </w:tc>
        <w:tc>
          <w:tcPr>
            <w:tcW w:w="1068" w:type="dxa"/>
            <w:vAlign w:val="top"/>
          </w:tcPr>
          <w:p w14:paraId="50D604B7">
            <w:pPr>
              <w:pStyle w:val="6"/>
            </w:pPr>
          </w:p>
        </w:tc>
        <w:tc>
          <w:tcPr>
            <w:tcW w:w="1069" w:type="dxa"/>
            <w:vAlign w:val="top"/>
          </w:tcPr>
          <w:p w14:paraId="0D469835">
            <w:pPr>
              <w:pStyle w:val="6"/>
            </w:pPr>
          </w:p>
        </w:tc>
      </w:tr>
      <w:tr w14:paraId="4EEF1A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1342" w:type="dxa"/>
            <w:vAlign w:val="top"/>
          </w:tcPr>
          <w:p w14:paraId="70ACC07A">
            <w:pPr>
              <w:spacing w:before="230" w:line="231" w:lineRule="auto"/>
              <w:ind w:left="30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2040605</w:t>
            </w:r>
          </w:p>
        </w:tc>
        <w:tc>
          <w:tcPr>
            <w:tcW w:w="2287" w:type="dxa"/>
            <w:vAlign w:val="top"/>
          </w:tcPr>
          <w:p w14:paraId="5BAA6F28">
            <w:pPr>
              <w:spacing w:before="193" w:line="219" w:lineRule="auto"/>
              <w:ind w:left="27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普法宣传</w:t>
            </w:r>
          </w:p>
        </w:tc>
        <w:tc>
          <w:tcPr>
            <w:tcW w:w="1262" w:type="dxa"/>
            <w:vAlign w:val="top"/>
          </w:tcPr>
          <w:p w14:paraId="5F533F1E">
            <w:pPr>
              <w:spacing w:before="137" w:line="239" w:lineRule="auto"/>
              <w:ind w:right="11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5.00</w:t>
            </w:r>
          </w:p>
        </w:tc>
        <w:tc>
          <w:tcPr>
            <w:tcW w:w="1124" w:type="dxa"/>
            <w:vAlign w:val="top"/>
          </w:tcPr>
          <w:p w14:paraId="2E5E4AF2">
            <w:pPr>
              <w:spacing w:before="137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5.00</w:t>
            </w:r>
          </w:p>
        </w:tc>
        <w:tc>
          <w:tcPr>
            <w:tcW w:w="1069" w:type="dxa"/>
            <w:vAlign w:val="top"/>
          </w:tcPr>
          <w:p w14:paraId="69516802">
            <w:pPr>
              <w:pStyle w:val="6"/>
            </w:pPr>
          </w:p>
        </w:tc>
        <w:tc>
          <w:tcPr>
            <w:tcW w:w="1069" w:type="dxa"/>
            <w:vAlign w:val="top"/>
          </w:tcPr>
          <w:p w14:paraId="70CF8302">
            <w:pPr>
              <w:pStyle w:val="6"/>
            </w:pPr>
          </w:p>
        </w:tc>
        <w:tc>
          <w:tcPr>
            <w:tcW w:w="1068" w:type="dxa"/>
            <w:vAlign w:val="top"/>
          </w:tcPr>
          <w:p w14:paraId="688C233E">
            <w:pPr>
              <w:pStyle w:val="6"/>
            </w:pPr>
          </w:p>
        </w:tc>
        <w:tc>
          <w:tcPr>
            <w:tcW w:w="1069" w:type="dxa"/>
            <w:vAlign w:val="top"/>
          </w:tcPr>
          <w:p w14:paraId="1F429FFA">
            <w:pPr>
              <w:pStyle w:val="6"/>
            </w:pPr>
          </w:p>
        </w:tc>
      </w:tr>
      <w:tr w14:paraId="033689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1342" w:type="dxa"/>
            <w:vAlign w:val="top"/>
          </w:tcPr>
          <w:p w14:paraId="6EA4F4A7">
            <w:pPr>
              <w:spacing w:before="232" w:line="230" w:lineRule="auto"/>
              <w:ind w:left="30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2040607</w:t>
            </w:r>
          </w:p>
        </w:tc>
        <w:tc>
          <w:tcPr>
            <w:tcW w:w="2287" w:type="dxa"/>
            <w:vAlign w:val="top"/>
          </w:tcPr>
          <w:p w14:paraId="37F62FF7">
            <w:pPr>
              <w:spacing w:before="194" w:line="220" w:lineRule="auto"/>
              <w:ind w:left="31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2"/>
                <w:sz w:val="22"/>
                <w:szCs w:val="22"/>
              </w:rPr>
              <w:t>公共法律服务</w:t>
            </w:r>
          </w:p>
        </w:tc>
        <w:tc>
          <w:tcPr>
            <w:tcW w:w="1262" w:type="dxa"/>
            <w:vAlign w:val="top"/>
          </w:tcPr>
          <w:p w14:paraId="6727F67F">
            <w:pPr>
              <w:spacing w:before="137" w:line="239" w:lineRule="auto"/>
              <w:ind w:right="11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42.84</w:t>
            </w:r>
          </w:p>
        </w:tc>
        <w:tc>
          <w:tcPr>
            <w:tcW w:w="1124" w:type="dxa"/>
            <w:vAlign w:val="top"/>
          </w:tcPr>
          <w:p w14:paraId="1416C466">
            <w:pPr>
              <w:spacing w:before="137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42.84</w:t>
            </w:r>
          </w:p>
        </w:tc>
        <w:tc>
          <w:tcPr>
            <w:tcW w:w="1069" w:type="dxa"/>
            <w:vAlign w:val="top"/>
          </w:tcPr>
          <w:p w14:paraId="754747B5">
            <w:pPr>
              <w:pStyle w:val="6"/>
            </w:pPr>
          </w:p>
        </w:tc>
        <w:tc>
          <w:tcPr>
            <w:tcW w:w="1069" w:type="dxa"/>
            <w:vAlign w:val="top"/>
          </w:tcPr>
          <w:p w14:paraId="2314225C">
            <w:pPr>
              <w:pStyle w:val="6"/>
            </w:pPr>
          </w:p>
        </w:tc>
        <w:tc>
          <w:tcPr>
            <w:tcW w:w="1068" w:type="dxa"/>
            <w:vAlign w:val="top"/>
          </w:tcPr>
          <w:p w14:paraId="70C85D2E">
            <w:pPr>
              <w:pStyle w:val="6"/>
            </w:pPr>
          </w:p>
        </w:tc>
        <w:tc>
          <w:tcPr>
            <w:tcW w:w="1069" w:type="dxa"/>
            <w:vAlign w:val="top"/>
          </w:tcPr>
          <w:p w14:paraId="7D9FFA57">
            <w:pPr>
              <w:pStyle w:val="6"/>
            </w:pPr>
          </w:p>
        </w:tc>
      </w:tr>
      <w:tr w14:paraId="641899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342" w:type="dxa"/>
            <w:vAlign w:val="top"/>
          </w:tcPr>
          <w:p w14:paraId="55EFACA3">
            <w:pPr>
              <w:spacing w:before="237" w:line="229" w:lineRule="auto"/>
              <w:ind w:left="30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2040610</w:t>
            </w:r>
          </w:p>
        </w:tc>
        <w:tc>
          <w:tcPr>
            <w:tcW w:w="2287" w:type="dxa"/>
            <w:vAlign w:val="top"/>
          </w:tcPr>
          <w:p w14:paraId="42A606F9">
            <w:pPr>
              <w:spacing w:before="198" w:line="219" w:lineRule="auto"/>
              <w:ind w:left="28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社区矫正</w:t>
            </w:r>
          </w:p>
        </w:tc>
        <w:tc>
          <w:tcPr>
            <w:tcW w:w="1262" w:type="dxa"/>
            <w:vAlign w:val="top"/>
          </w:tcPr>
          <w:p w14:paraId="0FD2E2BB">
            <w:pPr>
              <w:spacing w:before="138" w:line="239" w:lineRule="auto"/>
              <w:ind w:right="11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26.23</w:t>
            </w:r>
          </w:p>
        </w:tc>
        <w:tc>
          <w:tcPr>
            <w:tcW w:w="1124" w:type="dxa"/>
            <w:vAlign w:val="top"/>
          </w:tcPr>
          <w:p w14:paraId="66225B6A">
            <w:pPr>
              <w:spacing w:before="138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26.23</w:t>
            </w:r>
          </w:p>
        </w:tc>
        <w:tc>
          <w:tcPr>
            <w:tcW w:w="1069" w:type="dxa"/>
            <w:vAlign w:val="top"/>
          </w:tcPr>
          <w:p w14:paraId="3B631BCC">
            <w:pPr>
              <w:pStyle w:val="6"/>
            </w:pPr>
          </w:p>
        </w:tc>
        <w:tc>
          <w:tcPr>
            <w:tcW w:w="1069" w:type="dxa"/>
            <w:vAlign w:val="top"/>
          </w:tcPr>
          <w:p w14:paraId="2A32E0E5">
            <w:pPr>
              <w:pStyle w:val="6"/>
            </w:pPr>
          </w:p>
        </w:tc>
        <w:tc>
          <w:tcPr>
            <w:tcW w:w="1068" w:type="dxa"/>
            <w:vAlign w:val="top"/>
          </w:tcPr>
          <w:p w14:paraId="60E7827E">
            <w:pPr>
              <w:pStyle w:val="6"/>
            </w:pPr>
          </w:p>
        </w:tc>
        <w:tc>
          <w:tcPr>
            <w:tcW w:w="1069" w:type="dxa"/>
            <w:vAlign w:val="top"/>
          </w:tcPr>
          <w:p w14:paraId="537B3D50">
            <w:pPr>
              <w:pStyle w:val="6"/>
            </w:pPr>
          </w:p>
        </w:tc>
      </w:tr>
      <w:tr w14:paraId="250FDF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342" w:type="dxa"/>
            <w:vAlign w:val="top"/>
          </w:tcPr>
          <w:p w14:paraId="14B56668">
            <w:pPr>
              <w:spacing w:before="234" w:line="231" w:lineRule="auto"/>
              <w:ind w:left="30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2040699</w:t>
            </w:r>
          </w:p>
        </w:tc>
        <w:tc>
          <w:tcPr>
            <w:tcW w:w="2287" w:type="dxa"/>
            <w:vAlign w:val="top"/>
          </w:tcPr>
          <w:p w14:paraId="746D38FE">
            <w:pPr>
              <w:spacing w:before="198" w:line="221" w:lineRule="auto"/>
              <w:ind w:left="28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9"/>
                <w:sz w:val="22"/>
                <w:szCs w:val="22"/>
              </w:rPr>
              <w:t>其他司法支出</w:t>
            </w:r>
          </w:p>
        </w:tc>
        <w:tc>
          <w:tcPr>
            <w:tcW w:w="1262" w:type="dxa"/>
            <w:vAlign w:val="top"/>
          </w:tcPr>
          <w:p w14:paraId="0BEBDE36">
            <w:pPr>
              <w:spacing w:before="139" w:line="239" w:lineRule="auto"/>
              <w:ind w:right="11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64.85</w:t>
            </w:r>
          </w:p>
        </w:tc>
        <w:tc>
          <w:tcPr>
            <w:tcW w:w="1124" w:type="dxa"/>
            <w:vAlign w:val="top"/>
          </w:tcPr>
          <w:p w14:paraId="11BA5080">
            <w:pPr>
              <w:spacing w:before="139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64.85</w:t>
            </w:r>
          </w:p>
        </w:tc>
        <w:tc>
          <w:tcPr>
            <w:tcW w:w="1069" w:type="dxa"/>
            <w:vAlign w:val="top"/>
          </w:tcPr>
          <w:p w14:paraId="3B40380F">
            <w:pPr>
              <w:pStyle w:val="6"/>
            </w:pPr>
          </w:p>
        </w:tc>
        <w:tc>
          <w:tcPr>
            <w:tcW w:w="1069" w:type="dxa"/>
            <w:vAlign w:val="top"/>
          </w:tcPr>
          <w:p w14:paraId="03713A96">
            <w:pPr>
              <w:pStyle w:val="6"/>
            </w:pPr>
          </w:p>
        </w:tc>
        <w:tc>
          <w:tcPr>
            <w:tcW w:w="1068" w:type="dxa"/>
            <w:vAlign w:val="top"/>
          </w:tcPr>
          <w:p w14:paraId="23A4C7EB">
            <w:pPr>
              <w:pStyle w:val="6"/>
            </w:pPr>
          </w:p>
        </w:tc>
        <w:tc>
          <w:tcPr>
            <w:tcW w:w="1069" w:type="dxa"/>
            <w:vAlign w:val="top"/>
          </w:tcPr>
          <w:p w14:paraId="1B2F60CC">
            <w:pPr>
              <w:pStyle w:val="6"/>
            </w:pPr>
          </w:p>
        </w:tc>
      </w:tr>
      <w:tr w14:paraId="04B91C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342" w:type="dxa"/>
            <w:vAlign w:val="top"/>
          </w:tcPr>
          <w:p w14:paraId="71CDE5E1">
            <w:pPr>
              <w:spacing w:before="235" w:line="230" w:lineRule="auto"/>
              <w:ind w:left="55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208</w:t>
            </w:r>
          </w:p>
        </w:tc>
        <w:tc>
          <w:tcPr>
            <w:tcW w:w="2287" w:type="dxa"/>
            <w:vAlign w:val="top"/>
          </w:tcPr>
          <w:p w14:paraId="20346461">
            <w:pPr>
              <w:spacing w:before="197" w:line="219" w:lineRule="auto"/>
              <w:ind w:left="6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社会保障和就业支出</w:t>
            </w:r>
          </w:p>
        </w:tc>
        <w:tc>
          <w:tcPr>
            <w:tcW w:w="1262" w:type="dxa"/>
            <w:vAlign w:val="top"/>
          </w:tcPr>
          <w:p w14:paraId="5BD9BABC">
            <w:pPr>
              <w:spacing w:before="139" w:line="239" w:lineRule="auto"/>
              <w:ind w:right="11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31.80</w:t>
            </w:r>
          </w:p>
        </w:tc>
        <w:tc>
          <w:tcPr>
            <w:tcW w:w="1124" w:type="dxa"/>
            <w:vAlign w:val="top"/>
          </w:tcPr>
          <w:p w14:paraId="1ECAC504">
            <w:pPr>
              <w:spacing w:before="139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31.80</w:t>
            </w:r>
          </w:p>
        </w:tc>
        <w:tc>
          <w:tcPr>
            <w:tcW w:w="1069" w:type="dxa"/>
            <w:vAlign w:val="top"/>
          </w:tcPr>
          <w:p w14:paraId="1E343B6C">
            <w:pPr>
              <w:pStyle w:val="6"/>
            </w:pPr>
          </w:p>
        </w:tc>
        <w:tc>
          <w:tcPr>
            <w:tcW w:w="1069" w:type="dxa"/>
            <w:vAlign w:val="top"/>
          </w:tcPr>
          <w:p w14:paraId="66BC54F1">
            <w:pPr>
              <w:pStyle w:val="6"/>
            </w:pPr>
          </w:p>
        </w:tc>
        <w:tc>
          <w:tcPr>
            <w:tcW w:w="1068" w:type="dxa"/>
            <w:vAlign w:val="top"/>
          </w:tcPr>
          <w:p w14:paraId="72778D58">
            <w:pPr>
              <w:pStyle w:val="6"/>
            </w:pPr>
          </w:p>
        </w:tc>
        <w:tc>
          <w:tcPr>
            <w:tcW w:w="1069" w:type="dxa"/>
            <w:vAlign w:val="top"/>
          </w:tcPr>
          <w:p w14:paraId="79283C9D">
            <w:pPr>
              <w:pStyle w:val="6"/>
            </w:pPr>
          </w:p>
        </w:tc>
      </w:tr>
      <w:tr w14:paraId="1455AF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342" w:type="dxa"/>
            <w:vAlign w:val="top"/>
          </w:tcPr>
          <w:p w14:paraId="2F6B93D1">
            <w:pPr>
              <w:spacing w:before="239" w:line="229" w:lineRule="auto"/>
              <w:ind w:left="44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20805</w:t>
            </w:r>
          </w:p>
        </w:tc>
        <w:tc>
          <w:tcPr>
            <w:tcW w:w="2287" w:type="dxa"/>
            <w:vAlign w:val="top"/>
          </w:tcPr>
          <w:p w14:paraId="1E4DB2F2">
            <w:pPr>
              <w:spacing w:before="197" w:line="220" w:lineRule="auto"/>
              <w:ind w:left="7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0"/>
                <w:sz w:val="22"/>
                <w:szCs w:val="22"/>
              </w:rPr>
              <w:t>行政事业单位养老支出</w:t>
            </w:r>
          </w:p>
        </w:tc>
        <w:tc>
          <w:tcPr>
            <w:tcW w:w="1262" w:type="dxa"/>
            <w:vAlign w:val="top"/>
          </w:tcPr>
          <w:p w14:paraId="26A7B73A">
            <w:pPr>
              <w:spacing w:before="140" w:line="239" w:lineRule="auto"/>
              <w:ind w:right="11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31.00</w:t>
            </w:r>
          </w:p>
        </w:tc>
        <w:tc>
          <w:tcPr>
            <w:tcW w:w="1124" w:type="dxa"/>
            <w:vAlign w:val="top"/>
          </w:tcPr>
          <w:p w14:paraId="4D8720BD">
            <w:pPr>
              <w:spacing w:before="140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31.00</w:t>
            </w:r>
          </w:p>
        </w:tc>
        <w:tc>
          <w:tcPr>
            <w:tcW w:w="1069" w:type="dxa"/>
            <w:vAlign w:val="top"/>
          </w:tcPr>
          <w:p w14:paraId="2316B595">
            <w:pPr>
              <w:pStyle w:val="6"/>
            </w:pPr>
          </w:p>
        </w:tc>
        <w:tc>
          <w:tcPr>
            <w:tcW w:w="1069" w:type="dxa"/>
            <w:vAlign w:val="top"/>
          </w:tcPr>
          <w:p w14:paraId="791B047A">
            <w:pPr>
              <w:pStyle w:val="6"/>
            </w:pPr>
          </w:p>
        </w:tc>
        <w:tc>
          <w:tcPr>
            <w:tcW w:w="1068" w:type="dxa"/>
            <w:vAlign w:val="top"/>
          </w:tcPr>
          <w:p w14:paraId="7A0D1641">
            <w:pPr>
              <w:pStyle w:val="6"/>
            </w:pPr>
          </w:p>
        </w:tc>
        <w:tc>
          <w:tcPr>
            <w:tcW w:w="1069" w:type="dxa"/>
            <w:vAlign w:val="top"/>
          </w:tcPr>
          <w:p w14:paraId="68BEEB7A">
            <w:pPr>
              <w:pStyle w:val="6"/>
            </w:pPr>
          </w:p>
        </w:tc>
      </w:tr>
      <w:tr w14:paraId="65CB16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" w:hRule="atLeast"/>
        </w:trPr>
        <w:tc>
          <w:tcPr>
            <w:tcW w:w="1342" w:type="dxa"/>
            <w:vAlign w:val="top"/>
          </w:tcPr>
          <w:p w14:paraId="79F584B5">
            <w:pPr>
              <w:spacing w:before="239"/>
              <w:ind w:left="30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2080505</w:t>
            </w:r>
          </w:p>
        </w:tc>
        <w:tc>
          <w:tcPr>
            <w:tcW w:w="2287" w:type="dxa"/>
            <w:vAlign w:val="top"/>
          </w:tcPr>
          <w:p w14:paraId="4CD59AF0">
            <w:pPr>
              <w:spacing w:before="200" w:line="264" w:lineRule="auto"/>
              <w:ind w:left="275" w:right="4" w:hanging="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机关事业单位基本养</w:t>
            </w: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老保险缴费支出</w:t>
            </w:r>
          </w:p>
        </w:tc>
        <w:tc>
          <w:tcPr>
            <w:tcW w:w="1262" w:type="dxa"/>
            <w:vAlign w:val="top"/>
          </w:tcPr>
          <w:p w14:paraId="52088869">
            <w:pPr>
              <w:spacing w:before="306" w:line="239" w:lineRule="auto"/>
              <w:ind w:right="11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31.00</w:t>
            </w:r>
          </w:p>
        </w:tc>
        <w:tc>
          <w:tcPr>
            <w:tcW w:w="1124" w:type="dxa"/>
            <w:vAlign w:val="top"/>
          </w:tcPr>
          <w:p w14:paraId="5998241E">
            <w:pPr>
              <w:spacing w:before="306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31.00</w:t>
            </w:r>
          </w:p>
        </w:tc>
        <w:tc>
          <w:tcPr>
            <w:tcW w:w="1069" w:type="dxa"/>
            <w:vAlign w:val="top"/>
          </w:tcPr>
          <w:p w14:paraId="47A77539">
            <w:pPr>
              <w:pStyle w:val="6"/>
            </w:pPr>
          </w:p>
        </w:tc>
        <w:tc>
          <w:tcPr>
            <w:tcW w:w="1069" w:type="dxa"/>
            <w:vAlign w:val="top"/>
          </w:tcPr>
          <w:p w14:paraId="73AB90C6">
            <w:pPr>
              <w:pStyle w:val="6"/>
            </w:pPr>
          </w:p>
        </w:tc>
        <w:tc>
          <w:tcPr>
            <w:tcW w:w="1068" w:type="dxa"/>
            <w:vAlign w:val="top"/>
          </w:tcPr>
          <w:p w14:paraId="757513E9">
            <w:pPr>
              <w:pStyle w:val="6"/>
            </w:pPr>
          </w:p>
        </w:tc>
        <w:tc>
          <w:tcPr>
            <w:tcW w:w="1069" w:type="dxa"/>
            <w:vAlign w:val="top"/>
          </w:tcPr>
          <w:p w14:paraId="0D515F8D">
            <w:pPr>
              <w:pStyle w:val="6"/>
            </w:pPr>
          </w:p>
        </w:tc>
      </w:tr>
      <w:tr w14:paraId="164FA7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342" w:type="dxa"/>
            <w:vAlign w:val="top"/>
          </w:tcPr>
          <w:p w14:paraId="3684B248">
            <w:pPr>
              <w:spacing w:before="239" w:line="229" w:lineRule="auto"/>
              <w:ind w:left="44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20808</w:t>
            </w:r>
          </w:p>
        </w:tc>
        <w:tc>
          <w:tcPr>
            <w:tcW w:w="2287" w:type="dxa"/>
            <w:vAlign w:val="top"/>
          </w:tcPr>
          <w:p w14:paraId="56C05CE2">
            <w:pPr>
              <w:spacing w:before="198" w:line="220" w:lineRule="auto"/>
              <w:ind w:left="4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抚恤</w:t>
            </w:r>
          </w:p>
        </w:tc>
        <w:tc>
          <w:tcPr>
            <w:tcW w:w="1262" w:type="dxa"/>
            <w:vAlign w:val="top"/>
          </w:tcPr>
          <w:p w14:paraId="46EA1665">
            <w:pPr>
              <w:spacing w:before="141" w:line="239" w:lineRule="auto"/>
              <w:ind w:right="11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0.80</w:t>
            </w:r>
          </w:p>
        </w:tc>
        <w:tc>
          <w:tcPr>
            <w:tcW w:w="1124" w:type="dxa"/>
            <w:vAlign w:val="top"/>
          </w:tcPr>
          <w:p w14:paraId="373D47EE">
            <w:pPr>
              <w:spacing w:before="141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0.80</w:t>
            </w:r>
          </w:p>
        </w:tc>
        <w:tc>
          <w:tcPr>
            <w:tcW w:w="1069" w:type="dxa"/>
            <w:vAlign w:val="top"/>
          </w:tcPr>
          <w:p w14:paraId="753315A6">
            <w:pPr>
              <w:pStyle w:val="6"/>
            </w:pPr>
          </w:p>
        </w:tc>
        <w:tc>
          <w:tcPr>
            <w:tcW w:w="1069" w:type="dxa"/>
            <w:vAlign w:val="top"/>
          </w:tcPr>
          <w:p w14:paraId="0AF4D223">
            <w:pPr>
              <w:pStyle w:val="6"/>
            </w:pPr>
          </w:p>
        </w:tc>
        <w:tc>
          <w:tcPr>
            <w:tcW w:w="1068" w:type="dxa"/>
            <w:vAlign w:val="top"/>
          </w:tcPr>
          <w:p w14:paraId="4FEE9D82">
            <w:pPr>
              <w:pStyle w:val="6"/>
            </w:pPr>
          </w:p>
        </w:tc>
        <w:tc>
          <w:tcPr>
            <w:tcW w:w="1069" w:type="dxa"/>
            <w:vAlign w:val="top"/>
          </w:tcPr>
          <w:p w14:paraId="40961745">
            <w:pPr>
              <w:pStyle w:val="6"/>
            </w:pPr>
          </w:p>
        </w:tc>
      </w:tr>
      <w:tr w14:paraId="7D24BD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1342" w:type="dxa"/>
            <w:vAlign w:val="top"/>
          </w:tcPr>
          <w:p w14:paraId="34784A0D">
            <w:pPr>
              <w:spacing w:before="238" w:line="229" w:lineRule="auto"/>
              <w:ind w:left="30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2080801</w:t>
            </w:r>
          </w:p>
        </w:tc>
        <w:tc>
          <w:tcPr>
            <w:tcW w:w="2287" w:type="dxa"/>
            <w:vAlign w:val="top"/>
          </w:tcPr>
          <w:p w14:paraId="27D4E48E">
            <w:pPr>
              <w:spacing w:before="199" w:line="220" w:lineRule="auto"/>
              <w:ind w:left="28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死亡抚恤</w:t>
            </w:r>
          </w:p>
        </w:tc>
        <w:tc>
          <w:tcPr>
            <w:tcW w:w="1262" w:type="dxa"/>
            <w:vAlign w:val="top"/>
          </w:tcPr>
          <w:p w14:paraId="40883179">
            <w:pPr>
              <w:spacing w:before="142" w:line="239" w:lineRule="auto"/>
              <w:ind w:right="11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0.80</w:t>
            </w:r>
          </w:p>
        </w:tc>
        <w:tc>
          <w:tcPr>
            <w:tcW w:w="1124" w:type="dxa"/>
            <w:vAlign w:val="top"/>
          </w:tcPr>
          <w:p w14:paraId="39D76CF8">
            <w:pPr>
              <w:spacing w:before="142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0.80</w:t>
            </w:r>
          </w:p>
        </w:tc>
        <w:tc>
          <w:tcPr>
            <w:tcW w:w="1069" w:type="dxa"/>
            <w:vAlign w:val="top"/>
          </w:tcPr>
          <w:p w14:paraId="2A3D24D3">
            <w:pPr>
              <w:pStyle w:val="6"/>
            </w:pPr>
          </w:p>
        </w:tc>
        <w:tc>
          <w:tcPr>
            <w:tcW w:w="1069" w:type="dxa"/>
            <w:vAlign w:val="top"/>
          </w:tcPr>
          <w:p w14:paraId="733A562C">
            <w:pPr>
              <w:pStyle w:val="6"/>
            </w:pPr>
          </w:p>
        </w:tc>
        <w:tc>
          <w:tcPr>
            <w:tcW w:w="1068" w:type="dxa"/>
            <w:vAlign w:val="top"/>
          </w:tcPr>
          <w:p w14:paraId="7CFD0C2C">
            <w:pPr>
              <w:pStyle w:val="6"/>
            </w:pPr>
          </w:p>
        </w:tc>
        <w:tc>
          <w:tcPr>
            <w:tcW w:w="1069" w:type="dxa"/>
            <w:vAlign w:val="top"/>
          </w:tcPr>
          <w:p w14:paraId="2559CB29">
            <w:pPr>
              <w:pStyle w:val="6"/>
            </w:pPr>
          </w:p>
        </w:tc>
      </w:tr>
      <w:tr w14:paraId="0BB379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342" w:type="dxa"/>
            <w:vAlign w:val="top"/>
          </w:tcPr>
          <w:p w14:paraId="73450D18">
            <w:pPr>
              <w:spacing w:before="240" w:line="228" w:lineRule="auto"/>
              <w:ind w:left="51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201</w:t>
            </w:r>
          </w:p>
        </w:tc>
        <w:tc>
          <w:tcPr>
            <w:tcW w:w="2287" w:type="dxa"/>
            <w:vAlign w:val="top"/>
          </w:tcPr>
          <w:p w14:paraId="5BA29707">
            <w:pPr>
              <w:spacing w:before="199" w:line="220" w:lineRule="auto"/>
              <w:ind w:left="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9"/>
                <w:sz w:val="22"/>
                <w:szCs w:val="22"/>
              </w:rPr>
              <w:t>卫生健康支出</w:t>
            </w:r>
          </w:p>
        </w:tc>
        <w:tc>
          <w:tcPr>
            <w:tcW w:w="1262" w:type="dxa"/>
            <w:vAlign w:val="top"/>
          </w:tcPr>
          <w:p w14:paraId="3769C7BA">
            <w:pPr>
              <w:spacing w:before="141" w:line="239" w:lineRule="auto"/>
              <w:ind w:right="11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14.37</w:t>
            </w:r>
          </w:p>
        </w:tc>
        <w:tc>
          <w:tcPr>
            <w:tcW w:w="1124" w:type="dxa"/>
            <w:vAlign w:val="top"/>
          </w:tcPr>
          <w:p w14:paraId="0380936D">
            <w:pPr>
              <w:spacing w:before="141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14.37</w:t>
            </w:r>
          </w:p>
        </w:tc>
        <w:tc>
          <w:tcPr>
            <w:tcW w:w="1069" w:type="dxa"/>
            <w:vAlign w:val="top"/>
          </w:tcPr>
          <w:p w14:paraId="51DA604B">
            <w:pPr>
              <w:pStyle w:val="6"/>
            </w:pPr>
          </w:p>
        </w:tc>
        <w:tc>
          <w:tcPr>
            <w:tcW w:w="1069" w:type="dxa"/>
            <w:vAlign w:val="top"/>
          </w:tcPr>
          <w:p w14:paraId="1FC789F2">
            <w:pPr>
              <w:pStyle w:val="6"/>
            </w:pPr>
          </w:p>
        </w:tc>
        <w:tc>
          <w:tcPr>
            <w:tcW w:w="1068" w:type="dxa"/>
            <w:vAlign w:val="top"/>
          </w:tcPr>
          <w:p w14:paraId="4B29D862">
            <w:pPr>
              <w:pStyle w:val="6"/>
            </w:pPr>
          </w:p>
        </w:tc>
        <w:tc>
          <w:tcPr>
            <w:tcW w:w="1069" w:type="dxa"/>
            <w:vAlign w:val="top"/>
          </w:tcPr>
          <w:p w14:paraId="144A7298">
            <w:pPr>
              <w:pStyle w:val="6"/>
            </w:pPr>
          </w:p>
        </w:tc>
      </w:tr>
      <w:tr w14:paraId="3F0614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342" w:type="dxa"/>
            <w:vAlign w:val="top"/>
          </w:tcPr>
          <w:p w14:paraId="6DF1501F">
            <w:pPr>
              <w:spacing w:before="241" w:line="227" w:lineRule="auto"/>
              <w:ind w:left="4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21011</w:t>
            </w:r>
          </w:p>
        </w:tc>
        <w:tc>
          <w:tcPr>
            <w:tcW w:w="2287" w:type="dxa"/>
            <w:vAlign w:val="top"/>
          </w:tcPr>
          <w:p w14:paraId="3D149BD1">
            <w:pPr>
              <w:spacing w:before="200" w:line="221" w:lineRule="auto"/>
              <w:ind w:left="28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9"/>
                <w:sz w:val="22"/>
                <w:szCs w:val="22"/>
              </w:rPr>
              <w:t>行政事业单位医疗</w:t>
            </w:r>
          </w:p>
        </w:tc>
        <w:tc>
          <w:tcPr>
            <w:tcW w:w="1262" w:type="dxa"/>
            <w:vAlign w:val="top"/>
          </w:tcPr>
          <w:p w14:paraId="0B676F5C">
            <w:pPr>
              <w:spacing w:before="142" w:line="239" w:lineRule="auto"/>
              <w:ind w:right="11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14.37</w:t>
            </w:r>
          </w:p>
        </w:tc>
        <w:tc>
          <w:tcPr>
            <w:tcW w:w="1124" w:type="dxa"/>
            <w:vAlign w:val="top"/>
          </w:tcPr>
          <w:p w14:paraId="0E5BD4D7">
            <w:pPr>
              <w:spacing w:before="142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14.37</w:t>
            </w:r>
          </w:p>
        </w:tc>
        <w:tc>
          <w:tcPr>
            <w:tcW w:w="1069" w:type="dxa"/>
            <w:vAlign w:val="top"/>
          </w:tcPr>
          <w:p w14:paraId="45D8D048">
            <w:pPr>
              <w:pStyle w:val="6"/>
            </w:pPr>
          </w:p>
        </w:tc>
        <w:tc>
          <w:tcPr>
            <w:tcW w:w="1069" w:type="dxa"/>
            <w:vAlign w:val="top"/>
          </w:tcPr>
          <w:p w14:paraId="54D3BF40">
            <w:pPr>
              <w:pStyle w:val="6"/>
            </w:pPr>
          </w:p>
        </w:tc>
        <w:tc>
          <w:tcPr>
            <w:tcW w:w="1068" w:type="dxa"/>
            <w:vAlign w:val="top"/>
          </w:tcPr>
          <w:p w14:paraId="56F9A70E">
            <w:pPr>
              <w:pStyle w:val="6"/>
            </w:pPr>
          </w:p>
        </w:tc>
        <w:tc>
          <w:tcPr>
            <w:tcW w:w="1069" w:type="dxa"/>
            <w:vAlign w:val="top"/>
          </w:tcPr>
          <w:p w14:paraId="070A762A">
            <w:pPr>
              <w:pStyle w:val="6"/>
            </w:pPr>
          </w:p>
        </w:tc>
      </w:tr>
      <w:tr w14:paraId="563171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22" w:hRule="atLeast"/>
        </w:trPr>
        <w:tc>
          <w:tcPr>
            <w:tcW w:w="1342" w:type="dxa"/>
            <w:vAlign w:val="top"/>
          </w:tcPr>
          <w:p w14:paraId="35C1D9AD">
            <w:pPr>
              <w:spacing w:before="239" w:line="229" w:lineRule="auto"/>
              <w:ind w:left="30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2101101</w:t>
            </w:r>
          </w:p>
        </w:tc>
        <w:tc>
          <w:tcPr>
            <w:tcW w:w="2287" w:type="dxa"/>
            <w:vAlign w:val="top"/>
          </w:tcPr>
          <w:p w14:paraId="2E3F8E29">
            <w:pPr>
              <w:spacing w:before="201" w:line="221" w:lineRule="auto"/>
              <w:ind w:left="28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9"/>
                <w:sz w:val="22"/>
                <w:szCs w:val="22"/>
              </w:rPr>
              <w:t>行政单位医疗</w:t>
            </w:r>
          </w:p>
        </w:tc>
        <w:tc>
          <w:tcPr>
            <w:tcW w:w="1262" w:type="dxa"/>
            <w:vAlign w:val="top"/>
          </w:tcPr>
          <w:p w14:paraId="0B02304C">
            <w:pPr>
              <w:spacing w:before="141" w:line="239" w:lineRule="auto"/>
              <w:ind w:right="11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14.37</w:t>
            </w:r>
          </w:p>
        </w:tc>
        <w:tc>
          <w:tcPr>
            <w:tcW w:w="1124" w:type="dxa"/>
            <w:vAlign w:val="top"/>
          </w:tcPr>
          <w:p w14:paraId="34F7B414">
            <w:pPr>
              <w:spacing w:before="141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14.37</w:t>
            </w:r>
          </w:p>
        </w:tc>
        <w:tc>
          <w:tcPr>
            <w:tcW w:w="1069" w:type="dxa"/>
            <w:vAlign w:val="top"/>
          </w:tcPr>
          <w:p w14:paraId="5838D5D1">
            <w:pPr>
              <w:pStyle w:val="6"/>
            </w:pPr>
          </w:p>
        </w:tc>
        <w:tc>
          <w:tcPr>
            <w:tcW w:w="1069" w:type="dxa"/>
            <w:vAlign w:val="top"/>
          </w:tcPr>
          <w:p w14:paraId="2A306CDB">
            <w:pPr>
              <w:pStyle w:val="6"/>
            </w:pPr>
          </w:p>
        </w:tc>
        <w:tc>
          <w:tcPr>
            <w:tcW w:w="1068" w:type="dxa"/>
            <w:vAlign w:val="top"/>
          </w:tcPr>
          <w:p w14:paraId="61D8D10D">
            <w:pPr>
              <w:pStyle w:val="6"/>
            </w:pPr>
          </w:p>
        </w:tc>
        <w:tc>
          <w:tcPr>
            <w:tcW w:w="1069" w:type="dxa"/>
            <w:vAlign w:val="top"/>
          </w:tcPr>
          <w:p w14:paraId="1D1FDE66">
            <w:pPr>
              <w:pStyle w:val="6"/>
            </w:pPr>
          </w:p>
        </w:tc>
      </w:tr>
      <w:tr w14:paraId="0D5B29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342" w:type="dxa"/>
            <w:vAlign w:val="top"/>
          </w:tcPr>
          <w:p w14:paraId="316B7C2F">
            <w:pPr>
              <w:spacing w:before="242" w:line="227" w:lineRule="auto"/>
              <w:ind w:left="55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221</w:t>
            </w:r>
          </w:p>
        </w:tc>
        <w:tc>
          <w:tcPr>
            <w:tcW w:w="2287" w:type="dxa"/>
            <w:vAlign w:val="top"/>
          </w:tcPr>
          <w:p w14:paraId="2CBA44E6">
            <w:pPr>
              <w:spacing w:before="202" w:line="220" w:lineRule="auto"/>
              <w:ind w:left="4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住房保障支出</w:t>
            </w:r>
          </w:p>
        </w:tc>
        <w:tc>
          <w:tcPr>
            <w:tcW w:w="1262" w:type="dxa"/>
            <w:vAlign w:val="top"/>
          </w:tcPr>
          <w:p w14:paraId="5ED2D506">
            <w:pPr>
              <w:spacing w:before="142" w:line="239" w:lineRule="auto"/>
              <w:ind w:right="11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20.72</w:t>
            </w:r>
          </w:p>
        </w:tc>
        <w:tc>
          <w:tcPr>
            <w:tcW w:w="1124" w:type="dxa"/>
            <w:vAlign w:val="top"/>
          </w:tcPr>
          <w:p w14:paraId="7B65454E">
            <w:pPr>
              <w:spacing w:before="142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20.72</w:t>
            </w:r>
          </w:p>
        </w:tc>
        <w:tc>
          <w:tcPr>
            <w:tcW w:w="1069" w:type="dxa"/>
            <w:vAlign w:val="top"/>
          </w:tcPr>
          <w:p w14:paraId="02B90391">
            <w:pPr>
              <w:pStyle w:val="6"/>
            </w:pPr>
          </w:p>
        </w:tc>
        <w:tc>
          <w:tcPr>
            <w:tcW w:w="1069" w:type="dxa"/>
            <w:vAlign w:val="top"/>
          </w:tcPr>
          <w:p w14:paraId="70B70539">
            <w:pPr>
              <w:pStyle w:val="6"/>
            </w:pPr>
          </w:p>
        </w:tc>
        <w:tc>
          <w:tcPr>
            <w:tcW w:w="1068" w:type="dxa"/>
            <w:vAlign w:val="top"/>
          </w:tcPr>
          <w:p w14:paraId="7E0BCB18">
            <w:pPr>
              <w:pStyle w:val="6"/>
            </w:pPr>
          </w:p>
        </w:tc>
        <w:tc>
          <w:tcPr>
            <w:tcW w:w="1069" w:type="dxa"/>
            <w:vAlign w:val="top"/>
          </w:tcPr>
          <w:p w14:paraId="4CB13279">
            <w:pPr>
              <w:pStyle w:val="6"/>
            </w:pPr>
          </w:p>
        </w:tc>
      </w:tr>
      <w:tr w14:paraId="724A59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342" w:type="dxa"/>
            <w:vAlign w:val="top"/>
          </w:tcPr>
          <w:p w14:paraId="75178A42">
            <w:pPr>
              <w:spacing w:before="240" w:line="228" w:lineRule="auto"/>
              <w:ind w:left="44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22102</w:t>
            </w:r>
          </w:p>
        </w:tc>
        <w:tc>
          <w:tcPr>
            <w:tcW w:w="2287" w:type="dxa"/>
            <w:vAlign w:val="top"/>
          </w:tcPr>
          <w:p w14:paraId="33E3EBCB">
            <w:pPr>
              <w:spacing w:before="202" w:line="220" w:lineRule="auto"/>
              <w:ind w:left="4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住房改革支出</w:t>
            </w:r>
          </w:p>
        </w:tc>
        <w:tc>
          <w:tcPr>
            <w:tcW w:w="1262" w:type="dxa"/>
            <w:vAlign w:val="top"/>
          </w:tcPr>
          <w:p w14:paraId="6C0D663F">
            <w:pPr>
              <w:spacing w:before="142" w:line="239" w:lineRule="auto"/>
              <w:ind w:right="11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20.72</w:t>
            </w:r>
          </w:p>
        </w:tc>
        <w:tc>
          <w:tcPr>
            <w:tcW w:w="1124" w:type="dxa"/>
            <w:vAlign w:val="top"/>
          </w:tcPr>
          <w:p w14:paraId="361C12F7">
            <w:pPr>
              <w:spacing w:before="142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20.72</w:t>
            </w:r>
          </w:p>
        </w:tc>
        <w:tc>
          <w:tcPr>
            <w:tcW w:w="1069" w:type="dxa"/>
            <w:vAlign w:val="top"/>
          </w:tcPr>
          <w:p w14:paraId="4F9A65BD">
            <w:pPr>
              <w:pStyle w:val="6"/>
            </w:pPr>
          </w:p>
        </w:tc>
        <w:tc>
          <w:tcPr>
            <w:tcW w:w="1069" w:type="dxa"/>
            <w:vAlign w:val="top"/>
          </w:tcPr>
          <w:p w14:paraId="4753F8AB">
            <w:pPr>
              <w:pStyle w:val="6"/>
            </w:pPr>
          </w:p>
        </w:tc>
        <w:tc>
          <w:tcPr>
            <w:tcW w:w="1068" w:type="dxa"/>
            <w:vAlign w:val="top"/>
          </w:tcPr>
          <w:p w14:paraId="0459CF61">
            <w:pPr>
              <w:pStyle w:val="6"/>
            </w:pPr>
          </w:p>
        </w:tc>
        <w:tc>
          <w:tcPr>
            <w:tcW w:w="1069" w:type="dxa"/>
            <w:vAlign w:val="top"/>
          </w:tcPr>
          <w:p w14:paraId="6A59C286">
            <w:pPr>
              <w:pStyle w:val="6"/>
            </w:pPr>
          </w:p>
        </w:tc>
      </w:tr>
      <w:tr w14:paraId="731434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1342" w:type="dxa"/>
            <w:vAlign w:val="top"/>
          </w:tcPr>
          <w:p w14:paraId="3FC806EF">
            <w:pPr>
              <w:spacing w:before="241" w:line="230" w:lineRule="auto"/>
              <w:ind w:left="33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2210201</w:t>
            </w:r>
          </w:p>
        </w:tc>
        <w:tc>
          <w:tcPr>
            <w:tcW w:w="2287" w:type="dxa"/>
            <w:vAlign w:val="top"/>
          </w:tcPr>
          <w:p w14:paraId="739B427C">
            <w:pPr>
              <w:spacing w:before="207" w:line="221" w:lineRule="auto"/>
              <w:ind w:left="27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住房公积金</w:t>
            </w:r>
          </w:p>
        </w:tc>
        <w:tc>
          <w:tcPr>
            <w:tcW w:w="1262" w:type="dxa"/>
            <w:vAlign w:val="top"/>
          </w:tcPr>
          <w:p w14:paraId="016C2A2D">
            <w:pPr>
              <w:spacing w:before="143" w:line="239" w:lineRule="auto"/>
              <w:ind w:right="11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20.72</w:t>
            </w:r>
          </w:p>
        </w:tc>
        <w:tc>
          <w:tcPr>
            <w:tcW w:w="1124" w:type="dxa"/>
            <w:vAlign w:val="top"/>
          </w:tcPr>
          <w:p w14:paraId="6512CA71">
            <w:pPr>
              <w:spacing w:before="143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20.72</w:t>
            </w:r>
          </w:p>
        </w:tc>
        <w:tc>
          <w:tcPr>
            <w:tcW w:w="1069" w:type="dxa"/>
            <w:vAlign w:val="top"/>
          </w:tcPr>
          <w:p w14:paraId="4CB40D56">
            <w:pPr>
              <w:pStyle w:val="6"/>
            </w:pPr>
          </w:p>
        </w:tc>
        <w:tc>
          <w:tcPr>
            <w:tcW w:w="1069" w:type="dxa"/>
            <w:vAlign w:val="top"/>
          </w:tcPr>
          <w:p w14:paraId="0C126ADE">
            <w:pPr>
              <w:pStyle w:val="6"/>
            </w:pPr>
          </w:p>
        </w:tc>
        <w:tc>
          <w:tcPr>
            <w:tcW w:w="1068" w:type="dxa"/>
            <w:vAlign w:val="top"/>
          </w:tcPr>
          <w:p w14:paraId="39AF9062">
            <w:pPr>
              <w:pStyle w:val="6"/>
            </w:pPr>
          </w:p>
        </w:tc>
        <w:tc>
          <w:tcPr>
            <w:tcW w:w="1069" w:type="dxa"/>
            <w:vAlign w:val="top"/>
          </w:tcPr>
          <w:p w14:paraId="1B176F0F">
            <w:pPr>
              <w:pStyle w:val="6"/>
            </w:pPr>
          </w:p>
        </w:tc>
      </w:tr>
    </w:tbl>
    <w:p w14:paraId="3AF33F3E">
      <w:pPr>
        <w:spacing w:before="199" w:line="219" w:lineRule="auto"/>
        <w:ind w:left="2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注：本表反映部门本年度各项支出情况。</w:t>
      </w:r>
    </w:p>
    <w:p w14:paraId="781805F0">
      <w:pPr>
        <w:spacing w:line="219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400" w:right="1063" w:bottom="0" w:left="547" w:header="0" w:footer="0" w:gutter="0"/>
          <w:cols w:space="720" w:num="1"/>
        </w:sectPr>
      </w:pPr>
    </w:p>
    <w:p w14:paraId="46AF8DF0">
      <w:pPr>
        <w:pStyle w:val="2"/>
        <w:spacing w:line="256" w:lineRule="auto"/>
      </w:pPr>
    </w:p>
    <w:p w14:paraId="6EFAE275">
      <w:pPr>
        <w:pStyle w:val="2"/>
        <w:spacing w:line="256" w:lineRule="auto"/>
      </w:pPr>
    </w:p>
    <w:p w14:paraId="2C876C13">
      <w:pPr>
        <w:pStyle w:val="2"/>
        <w:spacing w:line="256" w:lineRule="auto"/>
      </w:pPr>
    </w:p>
    <w:p w14:paraId="76027368">
      <w:pPr>
        <w:spacing w:before="101" w:line="225" w:lineRule="auto"/>
        <w:ind w:left="3553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8"/>
          <w:sz w:val="31"/>
          <w:szCs w:val="31"/>
        </w:rPr>
        <w:t>财政拨款收入支出决算总表</w:t>
      </w:r>
    </w:p>
    <w:p w14:paraId="5391CC47">
      <w:pPr>
        <w:spacing w:before="170" w:line="269" w:lineRule="auto"/>
        <w:ind w:left="43" w:firstLine="992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"/>
          <w:sz w:val="19"/>
          <w:szCs w:val="19"/>
        </w:rPr>
        <w:t>公开</w:t>
      </w:r>
      <w:r>
        <w:rPr>
          <w:rFonts w:ascii="宋体" w:hAnsi="宋体" w:eastAsia="宋体" w:cs="宋体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"/>
          <w:sz w:val="19"/>
          <w:szCs w:val="19"/>
        </w:rPr>
        <w:t>04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"/>
          <w:sz w:val="19"/>
          <w:szCs w:val="19"/>
        </w:rPr>
        <w:t>表</w:t>
      </w:r>
      <w:r>
        <w:rPr>
          <w:rFonts w:ascii="宋体" w:hAnsi="宋体" w:eastAsia="宋体" w:cs="宋体"/>
          <w:spacing w:val="3"/>
          <w:sz w:val="19"/>
          <w:szCs w:val="19"/>
        </w:rPr>
        <w:t>部门：       高阳县司法局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                         </w:t>
      </w:r>
      <w:r>
        <w:rPr>
          <w:rFonts w:ascii="宋体" w:hAnsi="宋体" w:eastAsia="宋体" w:cs="宋体"/>
          <w:spacing w:val="3"/>
          <w:sz w:val="24"/>
          <w:szCs w:val="24"/>
        </w:rPr>
        <w:t>2022</w:t>
      </w:r>
      <w:r>
        <w:rPr>
          <w:rFonts w:ascii="宋体" w:hAnsi="宋体" w:eastAsia="宋体" w:cs="宋体"/>
          <w:spacing w:val="-6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3"/>
          <w:sz w:val="24"/>
          <w:szCs w:val="24"/>
        </w:rPr>
        <w:t>年度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                             </w:t>
      </w:r>
      <w:r>
        <w:rPr>
          <w:rFonts w:ascii="宋体" w:hAnsi="宋体" w:eastAsia="宋体" w:cs="宋体"/>
          <w:spacing w:val="3"/>
          <w:sz w:val="19"/>
          <w:szCs w:val="19"/>
        </w:rPr>
        <w:t>单位：万元</w:t>
      </w:r>
    </w:p>
    <w:tbl>
      <w:tblPr>
        <w:tblStyle w:val="5"/>
        <w:tblW w:w="1083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25"/>
        <w:gridCol w:w="371"/>
        <w:gridCol w:w="1109"/>
        <w:gridCol w:w="1796"/>
        <w:gridCol w:w="319"/>
        <w:gridCol w:w="1258"/>
        <w:gridCol w:w="1174"/>
        <w:gridCol w:w="1187"/>
        <w:gridCol w:w="1295"/>
      </w:tblGrid>
      <w:tr w14:paraId="3B9A45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3805" w:type="dxa"/>
            <w:gridSpan w:val="3"/>
            <w:vAlign w:val="top"/>
          </w:tcPr>
          <w:p w14:paraId="41632E39">
            <w:pPr>
              <w:spacing w:before="57" w:line="218" w:lineRule="auto"/>
              <w:ind w:left="16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收入</w:t>
            </w:r>
          </w:p>
        </w:tc>
        <w:tc>
          <w:tcPr>
            <w:tcW w:w="7029" w:type="dxa"/>
            <w:gridSpan w:val="6"/>
            <w:vAlign w:val="top"/>
          </w:tcPr>
          <w:p w14:paraId="767FD763">
            <w:pPr>
              <w:spacing w:before="57" w:line="218" w:lineRule="auto"/>
              <w:ind w:left="32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支出</w:t>
            </w:r>
          </w:p>
        </w:tc>
      </w:tr>
      <w:tr w14:paraId="7DE8F5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atLeast"/>
        </w:trPr>
        <w:tc>
          <w:tcPr>
            <w:tcW w:w="2325" w:type="dxa"/>
            <w:vAlign w:val="top"/>
          </w:tcPr>
          <w:p w14:paraId="55BB9CC3">
            <w:pPr>
              <w:pStyle w:val="6"/>
              <w:spacing w:line="284" w:lineRule="auto"/>
            </w:pPr>
          </w:p>
          <w:p w14:paraId="7405FB50">
            <w:pPr>
              <w:spacing w:before="78" w:line="220" w:lineRule="auto"/>
              <w:ind w:left="69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项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目</w:t>
            </w:r>
          </w:p>
        </w:tc>
        <w:tc>
          <w:tcPr>
            <w:tcW w:w="371" w:type="dxa"/>
            <w:textDirection w:val="tbRlV"/>
            <w:vAlign w:val="top"/>
          </w:tcPr>
          <w:p w14:paraId="287AD571">
            <w:pPr>
              <w:spacing w:before="87" w:line="213" w:lineRule="auto"/>
              <w:ind w:left="22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行</w:t>
            </w:r>
            <w:r>
              <w:rPr>
                <w:rFonts w:ascii="宋体" w:hAnsi="宋体" w:eastAsia="宋体" w:cs="宋体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次</w:t>
            </w:r>
          </w:p>
        </w:tc>
        <w:tc>
          <w:tcPr>
            <w:tcW w:w="1109" w:type="dxa"/>
            <w:vAlign w:val="top"/>
          </w:tcPr>
          <w:p w14:paraId="5864926A">
            <w:pPr>
              <w:pStyle w:val="6"/>
              <w:spacing w:line="284" w:lineRule="auto"/>
            </w:pPr>
          </w:p>
          <w:p w14:paraId="2E0B2695">
            <w:pPr>
              <w:spacing w:before="78" w:line="219" w:lineRule="auto"/>
              <w:ind w:left="3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金额</w:t>
            </w:r>
          </w:p>
        </w:tc>
        <w:tc>
          <w:tcPr>
            <w:tcW w:w="1796" w:type="dxa"/>
            <w:vAlign w:val="top"/>
          </w:tcPr>
          <w:p w14:paraId="7D5AD1C9">
            <w:pPr>
              <w:pStyle w:val="6"/>
              <w:spacing w:line="284" w:lineRule="auto"/>
            </w:pPr>
          </w:p>
          <w:p w14:paraId="3A198456">
            <w:pPr>
              <w:spacing w:before="78" w:line="220" w:lineRule="auto"/>
              <w:ind w:left="42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项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目</w:t>
            </w:r>
          </w:p>
        </w:tc>
        <w:tc>
          <w:tcPr>
            <w:tcW w:w="319" w:type="dxa"/>
            <w:textDirection w:val="tbRlV"/>
            <w:vAlign w:val="top"/>
          </w:tcPr>
          <w:p w14:paraId="136BDC9F">
            <w:pPr>
              <w:spacing w:before="59" w:line="213" w:lineRule="auto"/>
              <w:ind w:left="22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行</w:t>
            </w:r>
            <w:r>
              <w:rPr>
                <w:rFonts w:ascii="宋体" w:hAnsi="宋体" w:eastAsia="宋体" w:cs="宋体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次</w:t>
            </w:r>
          </w:p>
        </w:tc>
        <w:tc>
          <w:tcPr>
            <w:tcW w:w="1258" w:type="dxa"/>
            <w:vAlign w:val="top"/>
          </w:tcPr>
          <w:p w14:paraId="0FAA0075">
            <w:pPr>
              <w:pStyle w:val="6"/>
              <w:spacing w:line="283" w:lineRule="auto"/>
            </w:pPr>
          </w:p>
          <w:p w14:paraId="26BE9B02">
            <w:pPr>
              <w:spacing w:before="78" w:line="221" w:lineRule="auto"/>
              <w:ind w:left="39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合计</w:t>
            </w:r>
          </w:p>
        </w:tc>
        <w:tc>
          <w:tcPr>
            <w:tcW w:w="1174" w:type="dxa"/>
            <w:vAlign w:val="top"/>
          </w:tcPr>
          <w:p w14:paraId="20E8DC59">
            <w:pPr>
              <w:spacing w:before="52" w:line="219" w:lineRule="auto"/>
              <w:ind w:left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一般公共</w:t>
            </w:r>
          </w:p>
          <w:p w14:paraId="08E2554E">
            <w:pPr>
              <w:spacing w:before="27" w:line="229" w:lineRule="auto"/>
              <w:ind w:left="357" w:right="103" w:hanging="2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预算财政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拨款</w:t>
            </w:r>
          </w:p>
        </w:tc>
        <w:tc>
          <w:tcPr>
            <w:tcW w:w="1187" w:type="dxa"/>
            <w:vAlign w:val="top"/>
          </w:tcPr>
          <w:p w14:paraId="549FFC43">
            <w:pPr>
              <w:spacing w:before="51" w:line="219" w:lineRule="auto"/>
              <w:ind w:left="1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政府性基</w:t>
            </w:r>
          </w:p>
          <w:p w14:paraId="77F533D4">
            <w:pPr>
              <w:spacing w:before="28" w:line="229" w:lineRule="auto"/>
              <w:ind w:left="240" w:right="109" w:hanging="11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金预算财政拨款</w:t>
            </w:r>
          </w:p>
        </w:tc>
        <w:tc>
          <w:tcPr>
            <w:tcW w:w="1295" w:type="dxa"/>
            <w:vAlign w:val="top"/>
          </w:tcPr>
          <w:p w14:paraId="75950E58">
            <w:pPr>
              <w:spacing w:before="51" w:line="219" w:lineRule="auto"/>
              <w:ind w:left="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国有资本经</w:t>
            </w:r>
          </w:p>
          <w:p w14:paraId="772849DD">
            <w:pPr>
              <w:spacing w:before="28" w:line="229" w:lineRule="auto"/>
              <w:ind w:left="414" w:right="46" w:hanging="35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营预算财政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拨款</w:t>
            </w:r>
          </w:p>
        </w:tc>
      </w:tr>
      <w:tr w14:paraId="35C45F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2325" w:type="dxa"/>
            <w:vAlign w:val="top"/>
          </w:tcPr>
          <w:p w14:paraId="73423BC7">
            <w:pPr>
              <w:spacing w:before="53" w:line="217" w:lineRule="auto"/>
              <w:ind w:left="6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栏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次</w:t>
            </w:r>
          </w:p>
        </w:tc>
        <w:tc>
          <w:tcPr>
            <w:tcW w:w="371" w:type="dxa"/>
            <w:vAlign w:val="top"/>
          </w:tcPr>
          <w:p w14:paraId="39E53E58">
            <w:pPr>
              <w:pStyle w:val="6"/>
            </w:pPr>
          </w:p>
        </w:tc>
        <w:tc>
          <w:tcPr>
            <w:tcW w:w="1109" w:type="dxa"/>
            <w:vAlign w:val="top"/>
          </w:tcPr>
          <w:p w14:paraId="705E251B">
            <w:pPr>
              <w:spacing w:before="53" w:line="217" w:lineRule="auto"/>
              <w:ind w:left="51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796" w:type="dxa"/>
            <w:vAlign w:val="top"/>
          </w:tcPr>
          <w:p w14:paraId="4E26930D">
            <w:pPr>
              <w:spacing w:before="53" w:line="217" w:lineRule="auto"/>
              <w:ind w:left="42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栏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次</w:t>
            </w:r>
          </w:p>
        </w:tc>
        <w:tc>
          <w:tcPr>
            <w:tcW w:w="319" w:type="dxa"/>
            <w:vAlign w:val="top"/>
          </w:tcPr>
          <w:p w14:paraId="5390F2AA">
            <w:pPr>
              <w:pStyle w:val="6"/>
            </w:pPr>
          </w:p>
        </w:tc>
        <w:tc>
          <w:tcPr>
            <w:tcW w:w="1258" w:type="dxa"/>
            <w:vAlign w:val="top"/>
          </w:tcPr>
          <w:p w14:paraId="7E507891">
            <w:pPr>
              <w:spacing w:before="53" w:line="217" w:lineRule="auto"/>
              <w:ind w:left="5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174" w:type="dxa"/>
            <w:vAlign w:val="top"/>
          </w:tcPr>
          <w:p w14:paraId="5FC90A33">
            <w:pPr>
              <w:spacing w:before="53" w:line="217" w:lineRule="auto"/>
              <w:ind w:left="53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1187" w:type="dxa"/>
            <w:vAlign w:val="top"/>
          </w:tcPr>
          <w:p w14:paraId="06CC7BEA">
            <w:pPr>
              <w:spacing w:before="53" w:line="217" w:lineRule="auto"/>
              <w:ind w:left="5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1295" w:type="dxa"/>
            <w:vAlign w:val="top"/>
          </w:tcPr>
          <w:p w14:paraId="361C6F67">
            <w:pPr>
              <w:spacing w:before="53" w:line="217" w:lineRule="auto"/>
              <w:ind w:left="59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</w:t>
            </w:r>
          </w:p>
        </w:tc>
      </w:tr>
      <w:tr w14:paraId="7C91E8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123E8131">
            <w:pPr>
              <w:spacing w:before="85" w:line="219" w:lineRule="auto"/>
              <w:ind w:left="2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一、一般公共预算财政拨款</w:t>
            </w:r>
          </w:p>
        </w:tc>
        <w:tc>
          <w:tcPr>
            <w:tcW w:w="371" w:type="dxa"/>
            <w:vAlign w:val="top"/>
          </w:tcPr>
          <w:p w14:paraId="5E4BF55E">
            <w:pPr>
              <w:spacing w:before="110" w:line="185" w:lineRule="auto"/>
              <w:ind w:left="145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1</w:t>
            </w:r>
          </w:p>
        </w:tc>
        <w:tc>
          <w:tcPr>
            <w:tcW w:w="1109" w:type="dxa"/>
            <w:vAlign w:val="top"/>
          </w:tcPr>
          <w:p w14:paraId="66D387F2">
            <w:pPr>
              <w:spacing w:before="64" w:line="222" w:lineRule="auto"/>
              <w:ind w:right="12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623.20</w:t>
            </w:r>
          </w:p>
        </w:tc>
        <w:tc>
          <w:tcPr>
            <w:tcW w:w="1796" w:type="dxa"/>
            <w:vAlign w:val="top"/>
          </w:tcPr>
          <w:p w14:paraId="76BC1F96">
            <w:pPr>
              <w:spacing w:before="76" w:line="228" w:lineRule="auto"/>
              <w:ind w:left="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一、一般公共服务支</w:t>
            </w:r>
          </w:p>
        </w:tc>
        <w:tc>
          <w:tcPr>
            <w:tcW w:w="319" w:type="dxa"/>
            <w:vAlign w:val="top"/>
          </w:tcPr>
          <w:p w14:paraId="62548138">
            <w:pPr>
              <w:spacing w:before="112" w:line="187" w:lineRule="auto"/>
              <w:ind w:left="65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-1"/>
                <w:sz w:val="19"/>
                <w:szCs w:val="19"/>
              </w:rPr>
              <w:t>33</w:t>
            </w:r>
          </w:p>
        </w:tc>
        <w:tc>
          <w:tcPr>
            <w:tcW w:w="1258" w:type="dxa"/>
            <w:vAlign w:val="top"/>
          </w:tcPr>
          <w:p w14:paraId="25604AB0">
            <w:pPr>
              <w:pStyle w:val="6"/>
            </w:pPr>
          </w:p>
        </w:tc>
        <w:tc>
          <w:tcPr>
            <w:tcW w:w="1174" w:type="dxa"/>
            <w:vAlign w:val="top"/>
          </w:tcPr>
          <w:p w14:paraId="3D76EBBD">
            <w:pPr>
              <w:pStyle w:val="6"/>
            </w:pPr>
          </w:p>
        </w:tc>
        <w:tc>
          <w:tcPr>
            <w:tcW w:w="1187" w:type="dxa"/>
            <w:vAlign w:val="top"/>
          </w:tcPr>
          <w:p w14:paraId="291B7C74">
            <w:pPr>
              <w:pStyle w:val="6"/>
            </w:pPr>
          </w:p>
        </w:tc>
        <w:tc>
          <w:tcPr>
            <w:tcW w:w="1295" w:type="dxa"/>
            <w:vAlign w:val="top"/>
          </w:tcPr>
          <w:p w14:paraId="1FF35486">
            <w:pPr>
              <w:pStyle w:val="6"/>
            </w:pPr>
          </w:p>
        </w:tc>
      </w:tr>
      <w:tr w14:paraId="089ACB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2325" w:type="dxa"/>
            <w:vAlign w:val="top"/>
          </w:tcPr>
          <w:p w14:paraId="191A3630">
            <w:pPr>
              <w:spacing w:before="84" w:line="219" w:lineRule="auto"/>
              <w:ind w:left="2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二、政府性基金预算财政拨款</w:t>
            </w:r>
          </w:p>
        </w:tc>
        <w:tc>
          <w:tcPr>
            <w:tcW w:w="371" w:type="dxa"/>
            <w:vAlign w:val="top"/>
          </w:tcPr>
          <w:p w14:paraId="3D829523">
            <w:pPr>
              <w:spacing w:before="110" w:line="187" w:lineRule="auto"/>
              <w:ind w:left="139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2</w:t>
            </w:r>
          </w:p>
        </w:tc>
        <w:tc>
          <w:tcPr>
            <w:tcW w:w="1109" w:type="dxa"/>
            <w:vAlign w:val="top"/>
          </w:tcPr>
          <w:p w14:paraId="22A4EEC9">
            <w:pPr>
              <w:pStyle w:val="6"/>
            </w:pPr>
          </w:p>
        </w:tc>
        <w:tc>
          <w:tcPr>
            <w:tcW w:w="1796" w:type="dxa"/>
            <w:vAlign w:val="top"/>
          </w:tcPr>
          <w:p w14:paraId="46365CBE">
            <w:pPr>
              <w:spacing w:before="75" w:line="229" w:lineRule="auto"/>
              <w:ind w:left="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二、外交支出</w:t>
            </w:r>
          </w:p>
        </w:tc>
        <w:tc>
          <w:tcPr>
            <w:tcW w:w="319" w:type="dxa"/>
            <w:vAlign w:val="top"/>
          </w:tcPr>
          <w:p w14:paraId="6E3D8BA9">
            <w:pPr>
              <w:spacing w:before="111" w:line="187" w:lineRule="auto"/>
              <w:ind w:left="65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-1"/>
                <w:sz w:val="19"/>
                <w:szCs w:val="19"/>
              </w:rPr>
              <w:t>34</w:t>
            </w:r>
          </w:p>
        </w:tc>
        <w:tc>
          <w:tcPr>
            <w:tcW w:w="1258" w:type="dxa"/>
            <w:vAlign w:val="top"/>
          </w:tcPr>
          <w:p w14:paraId="5678C3B5">
            <w:pPr>
              <w:pStyle w:val="6"/>
            </w:pPr>
          </w:p>
        </w:tc>
        <w:tc>
          <w:tcPr>
            <w:tcW w:w="1174" w:type="dxa"/>
            <w:vAlign w:val="top"/>
          </w:tcPr>
          <w:p w14:paraId="0145581F">
            <w:pPr>
              <w:pStyle w:val="6"/>
            </w:pPr>
          </w:p>
        </w:tc>
        <w:tc>
          <w:tcPr>
            <w:tcW w:w="1187" w:type="dxa"/>
            <w:vAlign w:val="top"/>
          </w:tcPr>
          <w:p w14:paraId="62BFEAC3">
            <w:pPr>
              <w:pStyle w:val="6"/>
            </w:pPr>
          </w:p>
        </w:tc>
        <w:tc>
          <w:tcPr>
            <w:tcW w:w="1295" w:type="dxa"/>
            <w:vAlign w:val="top"/>
          </w:tcPr>
          <w:p w14:paraId="77693025">
            <w:pPr>
              <w:pStyle w:val="6"/>
            </w:pPr>
          </w:p>
        </w:tc>
      </w:tr>
      <w:tr w14:paraId="6678DE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58720E27">
            <w:pPr>
              <w:spacing w:before="93" w:line="220" w:lineRule="auto"/>
              <w:ind w:left="2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三、国有资本经营预算财政拨款</w:t>
            </w:r>
          </w:p>
        </w:tc>
        <w:tc>
          <w:tcPr>
            <w:tcW w:w="371" w:type="dxa"/>
            <w:vAlign w:val="top"/>
          </w:tcPr>
          <w:p w14:paraId="37E72978">
            <w:pPr>
              <w:spacing w:before="111" w:line="186" w:lineRule="auto"/>
              <w:ind w:left="138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3</w:t>
            </w:r>
          </w:p>
        </w:tc>
        <w:tc>
          <w:tcPr>
            <w:tcW w:w="1109" w:type="dxa"/>
            <w:vAlign w:val="top"/>
          </w:tcPr>
          <w:p w14:paraId="3675E11F">
            <w:pPr>
              <w:pStyle w:val="6"/>
            </w:pPr>
          </w:p>
        </w:tc>
        <w:tc>
          <w:tcPr>
            <w:tcW w:w="1796" w:type="dxa"/>
            <w:vAlign w:val="top"/>
          </w:tcPr>
          <w:p w14:paraId="3CBD04F8">
            <w:pPr>
              <w:spacing w:before="75" w:line="229" w:lineRule="auto"/>
              <w:ind w:left="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三、国防支出</w:t>
            </w:r>
          </w:p>
        </w:tc>
        <w:tc>
          <w:tcPr>
            <w:tcW w:w="319" w:type="dxa"/>
            <w:vAlign w:val="top"/>
          </w:tcPr>
          <w:p w14:paraId="3C059371">
            <w:pPr>
              <w:spacing w:before="112" w:line="187" w:lineRule="auto"/>
              <w:ind w:left="65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-1"/>
                <w:sz w:val="19"/>
                <w:szCs w:val="19"/>
              </w:rPr>
              <w:t>35</w:t>
            </w:r>
          </w:p>
        </w:tc>
        <w:tc>
          <w:tcPr>
            <w:tcW w:w="1258" w:type="dxa"/>
            <w:vAlign w:val="top"/>
          </w:tcPr>
          <w:p w14:paraId="0803DE19">
            <w:pPr>
              <w:pStyle w:val="6"/>
            </w:pPr>
          </w:p>
        </w:tc>
        <w:tc>
          <w:tcPr>
            <w:tcW w:w="1174" w:type="dxa"/>
            <w:vAlign w:val="top"/>
          </w:tcPr>
          <w:p w14:paraId="756C6E4C">
            <w:pPr>
              <w:pStyle w:val="6"/>
            </w:pPr>
          </w:p>
        </w:tc>
        <w:tc>
          <w:tcPr>
            <w:tcW w:w="1187" w:type="dxa"/>
            <w:vAlign w:val="top"/>
          </w:tcPr>
          <w:p w14:paraId="1A548865">
            <w:pPr>
              <w:pStyle w:val="6"/>
            </w:pPr>
          </w:p>
        </w:tc>
        <w:tc>
          <w:tcPr>
            <w:tcW w:w="1295" w:type="dxa"/>
            <w:vAlign w:val="top"/>
          </w:tcPr>
          <w:p w14:paraId="12D1E4FE">
            <w:pPr>
              <w:pStyle w:val="6"/>
            </w:pPr>
          </w:p>
        </w:tc>
      </w:tr>
      <w:tr w14:paraId="0DFC04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2325" w:type="dxa"/>
            <w:vAlign w:val="top"/>
          </w:tcPr>
          <w:p w14:paraId="14FF7A6B">
            <w:pPr>
              <w:pStyle w:val="6"/>
            </w:pPr>
          </w:p>
        </w:tc>
        <w:tc>
          <w:tcPr>
            <w:tcW w:w="371" w:type="dxa"/>
            <w:vAlign w:val="top"/>
          </w:tcPr>
          <w:p w14:paraId="0803C53C">
            <w:pPr>
              <w:spacing w:before="111" w:line="185" w:lineRule="auto"/>
              <w:ind w:left="132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4</w:t>
            </w:r>
          </w:p>
        </w:tc>
        <w:tc>
          <w:tcPr>
            <w:tcW w:w="1109" w:type="dxa"/>
            <w:vAlign w:val="top"/>
          </w:tcPr>
          <w:p w14:paraId="74933515">
            <w:pPr>
              <w:pStyle w:val="6"/>
            </w:pPr>
          </w:p>
        </w:tc>
        <w:tc>
          <w:tcPr>
            <w:tcW w:w="1796" w:type="dxa"/>
            <w:vAlign w:val="top"/>
          </w:tcPr>
          <w:p w14:paraId="1FD2D04F">
            <w:pPr>
              <w:spacing w:before="77" w:line="228" w:lineRule="auto"/>
              <w:ind w:left="3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四、公共安全支出</w:t>
            </w:r>
          </w:p>
        </w:tc>
        <w:tc>
          <w:tcPr>
            <w:tcW w:w="319" w:type="dxa"/>
            <w:vAlign w:val="top"/>
          </w:tcPr>
          <w:p w14:paraId="7CD067CF">
            <w:pPr>
              <w:spacing w:before="113" w:line="187" w:lineRule="auto"/>
              <w:ind w:left="65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-1"/>
                <w:sz w:val="19"/>
                <w:szCs w:val="19"/>
              </w:rPr>
              <w:t>36</w:t>
            </w:r>
          </w:p>
        </w:tc>
        <w:tc>
          <w:tcPr>
            <w:tcW w:w="1258" w:type="dxa"/>
            <w:vAlign w:val="top"/>
          </w:tcPr>
          <w:p w14:paraId="78D74BB1">
            <w:pPr>
              <w:spacing w:before="65" w:line="220" w:lineRule="auto"/>
              <w:ind w:left="3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552.48</w:t>
            </w:r>
          </w:p>
        </w:tc>
        <w:tc>
          <w:tcPr>
            <w:tcW w:w="1174" w:type="dxa"/>
            <w:vAlign w:val="top"/>
          </w:tcPr>
          <w:p w14:paraId="53F13898">
            <w:pPr>
              <w:spacing w:before="65" w:line="220" w:lineRule="auto"/>
              <w:ind w:right="9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552.48</w:t>
            </w:r>
          </w:p>
        </w:tc>
        <w:tc>
          <w:tcPr>
            <w:tcW w:w="1187" w:type="dxa"/>
            <w:vAlign w:val="top"/>
          </w:tcPr>
          <w:p w14:paraId="5D88C25E">
            <w:pPr>
              <w:pStyle w:val="6"/>
            </w:pPr>
          </w:p>
        </w:tc>
        <w:tc>
          <w:tcPr>
            <w:tcW w:w="1295" w:type="dxa"/>
            <w:vAlign w:val="top"/>
          </w:tcPr>
          <w:p w14:paraId="367BE9BA">
            <w:pPr>
              <w:pStyle w:val="6"/>
            </w:pPr>
          </w:p>
        </w:tc>
      </w:tr>
      <w:tr w14:paraId="65E4C7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2ADB47A7">
            <w:pPr>
              <w:pStyle w:val="6"/>
            </w:pPr>
          </w:p>
        </w:tc>
        <w:tc>
          <w:tcPr>
            <w:tcW w:w="371" w:type="dxa"/>
            <w:vAlign w:val="top"/>
          </w:tcPr>
          <w:p w14:paraId="23BA2044">
            <w:pPr>
              <w:spacing w:before="114" w:line="184" w:lineRule="auto"/>
              <w:ind w:left="137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5</w:t>
            </w:r>
          </w:p>
        </w:tc>
        <w:tc>
          <w:tcPr>
            <w:tcW w:w="1109" w:type="dxa"/>
            <w:vAlign w:val="top"/>
          </w:tcPr>
          <w:p w14:paraId="0E689A7F">
            <w:pPr>
              <w:pStyle w:val="6"/>
            </w:pPr>
          </w:p>
        </w:tc>
        <w:tc>
          <w:tcPr>
            <w:tcW w:w="1796" w:type="dxa"/>
            <w:vAlign w:val="top"/>
          </w:tcPr>
          <w:p w14:paraId="18BB8F18">
            <w:pPr>
              <w:spacing w:before="77" w:line="228" w:lineRule="auto"/>
              <w:ind w:left="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五、教育支出</w:t>
            </w:r>
          </w:p>
        </w:tc>
        <w:tc>
          <w:tcPr>
            <w:tcW w:w="319" w:type="dxa"/>
            <w:vAlign w:val="top"/>
          </w:tcPr>
          <w:p w14:paraId="3CDEB077">
            <w:pPr>
              <w:spacing w:before="113" w:line="187" w:lineRule="auto"/>
              <w:ind w:left="65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-1"/>
                <w:sz w:val="19"/>
                <w:szCs w:val="19"/>
              </w:rPr>
              <w:t>37</w:t>
            </w:r>
          </w:p>
        </w:tc>
        <w:tc>
          <w:tcPr>
            <w:tcW w:w="1258" w:type="dxa"/>
            <w:vAlign w:val="top"/>
          </w:tcPr>
          <w:p w14:paraId="71B784B1">
            <w:pPr>
              <w:pStyle w:val="6"/>
            </w:pPr>
          </w:p>
        </w:tc>
        <w:tc>
          <w:tcPr>
            <w:tcW w:w="1174" w:type="dxa"/>
            <w:vAlign w:val="top"/>
          </w:tcPr>
          <w:p w14:paraId="61C9BD75">
            <w:pPr>
              <w:pStyle w:val="6"/>
            </w:pPr>
          </w:p>
        </w:tc>
        <w:tc>
          <w:tcPr>
            <w:tcW w:w="1187" w:type="dxa"/>
            <w:vAlign w:val="top"/>
          </w:tcPr>
          <w:p w14:paraId="7CD13123">
            <w:pPr>
              <w:pStyle w:val="6"/>
            </w:pPr>
          </w:p>
        </w:tc>
        <w:tc>
          <w:tcPr>
            <w:tcW w:w="1295" w:type="dxa"/>
            <w:vAlign w:val="top"/>
          </w:tcPr>
          <w:p w14:paraId="24CE76F5">
            <w:pPr>
              <w:pStyle w:val="6"/>
            </w:pPr>
          </w:p>
        </w:tc>
      </w:tr>
      <w:tr w14:paraId="3ECA84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0AEB6C55">
            <w:pPr>
              <w:pStyle w:val="6"/>
            </w:pPr>
          </w:p>
        </w:tc>
        <w:tc>
          <w:tcPr>
            <w:tcW w:w="371" w:type="dxa"/>
            <w:vAlign w:val="top"/>
          </w:tcPr>
          <w:p w14:paraId="008127FF">
            <w:pPr>
              <w:spacing w:before="112" w:line="186" w:lineRule="auto"/>
              <w:ind w:left="138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6</w:t>
            </w:r>
          </w:p>
        </w:tc>
        <w:tc>
          <w:tcPr>
            <w:tcW w:w="1109" w:type="dxa"/>
            <w:vAlign w:val="top"/>
          </w:tcPr>
          <w:p w14:paraId="13D774FF">
            <w:pPr>
              <w:pStyle w:val="6"/>
            </w:pPr>
          </w:p>
        </w:tc>
        <w:tc>
          <w:tcPr>
            <w:tcW w:w="1796" w:type="dxa"/>
            <w:vAlign w:val="top"/>
          </w:tcPr>
          <w:p w14:paraId="0425C340">
            <w:pPr>
              <w:spacing w:before="77" w:line="227" w:lineRule="auto"/>
              <w:ind w:left="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六、科学技术支出</w:t>
            </w:r>
          </w:p>
        </w:tc>
        <w:tc>
          <w:tcPr>
            <w:tcW w:w="319" w:type="dxa"/>
            <w:vAlign w:val="top"/>
          </w:tcPr>
          <w:p w14:paraId="64EA4439">
            <w:pPr>
              <w:spacing w:before="113" w:line="187" w:lineRule="auto"/>
              <w:ind w:left="65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-1"/>
                <w:sz w:val="19"/>
                <w:szCs w:val="19"/>
              </w:rPr>
              <w:t>38</w:t>
            </w:r>
          </w:p>
        </w:tc>
        <w:tc>
          <w:tcPr>
            <w:tcW w:w="1258" w:type="dxa"/>
            <w:vAlign w:val="top"/>
          </w:tcPr>
          <w:p w14:paraId="393A6909">
            <w:pPr>
              <w:pStyle w:val="6"/>
            </w:pPr>
          </w:p>
        </w:tc>
        <w:tc>
          <w:tcPr>
            <w:tcW w:w="1174" w:type="dxa"/>
            <w:vAlign w:val="top"/>
          </w:tcPr>
          <w:p w14:paraId="37CA2F26">
            <w:pPr>
              <w:pStyle w:val="6"/>
            </w:pPr>
          </w:p>
        </w:tc>
        <w:tc>
          <w:tcPr>
            <w:tcW w:w="1187" w:type="dxa"/>
            <w:vAlign w:val="top"/>
          </w:tcPr>
          <w:p w14:paraId="3922339C">
            <w:pPr>
              <w:pStyle w:val="6"/>
            </w:pPr>
          </w:p>
        </w:tc>
        <w:tc>
          <w:tcPr>
            <w:tcW w:w="1295" w:type="dxa"/>
            <w:vAlign w:val="top"/>
          </w:tcPr>
          <w:p w14:paraId="3B04F5B8">
            <w:pPr>
              <w:pStyle w:val="6"/>
            </w:pPr>
          </w:p>
        </w:tc>
      </w:tr>
      <w:tr w14:paraId="6B13EB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0EFDC96C">
            <w:pPr>
              <w:pStyle w:val="6"/>
            </w:pPr>
          </w:p>
        </w:tc>
        <w:tc>
          <w:tcPr>
            <w:tcW w:w="371" w:type="dxa"/>
            <w:vAlign w:val="top"/>
          </w:tcPr>
          <w:p w14:paraId="6158F2EC">
            <w:pPr>
              <w:spacing w:before="113" w:line="184" w:lineRule="auto"/>
              <w:ind w:left="137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7</w:t>
            </w:r>
          </w:p>
        </w:tc>
        <w:tc>
          <w:tcPr>
            <w:tcW w:w="1109" w:type="dxa"/>
            <w:vAlign w:val="top"/>
          </w:tcPr>
          <w:p w14:paraId="2A947334">
            <w:pPr>
              <w:pStyle w:val="6"/>
            </w:pPr>
          </w:p>
        </w:tc>
        <w:tc>
          <w:tcPr>
            <w:tcW w:w="1796" w:type="dxa"/>
            <w:vAlign w:val="top"/>
          </w:tcPr>
          <w:p w14:paraId="18A5A84D">
            <w:pPr>
              <w:spacing w:before="78" w:line="228" w:lineRule="auto"/>
              <w:ind w:left="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七、文化旅游体育与</w:t>
            </w:r>
          </w:p>
        </w:tc>
        <w:tc>
          <w:tcPr>
            <w:tcW w:w="319" w:type="dxa"/>
            <w:vAlign w:val="top"/>
          </w:tcPr>
          <w:p w14:paraId="178FB6B7">
            <w:pPr>
              <w:spacing w:before="114" w:line="187" w:lineRule="auto"/>
              <w:ind w:left="65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-1"/>
                <w:sz w:val="19"/>
                <w:szCs w:val="19"/>
              </w:rPr>
              <w:t>39</w:t>
            </w:r>
          </w:p>
        </w:tc>
        <w:tc>
          <w:tcPr>
            <w:tcW w:w="1258" w:type="dxa"/>
            <w:vAlign w:val="top"/>
          </w:tcPr>
          <w:p w14:paraId="37C8E2EC">
            <w:pPr>
              <w:pStyle w:val="6"/>
            </w:pPr>
          </w:p>
        </w:tc>
        <w:tc>
          <w:tcPr>
            <w:tcW w:w="1174" w:type="dxa"/>
            <w:vAlign w:val="top"/>
          </w:tcPr>
          <w:p w14:paraId="2D93E26A">
            <w:pPr>
              <w:pStyle w:val="6"/>
            </w:pPr>
          </w:p>
        </w:tc>
        <w:tc>
          <w:tcPr>
            <w:tcW w:w="1187" w:type="dxa"/>
            <w:vAlign w:val="top"/>
          </w:tcPr>
          <w:p w14:paraId="35BC4F65">
            <w:pPr>
              <w:pStyle w:val="6"/>
            </w:pPr>
          </w:p>
        </w:tc>
        <w:tc>
          <w:tcPr>
            <w:tcW w:w="1295" w:type="dxa"/>
            <w:vAlign w:val="top"/>
          </w:tcPr>
          <w:p w14:paraId="1A363200">
            <w:pPr>
              <w:pStyle w:val="6"/>
            </w:pPr>
          </w:p>
        </w:tc>
      </w:tr>
      <w:tr w14:paraId="05318A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2D0E94AA">
            <w:pPr>
              <w:pStyle w:val="6"/>
            </w:pPr>
          </w:p>
        </w:tc>
        <w:tc>
          <w:tcPr>
            <w:tcW w:w="371" w:type="dxa"/>
            <w:vAlign w:val="top"/>
          </w:tcPr>
          <w:p w14:paraId="67C361D3">
            <w:pPr>
              <w:spacing w:before="112" w:line="186" w:lineRule="auto"/>
              <w:ind w:left="135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8</w:t>
            </w:r>
          </w:p>
        </w:tc>
        <w:tc>
          <w:tcPr>
            <w:tcW w:w="1109" w:type="dxa"/>
            <w:vAlign w:val="top"/>
          </w:tcPr>
          <w:p w14:paraId="79AA4021">
            <w:pPr>
              <w:pStyle w:val="6"/>
            </w:pPr>
          </w:p>
        </w:tc>
        <w:tc>
          <w:tcPr>
            <w:tcW w:w="1796" w:type="dxa"/>
            <w:vAlign w:val="top"/>
          </w:tcPr>
          <w:p w14:paraId="07B9F9CA">
            <w:pPr>
              <w:spacing w:before="78" w:line="227" w:lineRule="auto"/>
              <w:ind w:left="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八、社会保障和就业</w:t>
            </w:r>
          </w:p>
        </w:tc>
        <w:tc>
          <w:tcPr>
            <w:tcW w:w="319" w:type="dxa"/>
            <w:vAlign w:val="top"/>
          </w:tcPr>
          <w:p w14:paraId="28127777">
            <w:pPr>
              <w:spacing w:before="113" w:line="187" w:lineRule="auto"/>
              <w:ind w:left="60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2"/>
                <w:sz w:val="19"/>
                <w:szCs w:val="19"/>
              </w:rPr>
              <w:t>40</w:t>
            </w:r>
          </w:p>
        </w:tc>
        <w:tc>
          <w:tcPr>
            <w:tcW w:w="1258" w:type="dxa"/>
            <w:vAlign w:val="top"/>
          </w:tcPr>
          <w:p w14:paraId="5E68D63E">
            <w:pPr>
              <w:spacing w:before="65" w:line="221" w:lineRule="auto"/>
              <w:ind w:left="36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31.80</w:t>
            </w:r>
          </w:p>
        </w:tc>
        <w:tc>
          <w:tcPr>
            <w:tcW w:w="1174" w:type="dxa"/>
            <w:vAlign w:val="top"/>
          </w:tcPr>
          <w:p w14:paraId="7CE76F65">
            <w:pPr>
              <w:spacing w:before="65" w:line="221" w:lineRule="auto"/>
              <w:ind w:left="32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31.80</w:t>
            </w:r>
          </w:p>
        </w:tc>
        <w:tc>
          <w:tcPr>
            <w:tcW w:w="1187" w:type="dxa"/>
            <w:vAlign w:val="top"/>
          </w:tcPr>
          <w:p w14:paraId="721D9B50">
            <w:pPr>
              <w:pStyle w:val="6"/>
            </w:pPr>
          </w:p>
        </w:tc>
        <w:tc>
          <w:tcPr>
            <w:tcW w:w="1295" w:type="dxa"/>
            <w:vAlign w:val="top"/>
          </w:tcPr>
          <w:p w14:paraId="16C6CA7E">
            <w:pPr>
              <w:pStyle w:val="6"/>
            </w:pPr>
          </w:p>
        </w:tc>
      </w:tr>
      <w:tr w14:paraId="7FF688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0DBB1ADE">
            <w:pPr>
              <w:pStyle w:val="6"/>
            </w:pPr>
          </w:p>
        </w:tc>
        <w:tc>
          <w:tcPr>
            <w:tcW w:w="371" w:type="dxa"/>
            <w:vAlign w:val="top"/>
          </w:tcPr>
          <w:p w14:paraId="5BB181BD">
            <w:pPr>
              <w:spacing w:before="112" w:line="186" w:lineRule="auto"/>
              <w:ind w:left="135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9</w:t>
            </w:r>
          </w:p>
        </w:tc>
        <w:tc>
          <w:tcPr>
            <w:tcW w:w="1109" w:type="dxa"/>
            <w:vAlign w:val="top"/>
          </w:tcPr>
          <w:p w14:paraId="231A6496">
            <w:pPr>
              <w:pStyle w:val="6"/>
            </w:pPr>
          </w:p>
        </w:tc>
        <w:tc>
          <w:tcPr>
            <w:tcW w:w="1796" w:type="dxa"/>
            <w:vAlign w:val="top"/>
          </w:tcPr>
          <w:p w14:paraId="0F25D15D">
            <w:pPr>
              <w:spacing w:before="76" w:line="228" w:lineRule="auto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九、卫生健康支出</w:t>
            </w:r>
          </w:p>
        </w:tc>
        <w:tc>
          <w:tcPr>
            <w:tcW w:w="319" w:type="dxa"/>
            <w:vAlign w:val="top"/>
          </w:tcPr>
          <w:p w14:paraId="7FD728F8">
            <w:pPr>
              <w:spacing w:before="115" w:line="185" w:lineRule="auto"/>
              <w:ind w:left="60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2"/>
                <w:sz w:val="19"/>
                <w:szCs w:val="19"/>
              </w:rPr>
              <w:t>41</w:t>
            </w:r>
          </w:p>
        </w:tc>
        <w:tc>
          <w:tcPr>
            <w:tcW w:w="1258" w:type="dxa"/>
            <w:vAlign w:val="top"/>
          </w:tcPr>
          <w:p w14:paraId="4B691015">
            <w:pPr>
              <w:pStyle w:val="6"/>
            </w:pPr>
          </w:p>
        </w:tc>
        <w:tc>
          <w:tcPr>
            <w:tcW w:w="1174" w:type="dxa"/>
            <w:vAlign w:val="top"/>
          </w:tcPr>
          <w:p w14:paraId="32D40780">
            <w:pPr>
              <w:pStyle w:val="6"/>
            </w:pPr>
          </w:p>
        </w:tc>
        <w:tc>
          <w:tcPr>
            <w:tcW w:w="1187" w:type="dxa"/>
            <w:vAlign w:val="top"/>
          </w:tcPr>
          <w:p w14:paraId="6AC8C635">
            <w:pPr>
              <w:pStyle w:val="6"/>
            </w:pPr>
          </w:p>
        </w:tc>
        <w:tc>
          <w:tcPr>
            <w:tcW w:w="1295" w:type="dxa"/>
            <w:vAlign w:val="top"/>
          </w:tcPr>
          <w:p w14:paraId="7BD58FE6">
            <w:pPr>
              <w:pStyle w:val="6"/>
            </w:pPr>
          </w:p>
        </w:tc>
      </w:tr>
      <w:tr w14:paraId="258A07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40CFF53A">
            <w:pPr>
              <w:pStyle w:val="6"/>
            </w:pPr>
          </w:p>
        </w:tc>
        <w:tc>
          <w:tcPr>
            <w:tcW w:w="371" w:type="dxa"/>
            <w:vAlign w:val="top"/>
          </w:tcPr>
          <w:p w14:paraId="1E93082E">
            <w:pPr>
              <w:spacing w:before="111" w:line="186" w:lineRule="auto"/>
              <w:ind w:left="92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5"/>
                <w:sz w:val="20"/>
                <w:szCs w:val="20"/>
              </w:rPr>
              <w:t>10</w:t>
            </w:r>
          </w:p>
        </w:tc>
        <w:tc>
          <w:tcPr>
            <w:tcW w:w="1109" w:type="dxa"/>
            <w:vAlign w:val="top"/>
          </w:tcPr>
          <w:p w14:paraId="3442316E">
            <w:pPr>
              <w:pStyle w:val="6"/>
            </w:pPr>
          </w:p>
        </w:tc>
        <w:tc>
          <w:tcPr>
            <w:tcW w:w="1796" w:type="dxa"/>
            <w:vAlign w:val="top"/>
          </w:tcPr>
          <w:p w14:paraId="1BBC64E0">
            <w:pPr>
              <w:spacing w:before="78" w:line="229" w:lineRule="auto"/>
              <w:ind w:left="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十、节能环保支出</w:t>
            </w:r>
          </w:p>
        </w:tc>
        <w:tc>
          <w:tcPr>
            <w:tcW w:w="319" w:type="dxa"/>
            <w:vAlign w:val="top"/>
          </w:tcPr>
          <w:p w14:paraId="523189E3">
            <w:pPr>
              <w:spacing w:before="114" w:line="187" w:lineRule="auto"/>
              <w:ind w:left="60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2"/>
                <w:sz w:val="19"/>
                <w:szCs w:val="19"/>
              </w:rPr>
              <w:t>42</w:t>
            </w:r>
          </w:p>
        </w:tc>
        <w:tc>
          <w:tcPr>
            <w:tcW w:w="1258" w:type="dxa"/>
            <w:vAlign w:val="top"/>
          </w:tcPr>
          <w:p w14:paraId="2B465A63">
            <w:pPr>
              <w:pStyle w:val="6"/>
            </w:pPr>
          </w:p>
        </w:tc>
        <w:tc>
          <w:tcPr>
            <w:tcW w:w="1174" w:type="dxa"/>
            <w:vAlign w:val="top"/>
          </w:tcPr>
          <w:p w14:paraId="2521B9D6">
            <w:pPr>
              <w:pStyle w:val="6"/>
            </w:pPr>
          </w:p>
        </w:tc>
        <w:tc>
          <w:tcPr>
            <w:tcW w:w="1187" w:type="dxa"/>
            <w:vAlign w:val="top"/>
          </w:tcPr>
          <w:p w14:paraId="751FDD12">
            <w:pPr>
              <w:pStyle w:val="6"/>
            </w:pPr>
          </w:p>
        </w:tc>
        <w:tc>
          <w:tcPr>
            <w:tcW w:w="1295" w:type="dxa"/>
            <w:vAlign w:val="top"/>
          </w:tcPr>
          <w:p w14:paraId="67E48F88">
            <w:pPr>
              <w:pStyle w:val="6"/>
            </w:pPr>
          </w:p>
        </w:tc>
      </w:tr>
      <w:tr w14:paraId="09AEC7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44C968ED">
            <w:pPr>
              <w:pStyle w:val="6"/>
            </w:pPr>
          </w:p>
        </w:tc>
        <w:tc>
          <w:tcPr>
            <w:tcW w:w="371" w:type="dxa"/>
            <w:vAlign w:val="top"/>
          </w:tcPr>
          <w:p w14:paraId="3DD5608F">
            <w:pPr>
              <w:spacing w:before="114" w:line="185" w:lineRule="auto"/>
              <w:ind w:left="92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5"/>
                <w:sz w:val="20"/>
                <w:szCs w:val="20"/>
              </w:rPr>
              <w:t>11</w:t>
            </w:r>
          </w:p>
        </w:tc>
        <w:tc>
          <w:tcPr>
            <w:tcW w:w="1109" w:type="dxa"/>
            <w:vAlign w:val="top"/>
          </w:tcPr>
          <w:p w14:paraId="0D5BAE50">
            <w:pPr>
              <w:pStyle w:val="6"/>
            </w:pPr>
          </w:p>
        </w:tc>
        <w:tc>
          <w:tcPr>
            <w:tcW w:w="1796" w:type="dxa"/>
            <w:vAlign w:val="top"/>
          </w:tcPr>
          <w:p w14:paraId="56EBA99A">
            <w:pPr>
              <w:spacing w:before="77" w:line="228" w:lineRule="auto"/>
              <w:ind w:left="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十一、城乡社区支出</w:t>
            </w:r>
          </w:p>
        </w:tc>
        <w:tc>
          <w:tcPr>
            <w:tcW w:w="319" w:type="dxa"/>
            <w:vAlign w:val="top"/>
          </w:tcPr>
          <w:p w14:paraId="167B5F80">
            <w:pPr>
              <w:spacing w:before="113" w:line="187" w:lineRule="auto"/>
              <w:ind w:left="60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2"/>
                <w:sz w:val="19"/>
                <w:szCs w:val="19"/>
              </w:rPr>
              <w:t>43</w:t>
            </w:r>
          </w:p>
        </w:tc>
        <w:tc>
          <w:tcPr>
            <w:tcW w:w="1258" w:type="dxa"/>
            <w:vAlign w:val="top"/>
          </w:tcPr>
          <w:p w14:paraId="0780AFB6">
            <w:pPr>
              <w:pStyle w:val="6"/>
            </w:pPr>
          </w:p>
        </w:tc>
        <w:tc>
          <w:tcPr>
            <w:tcW w:w="1174" w:type="dxa"/>
            <w:vAlign w:val="top"/>
          </w:tcPr>
          <w:p w14:paraId="6ADEE34E">
            <w:pPr>
              <w:pStyle w:val="6"/>
            </w:pPr>
          </w:p>
        </w:tc>
        <w:tc>
          <w:tcPr>
            <w:tcW w:w="1187" w:type="dxa"/>
            <w:vAlign w:val="top"/>
          </w:tcPr>
          <w:p w14:paraId="14BE952C">
            <w:pPr>
              <w:pStyle w:val="6"/>
            </w:pPr>
          </w:p>
        </w:tc>
        <w:tc>
          <w:tcPr>
            <w:tcW w:w="1295" w:type="dxa"/>
            <w:vAlign w:val="top"/>
          </w:tcPr>
          <w:p w14:paraId="70C8C459">
            <w:pPr>
              <w:pStyle w:val="6"/>
            </w:pPr>
          </w:p>
        </w:tc>
      </w:tr>
      <w:tr w14:paraId="18F2A7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0CC5B6E3">
            <w:pPr>
              <w:pStyle w:val="6"/>
            </w:pPr>
          </w:p>
        </w:tc>
        <w:tc>
          <w:tcPr>
            <w:tcW w:w="371" w:type="dxa"/>
            <w:vAlign w:val="top"/>
          </w:tcPr>
          <w:p w14:paraId="52F9C499">
            <w:pPr>
              <w:spacing w:before="111" w:line="187" w:lineRule="auto"/>
              <w:ind w:left="92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5"/>
                <w:sz w:val="20"/>
                <w:szCs w:val="20"/>
              </w:rPr>
              <w:t>12</w:t>
            </w:r>
          </w:p>
        </w:tc>
        <w:tc>
          <w:tcPr>
            <w:tcW w:w="1109" w:type="dxa"/>
            <w:vAlign w:val="top"/>
          </w:tcPr>
          <w:p w14:paraId="681E3B87">
            <w:pPr>
              <w:pStyle w:val="6"/>
            </w:pPr>
          </w:p>
        </w:tc>
        <w:tc>
          <w:tcPr>
            <w:tcW w:w="1796" w:type="dxa"/>
            <w:vAlign w:val="top"/>
          </w:tcPr>
          <w:p w14:paraId="018CEF54">
            <w:pPr>
              <w:spacing w:before="76" w:line="228" w:lineRule="auto"/>
              <w:ind w:left="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十二、农林水支出</w:t>
            </w:r>
          </w:p>
        </w:tc>
        <w:tc>
          <w:tcPr>
            <w:tcW w:w="319" w:type="dxa"/>
            <w:vAlign w:val="top"/>
          </w:tcPr>
          <w:p w14:paraId="6CBF11A0">
            <w:pPr>
              <w:spacing w:before="115" w:line="185" w:lineRule="auto"/>
              <w:ind w:left="60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2"/>
                <w:sz w:val="19"/>
                <w:szCs w:val="19"/>
              </w:rPr>
              <w:t>44</w:t>
            </w:r>
          </w:p>
        </w:tc>
        <w:tc>
          <w:tcPr>
            <w:tcW w:w="1258" w:type="dxa"/>
            <w:vAlign w:val="top"/>
          </w:tcPr>
          <w:p w14:paraId="6269D23F">
            <w:pPr>
              <w:pStyle w:val="6"/>
            </w:pPr>
          </w:p>
        </w:tc>
        <w:tc>
          <w:tcPr>
            <w:tcW w:w="1174" w:type="dxa"/>
            <w:vAlign w:val="top"/>
          </w:tcPr>
          <w:p w14:paraId="36D0B01F">
            <w:pPr>
              <w:pStyle w:val="6"/>
            </w:pPr>
          </w:p>
        </w:tc>
        <w:tc>
          <w:tcPr>
            <w:tcW w:w="1187" w:type="dxa"/>
            <w:vAlign w:val="top"/>
          </w:tcPr>
          <w:p w14:paraId="70319DC2">
            <w:pPr>
              <w:pStyle w:val="6"/>
            </w:pPr>
          </w:p>
        </w:tc>
        <w:tc>
          <w:tcPr>
            <w:tcW w:w="1295" w:type="dxa"/>
            <w:vAlign w:val="top"/>
          </w:tcPr>
          <w:p w14:paraId="196F2A28">
            <w:pPr>
              <w:pStyle w:val="6"/>
            </w:pPr>
          </w:p>
        </w:tc>
      </w:tr>
      <w:tr w14:paraId="54B1E5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679449DD">
            <w:pPr>
              <w:pStyle w:val="6"/>
            </w:pPr>
          </w:p>
        </w:tc>
        <w:tc>
          <w:tcPr>
            <w:tcW w:w="371" w:type="dxa"/>
            <w:vAlign w:val="top"/>
          </w:tcPr>
          <w:p w14:paraId="54898AD2">
            <w:pPr>
              <w:spacing w:before="111" w:line="186" w:lineRule="auto"/>
              <w:ind w:left="92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5"/>
                <w:sz w:val="20"/>
                <w:szCs w:val="20"/>
              </w:rPr>
              <w:t>13</w:t>
            </w:r>
          </w:p>
        </w:tc>
        <w:tc>
          <w:tcPr>
            <w:tcW w:w="1109" w:type="dxa"/>
            <w:vAlign w:val="top"/>
          </w:tcPr>
          <w:p w14:paraId="00BD7A97">
            <w:pPr>
              <w:pStyle w:val="6"/>
            </w:pPr>
          </w:p>
        </w:tc>
        <w:tc>
          <w:tcPr>
            <w:tcW w:w="1796" w:type="dxa"/>
            <w:vAlign w:val="top"/>
          </w:tcPr>
          <w:p w14:paraId="61D793C0">
            <w:pPr>
              <w:spacing w:before="76" w:line="228" w:lineRule="auto"/>
              <w:ind w:left="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十三、交通运输支出</w:t>
            </w:r>
          </w:p>
        </w:tc>
        <w:tc>
          <w:tcPr>
            <w:tcW w:w="319" w:type="dxa"/>
            <w:vAlign w:val="top"/>
          </w:tcPr>
          <w:p w14:paraId="5D278313">
            <w:pPr>
              <w:spacing w:before="116" w:line="185" w:lineRule="auto"/>
              <w:ind w:left="60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2"/>
                <w:sz w:val="19"/>
                <w:szCs w:val="19"/>
              </w:rPr>
              <w:t>45</w:t>
            </w:r>
          </w:p>
        </w:tc>
        <w:tc>
          <w:tcPr>
            <w:tcW w:w="1258" w:type="dxa"/>
            <w:vAlign w:val="top"/>
          </w:tcPr>
          <w:p w14:paraId="2832B933">
            <w:pPr>
              <w:pStyle w:val="6"/>
            </w:pPr>
          </w:p>
        </w:tc>
        <w:tc>
          <w:tcPr>
            <w:tcW w:w="1174" w:type="dxa"/>
            <w:vAlign w:val="top"/>
          </w:tcPr>
          <w:p w14:paraId="2D94E41E">
            <w:pPr>
              <w:pStyle w:val="6"/>
            </w:pPr>
          </w:p>
        </w:tc>
        <w:tc>
          <w:tcPr>
            <w:tcW w:w="1187" w:type="dxa"/>
            <w:vAlign w:val="top"/>
          </w:tcPr>
          <w:p w14:paraId="2587FA5C">
            <w:pPr>
              <w:pStyle w:val="6"/>
            </w:pPr>
          </w:p>
        </w:tc>
        <w:tc>
          <w:tcPr>
            <w:tcW w:w="1295" w:type="dxa"/>
            <w:vAlign w:val="top"/>
          </w:tcPr>
          <w:p w14:paraId="397AF25C">
            <w:pPr>
              <w:pStyle w:val="6"/>
            </w:pPr>
          </w:p>
        </w:tc>
      </w:tr>
      <w:tr w14:paraId="1349A7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624F7BB0">
            <w:pPr>
              <w:pStyle w:val="6"/>
            </w:pPr>
          </w:p>
        </w:tc>
        <w:tc>
          <w:tcPr>
            <w:tcW w:w="371" w:type="dxa"/>
            <w:vAlign w:val="top"/>
          </w:tcPr>
          <w:p w14:paraId="34F78E6A">
            <w:pPr>
              <w:spacing w:before="113" w:line="185" w:lineRule="auto"/>
              <w:ind w:left="92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5"/>
                <w:sz w:val="20"/>
                <w:szCs w:val="20"/>
              </w:rPr>
              <w:t>14</w:t>
            </w:r>
          </w:p>
        </w:tc>
        <w:tc>
          <w:tcPr>
            <w:tcW w:w="1109" w:type="dxa"/>
            <w:vAlign w:val="top"/>
          </w:tcPr>
          <w:p w14:paraId="59A87E6E">
            <w:pPr>
              <w:pStyle w:val="6"/>
            </w:pPr>
          </w:p>
        </w:tc>
        <w:tc>
          <w:tcPr>
            <w:tcW w:w="1796" w:type="dxa"/>
            <w:vAlign w:val="top"/>
          </w:tcPr>
          <w:p w14:paraId="262C3792">
            <w:pPr>
              <w:spacing w:before="87" w:line="219" w:lineRule="auto"/>
              <w:ind w:left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十四、资源勘探工业信</w:t>
            </w:r>
          </w:p>
        </w:tc>
        <w:tc>
          <w:tcPr>
            <w:tcW w:w="319" w:type="dxa"/>
            <w:vAlign w:val="top"/>
          </w:tcPr>
          <w:p w14:paraId="5ED9C949">
            <w:pPr>
              <w:spacing w:before="113" w:line="187" w:lineRule="auto"/>
              <w:ind w:left="60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2"/>
                <w:sz w:val="19"/>
                <w:szCs w:val="19"/>
              </w:rPr>
              <w:t>46</w:t>
            </w:r>
          </w:p>
        </w:tc>
        <w:tc>
          <w:tcPr>
            <w:tcW w:w="1258" w:type="dxa"/>
            <w:vAlign w:val="top"/>
          </w:tcPr>
          <w:p w14:paraId="3DB3D355">
            <w:pPr>
              <w:pStyle w:val="6"/>
            </w:pPr>
          </w:p>
        </w:tc>
        <w:tc>
          <w:tcPr>
            <w:tcW w:w="1174" w:type="dxa"/>
            <w:vAlign w:val="top"/>
          </w:tcPr>
          <w:p w14:paraId="024FD1F6">
            <w:pPr>
              <w:pStyle w:val="6"/>
            </w:pPr>
          </w:p>
        </w:tc>
        <w:tc>
          <w:tcPr>
            <w:tcW w:w="1187" w:type="dxa"/>
            <w:vAlign w:val="top"/>
          </w:tcPr>
          <w:p w14:paraId="49DE6DC3">
            <w:pPr>
              <w:pStyle w:val="6"/>
            </w:pPr>
          </w:p>
        </w:tc>
        <w:tc>
          <w:tcPr>
            <w:tcW w:w="1295" w:type="dxa"/>
            <w:vAlign w:val="top"/>
          </w:tcPr>
          <w:p w14:paraId="11412214">
            <w:pPr>
              <w:pStyle w:val="6"/>
            </w:pPr>
          </w:p>
        </w:tc>
      </w:tr>
      <w:tr w14:paraId="5A7CB3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6CEAABA8">
            <w:pPr>
              <w:pStyle w:val="6"/>
            </w:pPr>
          </w:p>
        </w:tc>
        <w:tc>
          <w:tcPr>
            <w:tcW w:w="371" w:type="dxa"/>
            <w:vAlign w:val="top"/>
          </w:tcPr>
          <w:p w14:paraId="3FC02EAA">
            <w:pPr>
              <w:spacing w:before="113" w:line="185" w:lineRule="auto"/>
              <w:ind w:left="92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5"/>
                <w:sz w:val="20"/>
                <w:szCs w:val="20"/>
              </w:rPr>
              <w:t>15</w:t>
            </w:r>
          </w:p>
        </w:tc>
        <w:tc>
          <w:tcPr>
            <w:tcW w:w="1109" w:type="dxa"/>
            <w:vAlign w:val="top"/>
          </w:tcPr>
          <w:p w14:paraId="31B1D533">
            <w:pPr>
              <w:pStyle w:val="6"/>
            </w:pPr>
          </w:p>
        </w:tc>
        <w:tc>
          <w:tcPr>
            <w:tcW w:w="1796" w:type="dxa"/>
            <w:vAlign w:val="top"/>
          </w:tcPr>
          <w:p w14:paraId="56C71F45">
            <w:pPr>
              <w:spacing w:before="76" w:line="228" w:lineRule="auto"/>
              <w:ind w:left="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十五、商业服务业等</w:t>
            </w:r>
          </w:p>
        </w:tc>
        <w:tc>
          <w:tcPr>
            <w:tcW w:w="319" w:type="dxa"/>
            <w:vAlign w:val="top"/>
          </w:tcPr>
          <w:p w14:paraId="306546AF">
            <w:pPr>
              <w:spacing w:before="115" w:line="185" w:lineRule="auto"/>
              <w:ind w:left="60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2"/>
                <w:sz w:val="19"/>
                <w:szCs w:val="19"/>
              </w:rPr>
              <w:t>47</w:t>
            </w:r>
          </w:p>
        </w:tc>
        <w:tc>
          <w:tcPr>
            <w:tcW w:w="1258" w:type="dxa"/>
            <w:vAlign w:val="top"/>
          </w:tcPr>
          <w:p w14:paraId="117BAC02">
            <w:pPr>
              <w:pStyle w:val="6"/>
            </w:pPr>
          </w:p>
        </w:tc>
        <w:tc>
          <w:tcPr>
            <w:tcW w:w="1174" w:type="dxa"/>
            <w:vAlign w:val="top"/>
          </w:tcPr>
          <w:p w14:paraId="1EA62E38">
            <w:pPr>
              <w:pStyle w:val="6"/>
            </w:pPr>
          </w:p>
        </w:tc>
        <w:tc>
          <w:tcPr>
            <w:tcW w:w="1187" w:type="dxa"/>
            <w:vAlign w:val="top"/>
          </w:tcPr>
          <w:p w14:paraId="5E180790">
            <w:pPr>
              <w:pStyle w:val="6"/>
            </w:pPr>
          </w:p>
        </w:tc>
        <w:tc>
          <w:tcPr>
            <w:tcW w:w="1295" w:type="dxa"/>
            <w:vAlign w:val="top"/>
          </w:tcPr>
          <w:p w14:paraId="25C5D969">
            <w:pPr>
              <w:pStyle w:val="6"/>
            </w:pPr>
          </w:p>
        </w:tc>
      </w:tr>
      <w:tr w14:paraId="416598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31FC6724">
            <w:pPr>
              <w:pStyle w:val="6"/>
            </w:pPr>
          </w:p>
        </w:tc>
        <w:tc>
          <w:tcPr>
            <w:tcW w:w="371" w:type="dxa"/>
            <w:vAlign w:val="top"/>
          </w:tcPr>
          <w:p w14:paraId="13653457">
            <w:pPr>
              <w:spacing w:before="111" w:line="186" w:lineRule="auto"/>
              <w:ind w:left="92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5"/>
                <w:sz w:val="20"/>
                <w:szCs w:val="20"/>
              </w:rPr>
              <w:t>16</w:t>
            </w:r>
          </w:p>
        </w:tc>
        <w:tc>
          <w:tcPr>
            <w:tcW w:w="1109" w:type="dxa"/>
            <w:vAlign w:val="top"/>
          </w:tcPr>
          <w:p w14:paraId="6ADFF3A8">
            <w:pPr>
              <w:pStyle w:val="6"/>
            </w:pPr>
          </w:p>
        </w:tc>
        <w:tc>
          <w:tcPr>
            <w:tcW w:w="1796" w:type="dxa"/>
            <w:vAlign w:val="top"/>
          </w:tcPr>
          <w:p w14:paraId="5B2DDF23">
            <w:pPr>
              <w:spacing w:before="78" w:line="229" w:lineRule="auto"/>
              <w:ind w:left="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十六、金融支出</w:t>
            </w:r>
          </w:p>
        </w:tc>
        <w:tc>
          <w:tcPr>
            <w:tcW w:w="319" w:type="dxa"/>
            <w:vAlign w:val="top"/>
          </w:tcPr>
          <w:p w14:paraId="54ABE756">
            <w:pPr>
              <w:spacing w:before="114" w:line="187" w:lineRule="auto"/>
              <w:ind w:left="60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2"/>
                <w:sz w:val="19"/>
                <w:szCs w:val="19"/>
              </w:rPr>
              <w:t>48</w:t>
            </w:r>
          </w:p>
        </w:tc>
        <w:tc>
          <w:tcPr>
            <w:tcW w:w="1258" w:type="dxa"/>
            <w:vAlign w:val="top"/>
          </w:tcPr>
          <w:p w14:paraId="3E60A5E8">
            <w:pPr>
              <w:pStyle w:val="6"/>
            </w:pPr>
          </w:p>
        </w:tc>
        <w:tc>
          <w:tcPr>
            <w:tcW w:w="1174" w:type="dxa"/>
            <w:vAlign w:val="top"/>
          </w:tcPr>
          <w:p w14:paraId="635ED58F">
            <w:pPr>
              <w:pStyle w:val="6"/>
            </w:pPr>
          </w:p>
        </w:tc>
        <w:tc>
          <w:tcPr>
            <w:tcW w:w="1187" w:type="dxa"/>
            <w:vAlign w:val="top"/>
          </w:tcPr>
          <w:p w14:paraId="3F5A12FF">
            <w:pPr>
              <w:pStyle w:val="6"/>
            </w:pPr>
          </w:p>
        </w:tc>
        <w:tc>
          <w:tcPr>
            <w:tcW w:w="1295" w:type="dxa"/>
            <w:vAlign w:val="top"/>
          </w:tcPr>
          <w:p w14:paraId="155A2D48">
            <w:pPr>
              <w:pStyle w:val="6"/>
            </w:pPr>
          </w:p>
        </w:tc>
      </w:tr>
      <w:tr w14:paraId="47C35F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51747262">
            <w:pPr>
              <w:pStyle w:val="6"/>
            </w:pPr>
          </w:p>
        </w:tc>
        <w:tc>
          <w:tcPr>
            <w:tcW w:w="371" w:type="dxa"/>
            <w:vAlign w:val="top"/>
          </w:tcPr>
          <w:p w14:paraId="65C90457">
            <w:pPr>
              <w:spacing w:before="113" w:line="185" w:lineRule="auto"/>
              <w:ind w:left="92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5"/>
                <w:sz w:val="20"/>
                <w:szCs w:val="20"/>
              </w:rPr>
              <w:t>17</w:t>
            </w:r>
          </w:p>
        </w:tc>
        <w:tc>
          <w:tcPr>
            <w:tcW w:w="1109" w:type="dxa"/>
            <w:vAlign w:val="top"/>
          </w:tcPr>
          <w:p w14:paraId="135DFB8B">
            <w:pPr>
              <w:pStyle w:val="6"/>
            </w:pPr>
          </w:p>
        </w:tc>
        <w:tc>
          <w:tcPr>
            <w:tcW w:w="1796" w:type="dxa"/>
            <w:vAlign w:val="top"/>
          </w:tcPr>
          <w:p w14:paraId="4FB6A985">
            <w:pPr>
              <w:spacing w:before="77" w:line="229" w:lineRule="auto"/>
              <w:ind w:left="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十七、援助其他地区</w:t>
            </w:r>
          </w:p>
        </w:tc>
        <w:tc>
          <w:tcPr>
            <w:tcW w:w="319" w:type="dxa"/>
            <w:vAlign w:val="top"/>
          </w:tcPr>
          <w:p w14:paraId="0D85F7C9">
            <w:pPr>
              <w:spacing w:before="113" w:line="187" w:lineRule="auto"/>
              <w:ind w:left="60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2"/>
                <w:sz w:val="19"/>
                <w:szCs w:val="19"/>
              </w:rPr>
              <w:t>49</w:t>
            </w:r>
          </w:p>
        </w:tc>
        <w:tc>
          <w:tcPr>
            <w:tcW w:w="1258" w:type="dxa"/>
            <w:vAlign w:val="top"/>
          </w:tcPr>
          <w:p w14:paraId="577A794C">
            <w:pPr>
              <w:pStyle w:val="6"/>
            </w:pPr>
          </w:p>
        </w:tc>
        <w:tc>
          <w:tcPr>
            <w:tcW w:w="1174" w:type="dxa"/>
            <w:vAlign w:val="top"/>
          </w:tcPr>
          <w:p w14:paraId="70CA36A7">
            <w:pPr>
              <w:pStyle w:val="6"/>
            </w:pPr>
          </w:p>
        </w:tc>
        <w:tc>
          <w:tcPr>
            <w:tcW w:w="1187" w:type="dxa"/>
            <w:vAlign w:val="top"/>
          </w:tcPr>
          <w:p w14:paraId="448F846E">
            <w:pPr>
              <w:pStyle w:val="6"/>
            </w:pPr>
          </w:p>
        </w:tc>
        <w:tc>
          <w:tcPr>
            <w:tcW w:w="1295" w:type="dxa"/>
            <w:vAlign w:val="top"/>
          </w:tcPr>
          <w:p w14:paraId="29F960ED">
            <w:pPr>
              <w:pStyle w:val="6"/>
            </w:pPr>
          </w:p>
        </w:tc>
      </w:tr>
      <w:tr w14:paraId="3C3722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0F368A54">
            <w:pPr>
              <w:pStyle w:val="6"/>
            </w:pPr>
          </w:p>
        </w:tc>
        <w:tc>
          <w:tcPr>
            <w:tcW w:w="371" w:type="dxa"/>
            <w:vAlign w:val="top"/>
          </w:tcPr>
          <w:p w14:paraId="12C6E67E">
            <w:pPr>
              <w:spacing w:before="112" w:line="186" w:lineRule="auto"/>
              <w:ind w:left="92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5"/>
                <w:sz w:val="20"/>
                <w:szCs w:val="20"/>
              </w:rPr>
              <w:t>18</w:t>
            </w:r>
          </w:p>
        </w:tc>
        <w:tc>
          <w:tcPr>
            <w:tcW w:w="1109" w:type="dxa"/>
            <w:vAlign w:val="top"/>
          </w:tcPr>
          <w:p w14:paraId="4578531A">
            <w:pPr>
              <w:pStyle w:val="6"/>
            </w:pPr>
          </w:p>
        </w:tc>
        <w:tc>
          <w:tcPr>
            <w:tcW w:w="1796" w:type="dxa"/>
            <w:vAlign w:val="top"/>
          </w:tcPr>
          <w:p w14:paraId="3F7D77B3">
            <w:pPr>
              <w:spacing w:before="88" w:line="220" w:lineRule="auto"/>
              <w:ind w:left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十八、自然资源海洋气</w:t>
            </w:r>
          </w:p>
        </w:tc>
        <w:tc>
          <w:tcPr>
            <w:tcW w:w="319" w:type="dxa"/>
            <w:vAlign w:val="top"/>
          </w:tcPr>
          <w:p w14:paraId="4C156E4F">
            <w:pPr>
              <w:spacing w:before="113" w:line="187" w:lineRule="auto"/>
              <w:ind w:left="65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-1"/>
                <w:sz w:val="19"/>
                <w:szCs w:val="19"/>
              </w:rPr>
              <w:t>50</w:t>
            </w:r>
          </w:p>
        </w:tc>
        <w:tc>
          <w:tcPr>
            <w:tcW w:w="1258" w:type="dxa"/>
            <w:vAlign w:val="top"/>
          </w:tcPr>
          <w:p w14:paraId="6F8497C4">
            <w:pPr>
              <w:pStyle w:val="6"/>
            </w:pPr>
          </w:p>
        </w:tc>
        <w:tc>
          <w:tcPr>
            <w:tcW w:w="1174" w:type="dxa"/>
            <w:vAlign w:val="top"/>
          </w:tcPr>
          <w:p w14:paraId="0BB15E04">
            <w:pPr>
              <w:pStyle w:val="6"/>
            </w:pPr>
          </w:p>
        </w:tc>
        <w:tc>
          <w:tcPr>
            <w:tcW w:w="1187" w:type="dxa"/>
            <w:vAlign w:val="top"/>
          </w:tcPr>
          <w:p w14:paraId="0D48E713">
            <w:pPr>
              <w:pStyle w:val="6"/>
            </w:pPr>
          </w:p>
        </w:tc>
        <w:tc>
          <w:tcPr>
            <w:tcW w:w="1295" w:type="dxa"/>
            <w:vAlign w:val="top"/>
          </w:tcPr>
          <w:p w14:paraId="3B26BC13">
            <w:pPr>
              <w:pStyle w:val="6"/>
            </w:pPr>
          </w:p>
        </w:tc>
      </w:tr>
      <w:tr w14:paraId="4DCE7E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4C1183E9">
            <w:pPr>
              <w:pStyle w:val="6"/>
            </w:pPr>
          </w:p>
        </w:tc>
        <w:tc>
          <w:tcPr>
            <w:tcW w:w="371" w:type="dxa"/>
            <w:vAlign w:val="top"/>
          </w:tcPr>
          <w:p w14:paraId="2C60EB58">
            <w:pPr>
              <w:spacing w:before="111" w:line="186" w:lineRule="auto"/>
              <w:ind w:left="92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5"/>
                <w:sz w:val="20"/>
                <w:szCs w:val="20"/>
              </w:rPr>
              <w:t>19</w:t>
            </w:r>
          </w:p>
        </w:tc>
        <w:tc>
          <w:tcPr>
            <w:tcW w:w="1109" w:type="dxa"/>
            <w:vAlign w:val="top"/>
          </w:tcPr>
          <w:p w14:paraId="308091E1">
            <w:pPr>
              <w:pStyle w:val="6"/>
            </w:pPr>
          </w:p>
        </w:tc>
        <w:tc>
          <w:tcPr>
            <w:tcW w:w="1796" w:type="dxa"/>
            <w:vAlign w:val="top"/>
          </w:tcPr>
          <w:p w14:paraId="764E2CCE">
            <w:pPr>
              <w:spacing w:before="78" w:line="228" w:lineRule="auto"/>
              <w:ind w:left="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十九、住房保障支出</w:t>
            </w:r>
          </w:p>
        </w:tc>
        <w:tc>
          <w:tcPr>
            <w:tcW w:w="319" w:type="dxa"/>
            <w:vAlign w:val="top"/>
          </w:tcPr>
          <w:p w14:paraId="0432DA74">
            <w:pPr>
              <w:spacing w:before="116" w:line="185" w:lineRule="auto"/>
              <w:ind w:left="65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-1"/>
                <w:sz w:val="19"/>
                <w:szCs w:val="19"/>
              </w:rPr>
              <w:t>51</w:t>
            </w:r>
          </w:p>
        </w:tc>
        <w:tc>
          <w:tcPr>
            <w:tcW w:w="1258" w:type="dxa"/>
            <w:vAlign w:val="top"/>
          </w:tcPr>
          <w:p w14:paraId="1E31B896">
            <w:pPr>
              <w:spacing w:before="66" w:line="220" w:lineRule="auto"/>
              <w:ind w:right="9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20.72</w:t>
            </w:r>
          </w:p>
        </w:tc>
        <w:tc>
          <w:tcPr>
            <w:tcW w:w="1174" w:type="dxa"/>
            <w:vAlign w:val="top"/>
          </w:tcPr>
          <w:p w14:paraId="52BDD33C">
            <w:pPr>
              <w:spacing w:before="66" w:line="220" w:lineRule="auto"/>
              <w:ind w:right="9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20.72</w:t>
            </w:r>
          </w:p>
        </w:tc>
        <w:tc>
          <w:tcPr>
            <w:tcW w:w="1187" w:type="dxa"/>
            <w:vAlign w:val="top"/>
          </w:tcPr>
          <w:p w14:paraId="5FCC148F">
            <w:pPr>
              <w:pStyle w:val="6"/>
            </w:pPr>
          </w:p>
        </w:tc>
        <w:tc>
          <w:tcPr>
            <w:tcW w:w="1295" w:type="dxa"/>
            <w:vAlign w:val="top"/>
          </w:tcPr>
          <w:p w14:paraId="6DA84B30">
            <w:pPr>
              <w:pStyle w:val="6"/>
            </w:pPr>
          </w:p>
        </w:tc>
      </w:tr>
      <w:tr w14:paraId="0E6A90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58374663">
            <w:pPr>
              <w:pStyle w:val="6"/>
            </w:pPr>
          </w:p>
        </w:tc>
        <w:tc>
          <w:tcPr>
            <w:tcW w:w="371" w:type="dxa"/>
            <w:vAlign w:val="top"/>
          </w:tcPr>
          <w:p w14:paraId="7164D95A">
            <w:pPr>
              <w:spacing w:before="112" w:line="186" w:lineRule="auto"/>
              <w:ind w:left="8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20</w:t>
            </w:r>
          </w:p>
        </w:tc>
        <w:tc>
          <w:tcPr>
            <w:tcW w:w="1109" w:type="dxa"/>
            <w:vAlign w:val="top"/>
          </w:tcPr>
          <w:p w14:paraId="561F0B18">
            <w:pPr>
              <w:pStyle w:val="6"/>
            </w:pPr>
          </w:p>
        </w:tc>
        <w:tc>
          <w:tcPr>
            <w:tcW w:w="1796" w:type="dxa"/>
            <w:vAlign w:val="top"/>
          </w:tcPr>
          <w:p w14:paraId="190EB139">
            <w:pPr>
              <w:spacing w:before="78" w:line="227" w:lineRule="auto"/>
              <w:ind w:left="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二十、粮油物资储备</w:t>
            </w:r>
          </w:p>
        </w:tc>
        <w:tc>
          <w:tcPr>
            <w:tcW w:w="319" w:type="dxa"/>
            <w:vAlign w:val="top"/>
          </w:tcPr>
          <w:p w14:paraId="01DFEC98">
            <w:pPr>
              <w:spacing w:before="113" w:line="187" w:lineRule="auto"/>
              <w:ind w:left="65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-1"/>
                <w:sz w:val="19"/>
                <w:szCs w:val="19"/>
              </w:rPr>
              <w:t>52</w:t>
            </w:r>
          </w:p>
        </w:tc>
        <w:tc>
          <w:tcPr>
            <w:tcW w:w="1258" w:type="dxa"/>
            <w:vAlign w:val="top"/>
          </w:tcPr>
          <w:p w14:paraId="6EFA8FBE">
            <w:pPr>
              <w:pStyle w:val="6"/>
            </w:pPr>
          </w:p>
        </w:tc>
        <w:tc>
          <w:tcPr>
            <w:tcW w:w="1174" w:type="dxa"/>
            <w:vAlign w:val="top"/>
          </w:tcPr>
          <w:p w14:paraId="15E7BD5A">
            <w:pPr>
              <w:pStyle w:val="6"/>
            </w:pPr>
          </w:p>
        </w:tc>
        <w:tc>
          <w:tcPr>
            <w:tcW w:w="1187" w:type="dxa"/>
            <w:vAlign w:val="top"/>
          </w:tcPr>
          <w:p w14:paraId="26C1E4DC">
            <w:pPr>
              <w:pStyle w:val="6"/>
            </w:pPr>
          </w:p>
        </w:tc>
        <w:tc>
          <w:tcPr>
            <w:tcW w:w="1295" w:type="dxa"/>
            <w:vAlign w:val="top"/>
          </w:tcPr>
          <w:p w14:paraId="7C24D465">
            <w:pPr>
              <w:pStyle w:val="6"/>
            </w:pPr>
          </w:p>
        </w:tc>
      </w:tr>
      <w:tr w14:paraId="3E4421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594493B2">
            <w:pPr>
              <w:pStyle w:val="6"/>
            </w:pPr>
          </w:p>
        </w:tc>
        <w:tc>
          <w:tcPr>
            <w:tcW w:w="371" w:type="dxa"/>
            <w:vAlign w:val="top"/>
          </w:tcPr>
          <w:p w14:paraId="3E6FAACA">
            <w:pPr>
              <w:spacing w:before="111" w:line="187" w:lineRule="auto"/>
              <w:ind w:left="8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21</w:t>
            </w:r>
          </w:p>
        </w:tc>
        <w:tc>
          <w:tcPr>
            <w:tcW w:w="1109" w:type="dxa"/>
            <w:vAlign w:val="top"/>
          </w:tcPr>
          <w:p w14:paraId="0A776C6E">
            <w:pPr>
              <w:pStyle w:val="6"/>
            </w:pPr>
          </w:p>
        </w:tc>
        <w:tc>
          <w:tcPr>
            <w:tcW w:w="1796" w:type="dxa"/>
            <w:vAlign w:val="top"/>
          </w:tcPr>
          <w:p w14:paraId="2CE4411A">
            <w:pPr>
              <w:spacing w:before="87" w:line="219" w:lineRule="auto"/>
              <w:ind w:left="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二十一、国有资本经营</w:t>
            </w:r>
          </w:p>
        </w:tc>
        <w:tc>
          <w:tcPr>
            <w:tcW w:w="319" w:type="dxa"/>
            <w:vAlign w:val="top"/>
          </w:tcPr>
          <w:p w14:paraId="0353A352">
            <w:pPr>
              <w:spacing w:before="113" w:line="187" w:lineRule="auto"/>
              <w:ind w:left="65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-1"/>
                <w:sz w:val="19"/>
                <w:szCs w:val="19"/>
              </w:rPr>
              <w:t>53</w:t>
            </w:r>
          </w:p>
        </w:tc>
        <w:tc>
          <w:tcPr>
            <w:tcW w:w="1258" w:type="dxa"/>
            <w:vAlign w:val="top"/>
          </w:tcPr>
          <w:p w14:paraId="7EEFB23E">
            <w:pPr>
              <w:pStyle w:val="6"/>
            </w:pPr>
          </w:p>
        </w:tc>
        <w:tc>
          <w:tcPr>
            <w:tcW w:w="1174" w:type="dxa"/>
            <w:vAlign w:val="top"/>
          </w:tcPr>
          <w:p w14:paraId="09820D2F">
            <w:pPr>
              <w:pStyle w:val="6"/>
            </w:pPr>
          </w:p>
        </w:tc>
        <w:tc>
          <w:tcPr>
            <w:tcW w:w="1187" w:type="dxa"/>
            <w:vAlign w:val="top"/>
          </w:tcPr>
          <w:p w14:paraId="559A6B34">
            <w:pPr>
              <w:pStyle w:val="6"/>
            </w:pPr>
          </w:p>
        </w:tc>
        <w:tc>
          <w:tcPr>
            <w:tcW w:w="1295" w:type="dxa"/>
            <w:vAlign w:val="top"/>
          </w:tcPr>
          <w:p w14:paraId="0324F0F9">
            <w:pPr>
              <w:pStyle w:val="6"/>
            </w:pPr>
          </w:p>
        </w:tc>
      </w:tr>
      <w:tr w14:paraId="14E6D6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3F9824F3">
            <w:pPr>
              <w:pStyle w:val="6"/>
            </w:pPr>
          </w:p>
        </w:tc>
        <w:tc>
          <w:tcPr>
            <w:tcW w:w="371" w:type="dxa"/>
            <w:vAlign w:val="top"/>
          </w:tcPr>
          <w:p w14:paraId="1CE06FFF">
            <w:pPr>
              <w:spacing w:before="110" w:line="187" w:lineRule="auto"/>
              <w:ind w:left="8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22</w:t>
            </w:r>
          </w:p>
        </w:tc>
        <w:tc>
          <w:tcPr>
            <w:tcW w:w="1109" w:type="dxa"/>
            <w:vAlign w:val="top"/>
          </w:tcPr>
          <w:p w14:paraId="707A4164">
            <w:pPr>
              <w:pStyle w:val="6"/>
            </w:pPr>
          </w:p>
        </w:tc>
        <w:tc>
          <w:tcPr>
            <w:tcW w:w="1796" w:type="dxa"/>
            <w:vAlign w:val="top"/>
          </w:tcPr>
          <w:p w14:paraId="332BDA3D">
            <w:pPr>
              <w:spacing w:before="96" w:line="221" w:lineRule="auto"/>
              <w:ind w:left="1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二十二、灾害防治及应急</w:t>
            </w:r>
          </w:p>
        </w:tc>
        <w:tc>
          <w:tcPr>
            <w:tcW w:w="319" w:type="dxa"/>
            <w:vAlign w:val="top"/>
          </w:tcPr>
          <w:p w14:paraId="7C696D8A">
            <w:pPr>
              <w:spacing w:before="116" w:line="185" w:lineRule="auto"/>
              <w:ind w:left="65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-1"/>
                <w:sz w:val="19"/>
                <w:szCs w:val="19"/>
              </w:rPr>
              <w:t>54</w:t>
            </w:r>
          </w:p>
        </w:tc>
        <w:tc>
          <w:tcPr>
            <w:tcW w:w="1258" w:type="dxa"/>
            <w:vAlign w:val="top"/>
          </w:tcPr>
          <w:p w14:paraId="66DE869B">
            <w:pPr>
              <w:pStyle w:val="6"/>
            </w:pPr>
          </w:p>
        </w:tc>
        <w:tc>
          <w:tcPr>
            <w:tcW w:w="1174" w:type="dxa"/>
            <w:vAlign w:val="top"/>
          </w:tcPr>
          <w:p w14:paraId="7AE69094">
            <w:pPr>
              <w:pStyle w:val="6"/>
            </w:pPr>
          </w:p>
        </w:tc>
        <w:tc>
          <w:tcPr>
            <w:tcW w:w="1187" w:type="dxa"/>
            <w:vAlign w:val="top"/>
          </w:tcPr>
          <w:p w14:paraId="640E9A19">
            <w:pPr>
              <w:pStyle w:val="6"/>
            </w:pPr>
          </w:p>
        </w:tc>
        <w:tc>
          <w:tcPr>
            <w:tcW w:w="1295" w:type="dxa"/>
            <w:vAlign w:val="top"/>
          </w:tcPr>
          <w:p w14:paraId="38396BCD">
            <w:pPr>
              <w:pStyle w:val="6"/>
            </w:pPr>
          </w:p>
        </w:tc>
      </w:tr>
      <w:tr w14:paraId="2AAC91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7D645E10">
            <w:pPr>
              <w:pStyle w:val="6"/>
            </w:pPr>
          </w:p>
        </w:tc>
        <w:tc>
          <w:tcPr>
            <w:tcW w:w="371" w:type="dxa"/>
            <w:vAlign w:val="top"/>
          </w:tcPr>
          <w:p w14:paraId="5DA84FCB">
            <w:pPr>
              <w:spacing w:before="112" w:line="186" w:lineRule="auto"/>
              <w:ind w:left="8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23</w:t>
            </w:r>
          </w:p>
        </w:tc>
        <w:tc>
          <w:tcPr>
            <w:tcW w:w="1109" w:type="dxa"/>
            <w:vAlign w:val="top"/>
          </w:tcPr>
          <w:p w14:paraId="43B3D381">
            <w:pPr>
              <w:pStyle w:val="6"/>
            </w:pPr>
          </w:p>
        </w:tc>
        <w:tc>
          <w:tcPr>
            <w:tcW w:w="1796" w:type="dxa"/>
            <w:vAlign w:val="top"/>
          </w:tcPr>
          <w:p w14:paraId="537DDF18">
            <w:pPr>
              <w:spacing w:before="77" w:line="229" w:lineRule="auto"/>
              <w:ind w:left="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二十三、其他支出</w:t>
            </w:r>
          </w:p>
        </w:tc>
        <w:tc>
          <w:tcPr>
            <w:tcW w:w="319" w:type="dxa"/>
            <w:vAlign w:val="top"/>
          </w:tcPr>
          <w:p w14:paraId="5EBC0A41">
            <w:pPr>
              <w:spacing w:before="115" w:line="185" w:lineRule="auto"/>
              <w:ind w:left="65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-1"/>
                <w:sz w:val="19"/>
                <w:szCs w:val="19"/>
              </w:rPr>
              <w:t>55</w:t>
            </w:r>
          </w:p>
        </w:tc>
        <w:tc>
          <w:tcPr>
            <w:tcW w:w="1258" w:type="dxa"/>
            <w:vAlign w:val="top"/>
          </w:tcPr>
          <w:p w14:paraId="4FA6F731">
            <w:pPr>
              <w:pStyle w:val="6"/>
            </w:pPr>
          </w:p>
        </w:tc>
        <w:tc>
          <w:tcPr>
            <w:tcW w:w="1174" w:type="dxa"/>
            <w:vAlign w:val="top"/>
          </w:tcPr>
          <w:p w14:paraId="37E20488">
            <w:pPr>
              <w:pStyle w:val="6"/>
            </w:pPr>
          </w:p>
        </w:tc>
        <w:tc>
          <w:tcPr>
            <w:tcW w:w="1187" w:type="dxa"/>
            <w:vAlign w:val="top"/>
          </w:tcPr>
          <w:p w14:paraId="1F9EA686">
            <w:pPr>
              <w:pStyle w:val="6"/>
            </w:pPr>
          </w:p>
        </w:tc>
        <w:tc>
          <w:tcPr>
            <w:tcW w:w="1295" w:type="dxa"/>
            <w:vAlign w:val="top"/>
          </w:tcPr>
          <w:p w14:paraId="3C18FD88">
            <w:pPr>
              <w:pStyle w:val="6"/>
            </w:pPr>
          </w:p>
        </w:tc>
      </w:tr>
      <w:tr w14:paraId="0894E8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0B8C09EC">
            <w:pPr>
              <w:pStyle w:val="6"/>
            </w:pPr>
          </w:p>
        </w:tc>
        <w:tc>
          <w:tcPr>
            <w:tcW w:w="371" w:type="dxa"/>
            <w:vAlign w:val="top"/>
          </w:tcPr>
          <w:p w14:paraId="34C4843F">
            <w:pPr>
              <w:spacing w:before="112" w:line="186" w:lineRule="auto"/>
              <w:ind w:left="8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24</w:t>
            </w:r>
          </w:p>
        </w:tc>
        <w:tc>
          <w:tcPr>
            <w:tcW w:w="1109" w:type="dxa"/>
            <w:vAlign w:val="top"/>
          </w:tcPr>
          <w:p w14:paraId="4B107153">
            <w:pPr>
              <w:pStyle w:val="6"/>
            </w:pPr>
          </w:p>
        </w:tc>
        <w:tc>
          <w:tcPr>
            <w:tcW w:w="1796" w:type="dxa"/>
            <w:vAlign w:val="top"/>
          </w:tcPr>
          <w:p w14:paraId="3E30315B">
            <w:pPr>
              <w:spacing w:before="77" w:line="227" w:lineRule="auto"/>
              <w:ind w:left="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二十四、债务还本支</w:t>
            </w:r>
          </w:p>
        </w:tc>
        <w:tc>
          <w:tcPr>
            <w:tcW w:w="319" w:type="dxa"/>
            <w:vAlign w:val="top"/>
          </w:tcPr>
          <w:p w14:paraId="05F88408">
            <w:pPr>
              <w:spacing w:before="113" w:line="187" w:lineRule="auto"/>
              <w:ind w:left="65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-1"/>
                <w:sz w:val="19"/>
                <w:szCs w:val="19"/>
              </w:rPr>
              <w:t>56</w:t>
            </w:r>
          </w:p>
        </w:tc>
        <w:tc>
          <w:tcPr>
            <w:tcW w:w="1258" w:type="dxa"/>
            <w:vAlign w:val="top"/>
          </w:tcPr>
          <w:p w14:paraId="6D15C379">
            <w:pPr>
              <w:pStyle w:val="6"/>
            </w:pPr>
          </w:p>
        </w:tc>
        <w:tc>
          <w:tcPr>
            <w:tcW w:w="1174" w:type="dxa"/>
            <w:vAlign w:val="top"/>
          </w:tcPr>
          <w:p w14:paraId="08DEAD24">
            <w:pPr>
              <w:pStyle w:val="6"/>
            </w:pPr>
          </w:p>
        </w:tc>
        <w:tc>
          <w:tcPr>
            <w:tcW w:w="1187" w:type="dxa"/>
            <w:vAlign w:val="top"/>
          </w:tcPr>
          <w:p w14:paraId="6227B10F">
            <w:pPr>
              <w:pStyle w:val="6"/>
            </w:pPr>
          </w:p>
        </w:tc>
        <w:tc>
          <w:tcPr>
            <w:tcW w:w="1295" w:type="dxa"/>
            <w:vAlign w:val="top"/>
          </w:tcPr>
          <w:p w14:paraId="19FAA66B">
            <w:pPr>
              <w:pStyle w:val="6"/>
            </w:pPr>
          </w:p>
        </w:tc>
      </w:tr>
      <w:tr w14:paraId="146886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1F3A2EEA">
            <w:pPr>
              <w:pStyle w:val="6"/>
            </w:pPr>
          </w:p>
        </w:tc>
        <w:tc>
          <w:tcPr>
            <w:tcW w:w="371" w:type="dxa"/>
            <w:vAlign w:val="top"/>
          </w:tcPr>
          <w:p w14:paraId="51ED6FDC">
            <w:pPr>
              <w:spacing w:before="111" w:line="186" w:lineRule="auto"/>
              <w:ind w:left="8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25</w:t>
            </w:r>
          </w:p>
        </w:tc>
        <w:tc>
          <w:tcPr>
            <w:tcW w:w="1109" w:type="dxa"/>
            <w:vAlign w:val="top"/>
          </w:tcPr>
          <w:p w14:paraId="6A59995F">
            <w:pPr>
              <w:pStyle w:val="6"/>
            </w:pPr>
          </w:p>
        </w:tc>
        <w:tc>
          <w:tcPr>
            <w:tcW w:w="1796" w:type="dxa"/>
            <w:vAlign w:val="top"/>
          </w:tcPr>
          <w:p w14:paraId="1FF99917">
            <w:pPr>
              <w:spacing w:before="78" w:line="228" w:lineRule="auto"/>
              <w:ind w:left="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二十五、债务付息支</w:t>
            </w:r>
          </w:p>
        </w:tc>
        <w:tc>
          <w:tcPr>
            <w:tcW w:w="319" w:type="dxa"/>
            <w:vAlign w:val="top"/>
          </w:tcPr>
          <w:p w14:paraId="2EFBFE8B">
            <w:pPr>
              <w:spacing w:before="116" w:line="185" w:lineRule="auto"/>
              <w:ind w:left="65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-1"/>
                <w:sz w:val="19"/>
                <w:szCs w:val="19"/>
              </w:rPr>
              <w:t>57</w:t>
            </w:r>
          </w:p>
        </w:tc>
        <w:tc>
          <w:tcPr>
            <w:tcW w:w="1258" w:type="dxa"/>
            <w:vAlign w:val="top"/>
          </w:tcPr>
          <w:p w14:paraId="6DCC0C6F">
            <w:pPr>
              <w:pStyle w:val="6"/>
            </w:pPr>
          </w:p>
        </w:tc>
        <w:tc>
          <w:tcPr>
            <w:tcW w:w="1174" w:type="dxa"/>
            <w:vAlign w:val="top"/>
          </w:tcPr>
          <w:p w14:paraId="0A56A530">
            <w:pPr>
              <w:pStyle w:val="6"/>
            </w:pPr>
          </w:p>
        </w:tc>
        <w:tc>
          <w:tcPr>
            <w:tcW w:w="1187" w:type="dxa"/>
            <w:vAlign w:val="top"/>
          </w:tcPr>
          <w:p w14:paraId="1821A31F">
            <w:pPr>
              <w:pStyle w:val="6"/>
            </w:pPr>
          </w:p>
        </w:tc>
        <w:tc>
          <w:tcPr>
            <w:tcW w:w="1295" w:type="dxa"/>
            <w:vAlign w:val="top"/>
          </w:tcPr>
          <w:p w14:paraId="346D8230">
            <w:pPr>
              <w:pStyle w:val="6"/>
            </w:pPr>
          </w:p>
        </w:tc>
      </w:tr>
      <w:tr w14:paraId="6C97DF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6E1BCA08">
            <w:pPr>
              <w:pStyle w:val="6"/>
            </w:pPr>
          </w:p>
        </w:tc>
        <w:tc>
          <w:tcPr>
            <w:tcW w:w="371" w:type="dxa"/>
            <w:vAlign w:val="top"/>
          </w:tcPr>
          <w:p w14:paraId="5E379687">
            <w:pPr>
              <w:spacing w:before="112" w:line="186" w:lineRule="auto"/>
              <w:ind w:left="8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26</w:t>
            </w:r>
          </w:p>
        </w:tc>
        <w:tc>
          <w:tcPr>
            <w:tcW w:w="1109" w:type="dxa"/>
            <w:vAlign w:val="top"/>
          </w:tcPr>
          <w:p w14:paraId="311FEFDF">
            <w:pPr>
              <w:pStyle w:val="6"/>
            </w:pPr>
          </w:p>
        </w:tc>
        <w:tc>
          <w:tcPr>
            <w:tcW w:w="1796" w:type="dxa"/>
            <w:vAlign w:val="top"/>
          </w:tcPr>
          <w:p w14:paraId="7777C899">
            <w:pPr>
              <w:spacing w:before="96" w:line="220" w:lineRule="auto"/>
              <w:ind w:left="1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二十六、抗疫特别国债安</w:t>
            </w:r>
          </w:p>
        </w:tc>
        <w:tc>
          <w:tcPr>
            <w:tcW w:w="319" w:type="dxa"/>
            <w:vAlign w:val="top"/>
          </w:tcPr>
          <w:p w14:paraId="3D146B84">
            <w:pPr>
              <w:spacing w:before="113" w:line="187" w:lineRule="auto"/>
              <w:ind w:left="65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-1"/>
                <w:sz w:val="19"/>
                <w:szCs w:val="19"/>
              </w:rPr>
              <w:t>58</w:t>
            </w:r>
          </w:p>
        </w:tc>
        <w:tc>
          <w:tcPr>
            <w:tcW w:w="1258" w:type="dxa"/>
            <w:vAlign w:val="top"/>
          </w:tcPr>
          <w:p w14:paraId="37F2DF33">
            <w:pPr>
              <w:pStyle w:val="6"/>
            </w:pPr>
          </w:p>
        </w:tc>
        <w:tc>
          <w:tcPr>
            <w:tcW w:w="1174" w:type="dxa"/>
            <w:vAlign w:val="top"/>
          </w:tcPr>
          <w:p w14:paraId="78788E06">
            <w:pPr>
              <w:pStyle w:val="6"/>
            </w:pPr>
          </w:p>
        </w:tc>
        <w:tc>
          <w:tcPr>
            <w:tcW w:w="1187" w:type="dxa"/>
            <w:vAlign w:val="top"/>
          </w:tcPr>
          <w:p w14:paraId="66121418">
            <w:pPr>
              <w:pStyle w:val="6"/>
            </w:pPr>
          </w:p>
        </w:tc>
        <w:tc>
          <w:tcPr>
            <w:tcW w:w="1295" w:type="dxa"/>
            <w:vAlign w:val="top"/>
          </w:tcPr>
          <w:p w14:paraId="325779E4">
            <w:pPr>
              <w:pStyle w:val="6"/>
            </w:pPr>
          </w:p>
        </w:tc>
      </w:tr>
      <w:tr w14:paraId="244B2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1FCE52EF">
            <w:pPr>
              <w:spacing w:before="70" w:line="227" w:lineRule="auto"/>
              <w:ind w:left="53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6"/>
                <w:sz w:val="20"/>
                <w:szCs w:val="20"/>
              </w:rPr>
              <w:t>本年收入合计</w:t>
            </w:r>
          </w:p>
        </w:tc>
        <w:tc>
          <w:tcPr>
            <w:tcW w:w="371" w:type="dxa"/>
            <w:vAlign w:val="top"/>
          </w:tcPr>
          <w:p w14:paraId="2BCEB1AC">
            <w:pPr>
              <w:spacing w:before="112" w:line="186" w:lineRule="auto"/>
              <w:ind w:left="8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27</w:t>
            </w:r>
          </w:p>
        </w:tc>
        <w:tc>
          <w:tcPr>
            <w:tcW w:w="1109" w:type="dxa"/>
            <w:vAlign w:val="top"/>
          </w:tcPr>
          <w:p w14:paraId="6DC88F9F">
            <w:pPr>
              <w:spacing w:before="65" w:line="221" w:lineRule="auto"/>
              <w:ind w:right="12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623.20</w:t>
            </w:r>
          </w:p>
        </w:tc>
        <w:tc>
          <w:tcPr>
            <w:tcW w:w="1796" w:type="dxa"/>
            <w:vAlign w:val="top"/>
          </w:tcPr>
          <w:p w14:paraId="744C2D30">
            <w:pPr>
              <w:spacing w:before="77" w:line="227" w:lineRule="auto"/>
              <w:ind w:left="30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6"/>
                <w:sz w:val="19"/>
                <w:szCs w:val="19"/>
              </w:rPr>
              <w:t>本年支出合计</w:t>
            </w:r>
          </w:p>
        </w:tc>
        <w:tc>
          <w:tcPr>
            <w:tcW w:w="319" w:type="dxa"/>
            <w:vAlign w:val="top"/>
          </w:tcPr>
          <w:p w14:paraId="7A0846B3">
            <w:pPr>
              <w:spacing w:before="113" w:line="187" w:lineRule="auto"/>
              <w:ind w:left="65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-1"/>
                <w:sz w:val="19"/>
                <w:szCs w:val="19"/>
              </w:rPr>
              <w:t>59</w:t>
            </w:r>
          </w:p>
        </w:tc>
        <w:tc>
          <w:tcPr>
            <w:tcW w:w="1258" w:type="dxa"/>
            <w:vAlign w:val="top"/>
          </w:tcPr>
          <w:p w14:paraId="2D975721">
            <w:pPr>
              <w:spacing w:before="65" w:line="221" w:lineRule="auto"/>
              <w:ind w:right="9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619.36</w:t>
            </w:r>
          </w:p>
        </w:tc>
        <w:tc>
          <w:tcPr>
            <w:tcW w:w="1174" w:type="dxa"/>
            <w:vAlign w:val="top"/>
          </w:tcPr>
          <w:p w14:paraId="4B98ACCF">
            <w:pPr>
              <w:spacing w:before="65" w:line="221" w:lineRule="auto"/>
              <w:ind w:right="9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619.36</w:t>
            </w:r>
          </w:p>
        </w:tc>
        <w:tc>
          <w:tcPr>
            <w:tcW w:w="1187" w:type="dxa"/>
            <w:vAlign w:val="top"/>
          </w:tcPr>
          <w:p w14:paraId="24B5BEB0">
            <w:pPr>
              <w:pStyle w:val="6"/>
            </w:pPr>
          </w:p>
        </w:tc>
        <w:tc>
          <w:tcPr>
            <w:tcW w:w="1295" w:type="dxa"/>
            <w:vAlign w:val="top"/>
          </w:tcPr>
          <w:p w14:paraId="69F9D06F">
            <w:pPr>
              <w:pStyle w:val="6"/>
            </w:pPr>
          </w:p>
        </w:tc>
      </w:tr>
      <w:tr w14:paraId="6304EB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1DA99B6F">
            <w:pPr>
              <w:spacing w:before="87" w:line="219" w:lineRule="auto"/>
              <w:ind w:left="2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年初财政拨款结转和结余</w:t>
            </w:r>
          </w:p>
        </w:tc>
        <w:tc>
          <w:tcPr>
            <w:tcW w:w="371" w:type="dxa"/>
            <w:vAlign w:val="top"/>
          </w:tcPr>
          <w:p w14:paraId="75C85D27">
            <w:pPr>
              <w:spacing w:before="111" w:line="186" w:lineRule="auto"/>
              <w:ind w:left="8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28</w:t>
            </w:r>
          </w:p>
        </w:tc>
        <w:tc>
          <w:tcPr>
            <w:tcW w:w="1109" w:type="dxa"/>
            <w:vAlign w:val="top"/>
          </w:tcPr>
          <w:p w14:paraId="3AE7D5A7">
            <w:pPr>
              <w:spacing w:before="66" w:line="220" w:lineRule="auto"/>
              <w:ind w:right="12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2.82</w:t>
            </w:r>
          </w:p>
        </w:tc>
        <w:tc>
          <w:tcPr>
            <w:tcW w:w="1796" w:type="dxa"/>
            <w:vAlign w:val="top"/>
          </w:tcPr>
          <w:p w14:paraId="65328349">
            <w:pPr>
              <w:spacing w:before="78" w:line="228" w:lineRule="auto"/>
              <w:ind w:left="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年末财政拨款结转</w:t>
            </w:r>
          </w:p>
        </w:tc>
        <w:tc>
          <w:tcPr>
            <w:tcW w:w="319" w:type="dxa"/>
            <w:vAlign w:val="top"/>
          </w:tcPr>
          <w:p w14:paraId="3F532F4F">
            <w:pPr>
              <w:spacing w:before="114" w:line="187" w:lineRule="auto"/>
              <w:ind w:left="65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-1"/>
                <w:sz w:val="19"/>
                <w:szCs w:val="19"/>
              </w:rPr>
              <w:t>60</w:t>
            </w:r>
          </w:p>
        </w:tc>
        <w:tc>
          <w:tcPr>
            <w:tcW w:w="1258" w:type="dxa"/>
            <w:vAlign w:val="top"/>
          </w:tcPr>
          <w:p w14:paraId="71F61F5C">
            <w:pPr>
              <w:spacing w:before="66" w:line="220" w:lineRule="auto"/>
              <w:ind w:right="11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6.66</w:t>
            </w:r>
          </w:p>
        </w:tc>
        <w:tc>
          <w:tcPr>
            <w:tcW w:w="1174" w:type="dxa"/>
            <w:vAlign w:val="top"/>
          </w:tcPr>
          <w:p w14:paraId="06EEB2A0">
            <w:pPr>
              <w:spacing w:before="66" w:line="220" w:lineRule="auto"/>
              <w:ind w:right="9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6.66</w:t>
            </w:r>
          </w:p>
        </w:tc>
        <w:tc>
          <w:tcPr>
            <w:tcW w:w="1187" w:type="dxa"/>
            <w:vAlign w:val="top"/>
          </w:tcPr>
          <w:p w14:paraId="03402F4D">
            <w:pPr>
              <w:pStyle w:val="6"/>
            </w:pPr>
          </w:p>
        </w:tc>
        <w:tc>
          <w:tcPr>
            <w:tcW w:w="1295" w:type="dxa"/>
            <w:vAlign w:val="top"/>
          </w:tcPr>
          <w:p w14:paraId="2C685FE7">
            <w:pPr>
              <w:pStyle w:val="6"/>
            </w:pPr>
          </w:p>
        </w:tc>
      </w:tr>
      <w:tr w14:paraId="4B5EE9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071F9A3F">
            <w:pPr>
              <w:spacing w:before="87" w:line="219" w:lineRule="auto"/>
              <w:ind w:left="2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一般公共预算财政拨款</w:t>
            </w:r>
          </w:p>
        </w:tc>
        <w:tc>
          <w:tcPr>
            <w:tcW w:w="371" w:type="dxa"/>
            <w:vAlign w:val="top"/>
          </w:tcPr>
          <w:p w14:paraId="56763192">
            <w:pPr>
              <w:spacing w:before="112" w:line="186" w:lineRule="auto"/>
              <w:ind w:left="8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29</w:t>
            </w:r>
          </w:p>
        </w:tc>
        <w:tc>
          <w:tcPr>
            <w:tcW w:w="1109" w:type="dxa"/>
            <w:vAlign w:val="top"/>
          </w:tcPr>
          <w:p w14:paraId="20BC7F08">
            <w:pPr>
              <w:spacing w:before="65" w:line="221" w:lineRule="auto"/>
              <w:ind w:right="12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2.82</w:t>
            </w:r>
          </w:p>
        </w:tc>
        <w:tc>
          <w:tcPr>
            <w:tcW w:w="1796" w:type="dxa"/>
            <w:vAlign w:val="top"/>
          </w:tcPr>
          <w:p w14:paraId="16F817DD">
            <w:pPr>
              <w:pStyle w:val="6"/>
            </w:pPr>
          </w:p>
        </w:tc>
        <w:tc>
          <w:tcPr>
            <w:tcW w:w="319" w:type="dxa"/>
            <w:vAlign w:val="top"/>
          </w:tcPr>
          <w:p w14:paraId="30CB55CF">
            <w:pPr>
              <w:spacing w:before="113" w:line="187" w:lineRule="auto"/>
              <w:ind w:left="65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-1"/>
                <w:sz w:val="19"/>
                <w:szCs w:val="19"/>
              </w:rPr>
              <w:t>61</w:t>
            </w:r>
          </w:p>
        </w:tc>
        <w:tc>
          <w:tcPr>
            <w:tcW w:w="1258" w:type="dxa"/>
            <w:vAlign w:val="top"/>
          </w:tcPr>
          <w:p w14:paraId="1FA54FC7">
            <w:pPr>
              <w:pStyle w:val="6"/>
            </w:pPr>
          </w:p>
        </w:tc>
        <w:tc>
          <w:tcPr>
            <w:tcW w:w="1174" w:type="dxa"/>
            <w:vAlign w:val="top"/>
          </w:tcPr>
          <w:p w14:paraId="42F0AB9C">
            <w:pPr>
              <w:pStyle w:val="6"/>
            </w:pPr>
          </w:p>
        </w:tc>
        <w:tc>
          <w:tcPr>
            <w:tcW w:w="1187" w:type="dxa"/>
            <w:vAlign w:val="top"/>
          </w:tcPr>
          <w:p w14:paraId="070E731A">
            <w:pPr>
              <w:pStyle w:val="6"/>
            </w:pPr>
          </w:p>
        </w:tc>
        <w:tc>
          <w:tcPr>
            <w:tcW w:w="1295" w:type="dxa"/>
            <w:vAlign w:val="top"/>
          </w:tcPr>
          <w:p w14:paraId="394D00CC">
            <w:pPr>
              <w:pStyle w:val="6"/>
            </w:pPr>
          </w:p>
        </w:tc>
      </w:tr>
      <w:tr w14:paraId="360558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570FE286">
            <w:pPr>
              <w:spacing w:before="87" w:line="219" w:lineRule="auto"/>
              <w:ind w:left="2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政府性基金预算财政拨款</w:t>
            </w:r>
          </w:p>
        </w:tc>
        <w:tc>
          <w:tcPr>
            <w:tcW w:w="371" w:type="dxa"/>
            <w:vAlign w:val="top"/>
          </w:tcPr>
          <w:p w14:paraId="54A0C6F8">
            <w:pPr>
              <w:spacing w:before="112" w:line="186" w:lineRule="auto"/>
              <w:ind w:left="85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1"/>
                <w:sz w:val="20"/>
                <w:szCs w:val="20"/>
              </w:rPr>
              <w:t>30</w:t>
            </w:r>
          </w:p>
        </w:tc>
        <w:tc>
          <w:tcPr>
            <w:tcW w:w="1109" w:type="dxa"/>
            <w:vAlign w:val="top"/>
          </w:tcPr>
          <w:p w14:paraId="40B96D20">
            <w:pPr>
              <w:pStyle w:val="6"/>
            </w:pPr>
          </w:p>
        </w:tc>
        <w:tc>
          <w:tcPr>
            <w:tcW w:w="1796" w:type="dxa"/>
            <w:vAlign w:val="top"/>
          </w:tcPr>
          <w:p w14:paraId="39D30B24">
            <w:pPr>
              <w:pStyle w:val="6"/>
            </w:pPr>
          </w:p>
        </w:tc>
        <w:tc>
          <w:tcPr>
            <w:tcW w:w="319" w:type="dxa"/>
            <w:vAlign w:val="top"/>
          </w:tcPr>
          <w:p w14:paraId="10B85BCD">
            <w:pPr>
              <w:spacing w:before="113" w:line="187" w:lineRule="auto"/>
              <w:ind w:left="65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-1"/>
                <w:sz w:val="19"/>
                <w:szCs w:val="19"/>
              </w:rPr>
              <w:t>62</w:t>
            </w:r>
          </w:p>
        </w:tc>
        <w:tc>
          <w:tcPr>
            <w:tcW w:w="1258" w:type="dxa"/>
            <w:vAlign w:val="top"/>
          </w:tcPr>
          <w:p w14:paraId="51991A97">
            <w:pPr>
              <w:pStyle w:val="6"/>
            </w:pPr>
          </w:p>
        </w:tc>
        <w:tc>
          <w:tcPr>
            <w:tcW w:w="1174" w:type="dxa"/>
            <w:vAlign w:val="top"/>
          </w:tcPr>
          <w:p w14:paraId="22CCB8A3">
            <w:pPr>
              <w:pStyle w:val="6"/>
            </w:pPr>
          </w:p>
        </w:tc>
        <w:tc>
          <w:tcPr>
            <w:tcW w:w="1187" w:type="dxa"/>
            <w:vAlign w:val="top"/>
          </w:tcPr>
          <w:p w14:paraId="1933C242">
            <w:pPr>
              <w:pStyle w:val="6"/>
            </w:pPr>
          </w:p>
        </w:tc>
        <w:tc>
          <w:tcPr>
            <w:tcW w:w="1295" w:type="dxa"/>
            <w:vAlign w:val="top"/>
          </w:tcPr>
          <w:p w14:paraId="20EFA946">
            <w:pPr>
              <w:pStyle w:val="6"/>
            </w:pPr>
          </w:p>
        </w:tc>
      </w:tr>
      <w:tr w14:paraId="3575C5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325" w:type="dxa"/>
            <w:vAlign w:val="top"/>
          </w:tcPr>
          <w:p w14:paraId="470A4BF7">
            <w:pPr>
              <w:spacing w:before="96" w:line="220" w:lineRule="auto"/>
              <w:ind w:left="197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国有资本经营预算财政拨款</w:t>
            </w:r>
          </w:p>
        </w:tc>
        <w:tc>
          <w:tcPr>
            <w:tcW w:w="371" w:type="dxa"/>
            <w:vAlign w:val="top"/>
          </w:tcPr>
          <w:p w14:paraId="2E475A10">
            <w:pPr>
              <w:spacing w:before="111" w:line="186" w:lineRule="auto"/>
              <w:ind w:left="85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1"/>
                <w:sz w:val="20"/>
                <w:szCs w:val="20"/>
              </w:rPr>
              <w:t>31</w:t>
            </w:r>
          </w:p>
        </w:tc>
        <w:tc>
          <w:tcPr>
            <w:tcW w:w="1109" w:type="dxa"/>
            <w:vAlign w:val="top"/>
          </w:tcPr>
          <w:p w14:paraId="21DEB27B">
            <w:pPr>
              <w:pStyle w:val="6"/>
            </w:pPr>
          </w:p>
        </w:tc>
        <w:tc>
          <w:tcPr>
            <w:tcW w:w="1796" w:type="dxa"/>
            <w:vAlign w:val="top"/>
          </w:tcPr>
          <w:p w14:paraId="3C393E7A">
            <w:pPr>
              <w:pStyle w:val="6"/>
            </w:pPr>
          </w:p>
        </w:tc>
        <w:tc>
          <w:tcPr>
            <w:tcW w:w="319" w:type="dxa"/>
            <w:vAlign w:val="top"/>
          </w:tcPr>
          <w:p w14:paraId="5DAA4BDD">
            <w:pPr>
              <w:spacing w:before="114" w:line="187" w:lineRule="auto"/>
              <w:ind w:left="65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-1"/>
                <w:sz w:val="19"/>
                <w:szCs w:val="19"/>
              </w:rPr>
              <w:t>63</w:t>
            </w:r>
          </w:p>
        </w:tc>
        <w:tc>
          <w:tcPr>
            <w:tcW w:w="1258" w:type="dxa"/>
            <w:vAlign w:val="top"/>
          </w:tcPr>
          <w:p w14:paraId="71A81FFA">
            <w:pPr>
              <w:pStyle w:val="6"/>
            </w:pPr>
          </w:p>
        </w:tc>
        <w:tc>
          <w:tcPr>
            <w:tcW w:w="1174" w:type="dxa"/>
            <w:vAlign w:val="top"/>
          </w:tcPr>
          <w:p w14:paraId="2DFD15ED">
            <w:pPr>
              <w:pStyle w:val="6"/>
            </w:pPr>
          </w:p>
        </w:tc>
        <w:tc>
          <w:tcPr>
            <w:tcW w:w="1187" w:type="dxa"/>
            <w:vAlign w:val="top"/>
          </w:tcPr>
          <w:p w14:paraId="7924B5CC">
            <w:pPr>
              <w:pStyle w:val="6"/>
            </w:pPr>
          </w:p>
        </w:tc>
        <w:tc>
          <w:tcPr>
            <w:tcW w:w="1295" w:type="dxa"/>
            <w:vAlign w:val="top"/>
          </w:tcPr>
          <w:p w14:paraId="41F598D3">
            <w:pPr>
              <w:pStyle w:val="6"/>
            </w:pPr>
          </w:p>
        </w:tc>
      </w:tr>
      <w:tr w14:paraId="031C33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2325" w:type="dxa"/>
            <w:vAlign w:val="top"/>
          </w:tcPr>
          <w:p w14:paraId="1399D57C">
            <w:pPr>
              <w:spacing w:before="71" w:line="229" w:lineRule="auto"/>
              <w:ind w:left="96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0"/>
                <w:szCs w:val="20"/>
              </w:rPr>
              <w:t>总计</w:t>
            </w:r>
          </w:p>
        </w:tc>
        <w:tc>
          <w:tcPr>
            <w:tcW w:w="371" w:type="dxa"/>
            <w:vAlign w:val="top"/>
          </w:tcPr>
          <w:p w14:paraId="42289BF2">
            <w:pPr>
              <w:spacing w:before="112" w:line="186" w:lineRule="auto"/>
              <w:ind w:left="85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1"/>
                <w:sz w:val="20"/>
                <w:szCs w:val="20"/>
              </w:rPr>
              <w:t>32</w:t>
            </w:r>
          </w:p>
        </w:tc>
        <w:tc>
          <w:tcPr>
            <w:tcW w:w="1109" w:type="dxa"/>
            <w:vAlign w:val="top"/>
          </w:tcPr>
          <w:p w14:paraId="25C977AD">
            <w:pPr>
              <w:spacing w:before="66" w:line="222" w:lineRule="auto"/>
              <w:ind w:right="12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626.02</w:t>
            </w:r>
          </w:p>
        </w:tc>
        <w:tc>
          <w:tcPr>
            <w:tcW w:w="1796" w:type="dxa"/>
            <w:vAlign w:val="top"/>
          </w:tcPr>
          <w:p w14:paraId="538E257B">
            <w:pPr>
              <w:spacing w:before="77" w:line="230" w:lineRule="auto"/>
              <w:ind w:left="7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19"/>
                <w:szCs w:val="19"/>
              </w:rPr>
              <w:t>总计</w:t>
            </w:r>
          </w:p>
        </w:tc>
        <w:tc>
          <w:tcPr>
            <w:tcW w:w="319" w:type="dxa"/>
            <w:vAlign w:val="top"/>
          </w:tcPr>
          <w:p w14:paraId="0623EA2C">
            <w:pPr>
              <w:spacing w:before="113" w:line="187" w:lineRule="auto"/>
              <w:ind w:left="65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pacing w:val="-1"/>
                <w:sz w:val="19"/>
                <w:szCs w:val="19"/>
              </w:rPr>
              <w:t>64</w:t>
            </w:r>
          </w:p>
        </w:tc>
        <w:tc>
          <w:tcPr>
            <w:tcW w:w="1258" w:type="dxa"/>
            <w:vAlign w:val="top"/>
          </w:tcPr>
          <w:p w14:paraId="18BC20CD">
            <w:pPr>
              <w:spacing w:before="66" w:line="222" w:lineRule="auto"/>
              <w:ind w:right="9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626.02</w:t>
            </w:r>
          </w:p>
        </w:tc>
        <w:tc>
          <w:tcPr>
            <w:tcW w:w="1174" w:type="dxa"/>
            <w:vAlign w:val="top"/>
          </w:tcPr>
          <w:p w14:paraId="52BC2BD2">
            <w:pPr>
              <w:spacing w:before="66" w:line="222" w:lineRule="auto"/>
              <w:ind w:right="9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626.02</w:t>
            </w:r>
          </w:p>
        </w:tc>
        <w:tc>
          <w:tcPr>
            <w:tcW w:w="1187" w:type="dxa"/>
            <w:vAlign w:val="top"/>
          </w:tcPr>
          <w:p w14:paraId="13B2F924">
            <w:pPr>
              <w:pStyle w:val="6"/>
            </w:pPr>
          </w:p>
        </w:tc>
        <w:tc>
          <w:tcPr>
            <w:tcW w:w="1295" w:type="dxa"/>
            <w:vAlign w:val="top"/>
          </w:tcPr>
          <w:p w14:paraId="1C04CDA2">
            <w:pPr>
              <w:pStyle w:val="6"/>
            </w:pPr>
          </w:p>
        </w:tc>
      </w:tr>
    </w:tbl>
    <w:p w14:paraId="227A187B">
      <w:pPr>
        <w:pStyle w:val="2"/>
      </w:pPr>
    </w:p>
    <w:p w14:paraId="040062E4">
      <w:pPr>
        <w:sectPr>
          <w:pgSz w:w="11906" w:h="16839"/>
          <w:pgMar w:top="400" w:right="506" w:bottom="0" w:left="547" w:header="0" w:footer="0" w:gutter="0"/>
          <w:cols w:space="720" w:num="1"/>
        </w:sectPr>
      </w:pPr>
    </w:p>
    <w:p w14:paraId="7B8BC80B">
      <w:pPr>
        <w:pStyle w:val="2"/>
        <w:spacing w:line="340" w:lineRule="auto"/>
      </w:pPr>
    </w:p>
    <w:p w14:paraId="28A9FB22">
      <w:pPr>
        <w:pStyle w:val="2"/>
        <w:spacing w:line="340" w:lineRule="auto"/>
      </w:pPr>
    </w:p>
    <w:p w14:paraId="4FF709A6">
      <w:pPr>
        <w:spacing w:before="78" w:line="242" w:lineRule="auto"/>
        <w:ind w:left="28" w:right="3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注：本表反映部门本年度一般公共预算财政拨款、政府性基金预算财政拨款和</w:t>
      </w:r>
      <w:r>
        <w:rPr>
          <w:rFonts w:ascii="宋体" w:hAnsi="宋体" w:eastAsia="宋体" w:cs="宋体"/>
          <w:spacing w:val="-1"/>
          <w:sz w:val="24"/>
          <w:szCs w:val="24"/>
        </w:rPr>
        <w:t>国有资本经营预算财政拨款的总收支和年末结转结余情况。</w:t>
      </w:r>
    </w:p>
    <w:p w14:paraId="1DB97151">
      <w:pPr>
        <w:spacing w:before="183" w:line="225" w:lineRule="auto"/>
        <w:ind w:left="3046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8"/>
          <w:sz w:val="31"/>
          <w:szCs w:val="31"/>
        </w:rPr>
        <w:t>一般公共预算财政拨款支出决算表</w:t>
      </w:r>
    </w:p>
    <w:p w14:paraId="359F7850">
      <w:pPr>
        <w:spacing w:before="235" w:line="320" w:lineRule="auto"/>
        <w:ind w:left="29" w:right="21" w:firstLine="992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"/>
          <w:sz w:val="19"/>
          <w:szCs w:val="19"/>
        </w:rPr>
        <w:t>公开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"/>
          <w:sz w:val="19"/>
          <w:szCs w:val="19"/>
        </w:rPr>
        <w:t>05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"/>
          <w:sz w:val="19"/>
          <w:szCs w:val="19"/>
        </w:rPr>
        <w:t>表</w:t>
      </w:r>
      <w:r>
        <w:rPr>
          <w:rFonts w:ascii="宋体" w:hAnsi="宋体" w:eastAsia="宋体" w:cs="宋体"/>
          <w:spacing w:val="4"/>
          <w:sz w:val="19"/>
          <w:szCs w:val="19"/>
        </w:rPr>
        <w:t>部门：           高阳县司法局                   2022</w:t>
      </w:r>
      <w:r>
        <w:rPr>
          <w:rFonts w:ascii="宋体" w:hAnsi="宋体" w:eastAsia="宋体" w:cs="宋体"/>
          <w:spacing w:val="-1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sz w:val="19"/>
          <w:szCs w:val="19"/>
        </w:rPr>
        <w:t>年度                                           单位：万元</w:t>
      </w:r>
    </w:p>
    <w:tbl>
      <w:tblPr>
        <w:tblStyle w:val="5"/>
        <w:tblW w:w="1085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4"/>
        <w:gridCol w:w="2325"/>
        <w:gridCol w:w="2385"/>
        <w:gridCol w:w="2175"/>
        <w:gridCol w:w="2283"/>
      </w:tblGrid>
      <w:tr w14:paraId="4DBBDD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4009" w:type="dxa"/>
            <w:gridSpan w:val="2"/>
            <w:vAlign w:val="top"/>
          </w:tcPr>
          <w:p w14:paraId="76DDB8DC">
            <w:pPr>
              <w:spacing w:before="56" w:line="219" w:lineRule="auto"/>
              <w:ind w:left="155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项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目</w:t>
            </w:r>
          </w:p>
        </w:tc>
        <w:tc>
          <w:tcPr>
            <w:tcW w:w="6843" w:type="dxa"/>
            <w:gridSpan w:val="3"/>
            <w:vAlign w:val="top"/>
          </w:tcPr>
          <w:p w14:paraId="2F3C5B2B">
            <w:pPr>
              <w:spacing w:before="55" w:line="219" w:lineRule="auto"/>
              <w:ind w:left="294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本年支出</w:t>
            </w:r>
          </w:p>
        </w:tc>
      </w:tr>
      <w:tr w14:paraId="04E2D6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6" w:hRule="atLeast"/>
        </w:trPr>
        <w:tc>
          <w:tcPr>
            <w:tcW w:w="1684" w:type="dxa"/>
            <w:vAlign w:val="top"/>
          </w:tcPr>
          <w:p w14:paraId="7F6818A8">
            <w:pPr>
              <w:pStyle w:val="6"/>
              <w:spacing w:line="401" w:lineRule="auto"/>
            </w:pPr>
          </w:p>
          <w:p w14:paraId="7C3A1320">
            <w:pPr>
              <w:spacing w:before="78" w:line="219" w:lineRule="auto"/>
              <w:ind w:left="36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科目代码</w:t>
            </w:r>
          </w:p>
        </w:tc>
        <w:tc>
          <w:tcPr>
            <w:tcW w:w="2325" w:type="dxa"/>
            <w:vAlign w:val="top"/>
          </w:tcPr>
          <w:p w14:paraId="29CC449E">
            <w:pPr>
              <w:pStyle w:val="6"/>
              <w:spacing w:line="401" w:lineRule="auto"/>
            </w:pPr>
          </w:p>
          <w:p w14:paraId="0DB8C6D1">
            <w:pPr>
              <w:spacing w:before="78" w:line="219" w:lineRule="auto"/>
              <w:ind w:left="68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科目名称</w:t>
            </w:r>
          </w:p>
        </w:tc>
        <w:tc>
          <w:tcPr>
            <w:tcW w:w="2385" w:type="dxa"/>
            <w:vAlign w:val="top"/>
          </w:tcPr>
          <w:p w14:paraId="6CB8160C">
            <w:pPr>
              <w:pStyle w:val="6"/>
              <w:spacing w:line="402" w:lineRule="auto"/>
            </w:pPr>
          </w:p>
          <w:p w14:paraId="253C5187">
            <w:pPr>
              <w:spacing w:before="78" w:line="221" w:lineRule="auto"/>
              <w:ind w:left="96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小计</w:t>
            </w:r>
          </w:p>
        </w:tc>
        <w:tc>
          <w:tcPr>
            <w:tcW w:w="2175" w:type="dxa"/>
            <w:vAlign w:val="top"/>
          </w:tcPr>
          <w:p w14:paraId="00D9A73E">
            <w:pPr>
              <w:pStyle w:val="6"/>
              <w:spacing w:line="401" w:lineRule="auto"/>
            </w:pPr>
          </w:p>
          <w:p w14:paraId="6732E4D8">
            <w:pPr>
              <w:spacing w:before="78" w:line="219" w:lineRule="auto"/>
              <w:ind w:left="61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基本支出</w:t>
            </w:r>
          </w:p>
        </w:tc>
        <w:tc>
          <w:tcPr>
            <w:tcW w:w="2283" w:type="dxa"/>
            <w:vAlign w:val="top"/>
          </w:tcPr>
          <w:p w14:paraId="2A03BDF6">
            <w:pPr>
              <w:pStyle w:val="6"/>
              <w:spacing w:line="402" w:lineRule="auto"/>
            </w:pPr>
          </w:p>
          <w:p w14:paraId="0EB28AAA">
            <w:pPr>
              <w:spacing w:before="78" w:line="220" w:lineRule="auto"/>
              <w:ind w:left="67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项目支出</w:t>
            </w:r>
          </w:p>
        </w:tc>
      </w:tr>
      <w:tr w14:paraId="4C9FF9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4009" w:type="dxa"/>
            <w:gridSpan w:val="2"/>
            <w:vAlign w:val="top"/>
          </w:tcPr>
          <w:p w14:paraId="2B99051D">
            <w:pPr>
              <w:spacing w:before="53" w:line="218" w:lineRule="auto"/>
              <w:ind w:left="177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栏次</w:t>
            </w:r>
          </w:p>
        </w:tc>
        <w:tc>
          <w:tcPr>
            <w:tcW w:w="2385" w:type="dxa"/>
            <w:vAlign w:val="top"/>
          </w:tcPr>
          <w:p w14:paraId="68D4F6B9">
            <w:pPr>
              <w:spacing w:before="53" w:line="218" w:lineRule="auto"/>
              <w:ind w:left="115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175" w:type="dxa"/>
            <w:vAlign w:val="top"/>
          </w:tcPr>
          <w:p w14:paraId="29398C82">
            <w:pPr>
              <w:spacing w:before="53" w:line="218" w:lineRule="auto"/>
              <w:ind w:left="103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283" w:type="dxa"/>
            <w:vAlign w:val="top"/>
          </w:tcPr>
          <w:p w14:paraId="2EEB5237">
            <w:pPr>
              <w:spacing w:before="53" w:line="218" w:lineRule="auto"/>
              <w:ind w:left="109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</w:tr>
      <w:tr w14:paraId="06AAC3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4009" w:type="dxa"/>
            <w:gridSpan w:val="2"/>
            <w:vAlign w:val="top"/>
          </w:tcPr>
          <w:p w14:paraId="472F0899">
            <w:pPr>
              <w:spacing w:before="52" w:line="219" w:lineRule="auto"/>
              <w:ind w:left="17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合计</w:t>
            </w:r>
          </w:p>
        </w:tc>
        <w:tc>
          <w:tcPr>
            <w:tcW w:w="2385" w:type="dxa"/>
            <w:vAlign w:val="top"/>
          </w:tcPr>
          <w:p w14:paraId="78D93F06">
            <w:pPr>
              <w:spacing w:before="52" w:line="219" w:lineRule="auto"/>
              <w:ind w:right="12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619.36</w:t>
            </w:r>
          </w:p>
        </w:tc>
        <w:tc>
          <w:tcPr>
            <w:tcW w:w="2175" w:type="dxa"/>
            <w:vAlign w:val="top"/>
          </w:tcPr>
          <w:p w14:paraId="3784AB4F">
            <w:pPr>
              <w:spacing w:before="52" w:line="21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619.36</w:t>
            </w:r>
          </w:p>
        </w:tc>
        <w:tc>
          <w:tcPr>
            <w:tcW w:w="2283" w:type="dxa"/>
            <w:vAlign w:val="top"/>
          </w:tcPr>
          <w:p w14:paraId="7731616B">
            <w:pPr>
              <w:pStyle w:val="6"/>
            </w:pPr>
          </w:p>
        </w:tc>
      </w:tr>
      <w:tr w14:paraId="667C0F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684" w:type="dxa"/>
            <w:vAlign w:val="top"/>
          </w:tcPr>
          <w:p w14:paraId="24492A86">
            <w:pPr>
              <w:spacing w:before="227" w:line="230" w:lineRule="auto"/>
              <w:ind w:left="8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204</w:t>
            </w:r>
          </w:p>
        </w:tc>
        <w:tc>
          <w:tcPr>
            <w:tcW w:w="2325" w:type="dxa"/>
            <w:vAlign w:val="top"/>
          </w:tcPr>
          <w:p w14:paraId="7B487CB1">
            <w:pPr>
              <w:spacing w:before="189" w:line="220" w:lineRule="auto"/>
              <w:ind w:left="8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2"/>
                <w:sz w:val="22"/>
                <w:szCs w:val="22"/>
              </w:rPr>
              <w:t>公共安全支出</w:t>
            </w:r>
          </w:p>
        </w:tc>
        <w:tc>
          <w:tcPr>
            <w:tcW w:w="2385" w:type="dxa"/>
            <w:vAlign w:val="top"/>
          </w:tcPr>
          <w:p w14:paraId="77E49316">
            <w:pPr>
              <w:spacing w:before="134" w:line="239" w:lineRule="auto"/>
              <w:ind w:right="12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552.48</w:t>
            </w:r>
          </w:p>
        </w:tc>
        <w:tc>
          <w:tcPr>
            <w:tcW w:w="2175" w:type="dxa"/>
            <w:vAlign w:val="top"/>
          </w:tcPr>
          <w:p w14:paraId="15A1EB5E">
            <w:pPr>
              <w:spacing w:before="134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552.48</w:t>
            </w:r>
          </w:p>
        </w:tc>
        <w:tc>
          <w:tcPr>
            <w:tcW w:w="2283" w:type="dxa"/>
            <w:vAlign w:val="top"/>
          </w:tcPr>
          <w:p w14:paraId="4A0D171A">
            <w:pPr>
              <w:pStyle w:val="6"/>
            </w:pPr>
          </w:p>
        </w:tc>
      </w:tr>
      <w:tr w14:paraId="67F13F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684" w:type="dxa"/>
            <w:vAlign w:val="top"/>
          </w:tcPr>
          <w:p w14:paraId="42962D15">
            <w:pPr>
              <w:spacing w:before="226" w:line="230" w:lineRule="auto"/>
              <w:ind w:left="8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20406</w:t>
            </w:r>
          </w:p>
        </w:tc>
        <w:tc>
          <w:tcPr>
            <w:tcW w:w="2325" w:type="dxa"/>
            <w:vAlign w:val="top"/>
          </w:tcPr>
          <w:p w14:paraId="482D0145">
            <w:pPr>
              <w:spacing w:before="196" w:line="222" w:lineRule="auto"/>
              <w:ind w:left="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9"/>
                <w:sz w:val="22"/>
                <w:szCs w:val="22"/>
              </w:rPr>
              <w:t>司法</w:t>
            </w:r>
          </w:p>
        </w:tc>
        <w:tc>
          <w:tcPr>
            <w:tcW w:w="2385" w:type="dxa"/>
            <w:vAlign w:val="top"/>
          </w:tcPr>
          <w:p w14:paraId="2BF0178A">
            <w:pPr>
              <w:spacing w:before="136" w:line="239" w:lineRule="auto"/>
              <w:ind w:right="12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552.48</w:t>
            </w:r>
          </w:p>
        </w:tc>
        <w:tc>
          <w:tcPr>
            <w:tcW w:w="2175" w:type="dxa"/>
            <w:vAlign w:val="top"/>
          </w:tcPr>
          <w:p w14:paraId="00B3EA25">
            <w:pPr>
              <w:spacing w:before="136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552.48</w:t>
            </w:r>
          </w:p>
        </w:tc>
        <w:tc>
          <w:tcPr>
            <w:tcW w:w="2283" w:type="dxa"/>
            <w:vAlign w:val="top"/>
          </w:tcPr>
          <w:p w14:paraId="042F7307">
            <w:pPr>
              <w:pStyle w:val="6"/>
            </w:pPr>
          </w:p>
        </w:tc>
      </w:tr>
      <w:tr w14:paraId="4E5B6F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684" w:type="dxa"/>
            <w:vAlign w:val="top"/>
          </w:tcPr>
          <w:p w14:paraId="27749944">
            <w:pPr>
              <w:spacing w:before="229" w:line="230" w:lineRule="auto"/>
              <w:ind w:left="47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2040601</w:t>
            </w:r>
          </w:p>
        </w:tc>
        <w:tc>
          <w:tcPr>
            <w:tcW w:w="2325" w:type="dxa"/>
            <w:vAlign w:val="top"/>
          </w:tcPr>
          <w:p w14:paraId="35D5333E">
            <w:pPr>
              <w:spacing w:before="195" w:line="221" w:lineRule="auto"/>
              <w:ind w:left="2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9"/>
                <w:sz w:val="22"/>
                <w:szCs w:val="22"/>
              </w:rPr>
              <w:t>行政运行</w:t>
            </w:r>
          </w:p>
        </w:tc>
        <w:tc>
          <w:tcPr>
            <w:tcW w:w="2385" w:type="dxa"/>
            <w:vAlign w:val="top"/>
          </w:tcPr>
          <w:p w14:paraId="282FE692">
            <w:pPr>
              <w:spacing w:before="136" w:line="239" w:lineRule="auto"/>
              <w:ind w:right="12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403.56</w:t>
            </w:r>
          </w:p>
        </w:tc>
        <w:tc>
          <w:tcPr>
            <w:tcW w:w="2175" w:type="dxa"/>
            <w:vAlign w:val="top"/>
          </w:tcPr>
          <w:p w14:paraId="2D4A7E60">
            <w:pPr>
              <w:spacing w:before="136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403.56</w:t>
            </w:r>
          </w:p>
        </w:tc>
        <w:tc>
          <w:tcPr>
            <w:tcW w:w="2283" w:type="dxa"/>
            <w:vAlign w:val="top"/>
          </w:tcPr>
          <w:p w14:paraId="6FAD027A">
            <w:pPr>
              <w:pStyle w:val="6"/>
            </w:pPr>
          </w:p>
        </w:tc>
      </w:tr>
      <w:tr w14:paraId="363E86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1684" w:type="dxa"/>
            <w:vAlign w:val="top"/>
          </w:tcPr>
          <w:p w14:paraId="127AFF8C">
            <w:pPr>
              <w:spacing w:before="234" w:line="229" w:lineRule="auto"/>
              <w:ind w:left="47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2040604</w:t>
            </w:r>
          </w:p>
        </w:tc>
        <w:tc>
          <w:tcPr>
            <w:tcW w:w="2325" w:type="dxa"/>
            <w:vAlign w:val="top"/>
          </w:tcPr>
          <w:p w14:paraId="4AE44978">
            <w:pPr>
              <w:spacing w:before="195" w:line="220" w:lineRule="auto"/>
              <w:ind w:left="27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基层司法业务</w:t>
            </w:r>
          </w:p>
        </w:tc>
        <w:tc>
          <w:tcPr>
            <w:tcW w:w="2385" w:type="dxa"/>
            <w:vAlign w:val="top"/>
          </w:tcPr>
          <w:p w14:paraId="5C132F95">
            <w:pPr>
              <w:spacing w:before="137" w:line="239" w:lineRule="auto"/>
              <w:ind w:right="12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10.00</w:t>
            </w:r>
          </w:p>
        </w:tc>
        <w:tc>
          <w:tcPr>
            <w:tcW w:w="2175" w:type="dxa"/>
            <w:vAlign w:val="top"/>
          </w:tcPr>
          <w:p w14:paraId="2624B68C">
            <w:pPr>
              <w:spacing w:before="137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10.00</w:t>
            </w:r>
          </w:p>
        </w:tc>
        <w:tc>
          <w:tcPr>
            <w:tcW w:w="2283" w:type="dxa"/>
            <w:vAlign w:val="top"/>
          </w:tcPr>
          <w:p w14:paraId="2CB4C549">
            <w:pPr>
              <w:pStyle w:val="6"/>
            </w:pPr>
          </w:p>
        </w:tc>
      </w:tr>
      <w:tr w14:paraId="6E8FA3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1684" w:type="dxa"/>
            <w:vAlign w:val="top"/>
          </w:tcPr>
          <w:p w14:paraId="126BEAA7">
            <w:pPr>
              <w:spacing w:before="233" w:line="229" w:lineRule="auto"/>
              <w:ind w:left="47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2040605</w:t>
            </w:r>
          </w:p>
        </w:tc>
        <w:tc>
          <w:tcPr>
            <w:tcW w:w="2325" w:type="dxa"/>
            <w:vAlign w:val="top"/>
          </w:tcPr>
          <w:p w14:paraId="20788B7C">
            <w:pPr>
              <w:spacing w:before="194" w:line="219" w:lineRule="auto"/>
              <w:ind w:left="26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普法宣传</w:t>
            </w:r>
          </w:p>
        </w:tc>
        <w:tc>
          <w:tcPr>
            <w:tcW w:w="2385" w:type="dxa"/>
            <w:vAlign w:val="top"/>
          </w:tcPr>
          <w:p w14:paraId="4371E695">
            <w:pPr>
              <w:spacing w:before="136" w:line="239" w:lineRule="auto"/>
              <w:ind w:right="12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5.00</w:t>
            </w:r>
          </w:p>
        </w:tc>
        <w:tc>
          <w:tcPr>
            <w:tcW w:w="2175" w:type="dxa"/>
            <w:vAlign w:val="top"/>
          </w:tcPr>
          <w:p w14:paraId="11A2A3EE">
            <w:pPr>
              <w:spacing w:before="136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5.00</w:t>
            </w:r>
          </w:p>
        </w:tc>
        <w:tc>
          <w:tcPr>
            <w:tcW w:w="2283" w:type="dxa"/>
            <w:vAlign w:val="top"/>
          </w:tcPr>
          <w:p w14:paraId="512D3919">
            <w:pPr>
              <w:pStyle w:val="6"/>
            </w:pPr>
          </w:p>
        </w:tc>
      </w:tr>
      <w:tr w14:paraId="6A21D9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1684" w:type="dxa"/>
            <w:vAlign w:val="top"/>
          </w:tcPr>
          <w:p w14:paraId="19A1C683">
            <w:pPr>
              <w:spacing w:before="232" w:line="230" w:lineRule="auto"/>
              <w:ind w:left="47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2040607</w:t>
            </w:r>
          </w:p>
        </w:tc>
        <w:tc>
          <w:tcPr>
            <w:tcW w:w="2325" w:type="dxa"/>
            <w:vAlign w:val="top"/>
          </w:tcPr>
          <w:p w14:paraId="7107EE86">
            <w:pPr>
              <w:spacing w:before="194" w:line="220" w:lineRule="auto"/>
              <w:ind w:left="3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2"/>
                <w:sz w:val="22"/>
                <w:szCs w:val="22"/>
              </w:rPr>
              <w:t>公共法律服务</w:t>
            </w:r>
          </w:p>
        </w:tc>
        <w:tc>
          <w:tcPr>
            <w:tcW w:w="2385" w:type="dxa"/>
            <w:vAlign w:val="top"/>
          </w:tcPr>
          <w:p w14:paraId="397B74B8">
            <w:pPr>
              <w:spacing w:before="138" w:line="239" w:lineRule="auto"/>
              <w:ind w:right="12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42.84</w:t>
            </w:r>
          </w:p>
        </w:tc>
        <w:tc>
          <w:tcPr>
            <w:tcW w:w="2175" w:type="dxa"/>
            <w:vAlign w:val="top"/>
          </w:tcPr>
          <w:p w14:paraId="30383735">
            <w:pPr>
              <w:spacing w:before="138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42.84</w:t>
            </w:r>
          </w:p>
        </w:tc>
        <w:tc>
          <w:tcPr>
            <w:tcW w:w="2283" w:type="dxa"/>
            <w:vAlign w:val="top"/>
          </w:tcPr>
          <w:p w14:paraId="0088F7CD">
            <w:pPr>
              <w:pStyle w:val="6"/>
            </w:pPr>
          </w:p>
        </w:tc>
      </w:tr>
      <w:tr w14:paraId="6F093B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684" w:type="dxa"/>
            <w:vAlign w:val="top"/>
          </w:tcPr>
          <w:p w14:paraId="230B59FD">
            <w:pPr>
              <w:spacing w:before="235" w:line="230" w:lineRule="auto"/>
              <w:ind w:left="47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2040610</w:t>
            </w:r>
          </w:p>
        </w:tc>
        <w:tc>
          <w:tcPr>
            <w:tcW w:w="2325" w:type="dxa"/>
            <w:vAlign w:val="top"/>
          </w:tcPr>
          <w:p w14:paraId="0D35D0A3">
            <w:pPr>
              <w:spacing w:before="200" w:line="219" w:lineRule="auto"/>
              <w:ind w:left="27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社区矫正</w:t>
            </w:r>
          </w:p>
        </w:tc>
        <w:tc>
          <w:tcPr>
            <w:tcW w:w="2385" w:type="dxa"/>
            <w:vAlign w:val="top"/>
          </w:tcPr>
          <w:p w14:paraId="68496AC7">
            <w:pPr>
              <w:spacing w:before="140" w:line="239" w:lineRule="auto"/>
              <w:ind w:right="12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26.23</w:t>
            </w:r>
          </w:p>
        </w:tc>
        <w:tc>
          <w:tcPr>
            <w:tcW w:w="2175" w:type="dxa"/>
            <w:vAlign w:val="top"/>
          </w:tcPr>
          <w:p w14:paraId="7A7DD203">
            <w:pPr>
              <w:spacing w:before="140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26.23</w:t>
            </w:r>
          </w:p>
        </w:tc>
        <w:tc>
          <w:tcPr>
            <w:tcW w:w="2283" w:type="dxa"/>
            <w:vAlign w:val="top"/>
          </w:tcPr>
          <w:p w14:paraId="06347FFB">
            <w:pPr>
              <w:pStyle w:val="6"/>
            </w:pPr>
          </w:p>
        </w:tc>
      </w:tr>
      <w:tr w14:paraId="66DC3E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684" w:type="dxa"/>
            <w:vAlign w:val="top"/>
          </w:tcPr>
          <w:p w14:paraId="244B5EE9">
            <w:pPr>
              <w:spacing w:before="237" w:line="229" w:lineRule="auto"/>
              <w:ind w:left="47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2040699</w:t>
            </w:r>
          </w:p>
        </w:tc>
        <w:tc>
          <w:tcPr>
            <w:tcW w:w="2325" w:type="dxa"/>
            <w:vAlign w:val="top"/>
          </w:tcPr>
          <w:p w14:paraId="51515B3F">
            <w:pPr>
              <w:spacing w:before="198" w:line="221" w:lineRule="auto"/>
              <w:ind w:left="27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9"/>
                <w:sz w:val="22"/>
                <w:szCs w:val="22"/>
              </w:rPr>
              <w:t>其他司法支出</w:t>
            </w:r>
          </w:p>
        </w:tc>
        <w:tc>
          <w:tcPr>
            <w:tcW w:w="2385" w:type="dxa"/>
            <w:vAlign w:val="top"/>
          </w:tcPr>
          <w:p w14:paraId="30F97A23">
            <w:pPr>
              <w:spacing w:before="138" w:line="239" w:lineRule="auto"/>
              <w:ind w:right="12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64.85</w:t>
            </w:r>
          </w:p>
        </w:tc>
        <w:tc>
          <w:tcPr>
            <w:tcW w:w="2175" w:type="dxa"/>
            <w:vAlign w:val="top"/>
          </w:tcPr>
          <w:p w14:paraId="782F50F6">
            <w:pPr>
              <w:spacing w:before="138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64.85</w:t>
            </w:r>
          </w:p>
        </w:tc>
        <w:tc>
          <w:tcPr>
            <w:tcW w:w="2283" w:type="dxa"/>
            <w:vAlign w:val="top"/>
          </w:tcPr>
          <w:p w14:paraId="3587C667">
            <w:pPr>
              <w:pStyle w:val="6"/>
            </w:pPr>
          </w:p>
        </w:tc>
      </w:tr>
      <w:tr w14:paraId="046A7C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684" w:type="dxa"/>
            <w:vAlign w:val="top"/>
          </w:tcPr>
          <w:p w14:paraId="326E98C7">
            <w:pPr>
              <w:spacing w:before="237" w:line="229" w:lineRule="auto"/>
              <w:ind w:left="7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208</w:t>
            </w:r>
          </w:p>
        </w:tc>
        <w:tc>
          <w:tcPr>
            <w:tcW w:w="2325" w:type="dxa"/>
            <w:vAlign w:val="top"/>
          </w:tcPr>
          <w:p w14:paraId="7D1733CA">
            <w:pPr>
              <w:spacing w:before="196" w:line="219" w:lineRule="auto"/>
              <w:ind w:left="6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社会保障和就业支出</w:t>
            </w:r>
          </w:p>
        </w:tc>
        <w:tc>
          <w:tcPr>
            <w:tcW w:w="2385" w:type="dxa"/>
            <w:vAlign w:val="top"/>
          </w:tcPr>
          <w:p w14:paraId="7CF7D7F1">
            <w:pPr>
              <w:spacing w:before="138" w:line="239" w:lineRule="auto"/>
              <w:ind w:right="12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31.80</w:t>
            </w:r>
          </w:p>
        </w:tc>
        <w:tc>
          <w:tcPr>
            <w:tcW w:w="2175" w:type="dxa"/>
            <w:vAlign w:val="top"/>
          </w:tcPr>
          <w:p w14:paraId="033ABD7A">
            <w:pPr>
              <w:spacing w:before="138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31.80</w:t>
            </w:r>
          </w:p>
        </w:tc>
        <w:tc>
          <w:tcPr>
            <w:tcW w:w="2283" w:type="dxa"/>
            <w:vAlign w:val="top"/>
          </w:tcPr>
          <w:p w14:paraId="3753B4A9">
            <w:pPr>
              <w:pStyle w:val="6"/>
            </w:pPr>
          </w:p>
        </w:tc>
      </w:tr>
      <w:tr w14:paraId="50F74F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684" w:type="dxa"/>
            <w:vAlign w:val="top"/>
          </w:tcPr>
          <w:p w14:paraId="5362866B">
            <w:pPr>
              <w:spacing w:before="237" w:line="230" w:lineRule="auto"/>
              <w:ind w:left="61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20805</w:t>
            </w:r>
          </w:p>
        </w:tc>
        <w:tc>
          <w:tcPr>
            <w:tcW w:w="2325" w:type="dxa"/>
            <w:vAlign w:val="top"/>
          </w:tcPr>
          <w:p w14:paraId="762E3212">
            <w:pPr>
              <w:spacing w:before="197" w:line="220" w:lineRule="auto"/>
              <w:ind w:left="7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0"/>
                <w:sz w:val="22"/>
                <w:szCs w:val="22"/>
              </w:rPr>
              <w:t>行政事业单位养老支出</w:t>
            </w:r>
          </w:p>
        </w:tc>
        <w:tc>
          <w:tcPr>
            <w:tcW w:w="2385" w:type="dxa"/>
            <w:vAlign w:val="top"/>
          </w:tcPr>
          <w:p w14:paraId="3AFBB4B4">
            <w:pPr>
              <w:spacing w:before="139" w:line="239" w:lineRule="auto"/>
              <w:ind w:right="12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31.00</w:t>
            </w:r>
          </w:p>
        </w:tc>
        <w:tc>
          <w:tcPr>
            <w:tcW w:w="2175" w:type="dxa"/>
            <w:vAlign w:val="top"/>
          </w:tcPr>
          <w:p w14:paraId="57D861D5">
            <w:pPr>
              <w:spacing w:before="139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31.00</w:t>
            </w:r>
          </w:p>
        </w:tc>
        <w:tc>
          <w:tcPr>
            <w:tcW w:w="2283" w:type="dxa"/>
            <w:vAlign w:val="top"/>
          </w:tcPr>
          <w:p w14:paraId="3C6D439F">
            <w:pPr>
              <w:pStyle w:val="6"/>
            </w:pPr>
          </w:p>
        </w:tc>
      </w:tr>
      <w:tr w14:paraId="386CB5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684" w:type="dxa"/>
            <w:vAlign w:val="top"/>
          </w:tcPr>
          <w:p w14:paraId="4E9F61D7">
            <w:pPr>
              <w:spacing w:before="239"/>
              <w:ind w:left="47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2080505</w:t>
            </w:r>
          </w:p>
        </w:tc>
        <w:tc>
          <w:tcPr>
            <w:tcW w:w="2325" w:type="dxa"/>
            <w:vAlign w:val="top"/>
          </w:tcPr>
          <w:p w14:paraId="7226853B">
            <w:pPr>
              <w:spacing w:before="201" w:line="245" w:lineRule="auto"/>
              <w:ind w:left="273" w:right="8" w:hanging="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机关事业单位基本养</w:t>
            </w: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老保险缴费支出</w:t>
            </w:r>
          </w:p>
        </w:tc>
        <w:tc>
          <w:tcPr>
            <w:tcW w:w="2385" w:type="dxa"/>
            <w:vAlign w:val="top"/>
          </w:tcPr>
          <w:p w14:paraId="401DD9C5">
            <w:pPr>
              <w:spacing w:before="277" w:line="239" w:lineRule="auto"/>
              <w:ind w:right="12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31.00</w:t>
            </w:r>
          </w:p>
        </w:tc>
        <w:tc>
          <w:tcPr>
            <w:tcW w:w="2175" w:type="dxa"/>
            <w:vAlign w:val="top"/>
          </w:tcPr>
          <w:p w14:paraId="6C45706C">
            <w:pPr>
              <w:spacing w:before="277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31.00</w:t>
            </w:r>
          </w:p>
        </w:tc>
        <w:tc>
          <w:tcPr>
            <w:tcW w:w="2283" w:type="dxa"/>
            <w:vAlign w:val="top"/>
          </w:tcPr>
          <w:p w14:paraId="09BD81BB">
            <w:pPr>
              <w:pStyle w:val="6"/>
            </w:pPr>
          </w:p>
        </w:tc>
      </w:tr>
      <w:tr w14:paraId="7B4D47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1684" w:type="dxa"/>
            <w:vAlign w:val="top"/>
          </w:tcPr>
          <w:p w14:paraId="550D092F">
            <w:pPr>
              <w:spacing w:before="238" w:line="229" w:lineRule="auto"/>
              <w:ind w:left="61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20808</w:t>
            </w:r>
          </w:p>
        </w:tc>
        <w:tc>
          <w:tcPr>
            <w:tcW w:w="2325" w:type="dxa"/>
            <w:vAlign w:val="top"/>
          </w:tcPr>
          <w:p w14:paraId="52668A46">
            <w:pPr>
              <w:spacing w:before="197" w:line="220" w:lineRule="auto"/>
              <w:ind w:left="4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抚恤</w:t>
            </w:r>
          </w:p>
        </w:tc>
        <w:tc>
          <w:tcPr>
            <w:tcW w:w="2385" w:type="dxa"/>
            <w:vAlign w:val="top"/>
          </w:tcPr>
          <w:p w14:paraId="368E8CBC">
            <w:pPr>
              <w:spacing w:before="142" w:line="239" w:lineRule="auto"/>
              <w:ind w:right="12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0.80</w:t>
            </w:r>
          </w:p>
        </w:tc>
        <w:tc>
          <w:tcPr>
            <w:tcW w:w="2175" w:type="dxa"/>
            <w:vAlign w:val="top"/>
          </w:tcPr>
          <w:p w14:paraId="3E46EF82">
            <w:pPr>
              <w:spacing w:before="142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0.80</w:t>
            </w:r>
          </w:p>
        </w:tc>
        <w:tc>
          <w:tcPr>
            <w:tcW w:w="2283" w:type="dxa"/>
            <w:vAlign w:val="top"/>
          </w:tcPr>
          <w:p w14:paraId="350C99CA">
            <w:pPr>
              <w:pStyle w:val="6"/>
            </w:pPr>
          </w:p>
        </w:tc>
      </w:tr>
      <w:tr w14:paraId="3C58E4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684" w:type="dxa"/>
            <w:vAlign w:val="top"/>
          </w:tcPr>
          <w:p w14:paraId="7D5D3289">
            <w:pPr>
              <w:spacing w:before="240" w:line="228" w:lineRule="auto"/>
              <w:ind w:left="47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2080801</w:t>
            </w:r>
          </w:p>
        </w:tc>
        <w:tc>
          <w:tcPr>
            <w:tcW w:w="2325" w:type="dxa"/>
            <w:vAlign w:val="top"/>
          </w:tcPr>
          <w:p w14:paraId="7BA55E3D">
            <w:pPr>
              <w:spacing w:before="199" w:line="220" w:lineRule="auto"/>
              <w:ind w:left="27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死亡抚恤</w:t>
            </w:r>
          </w:p>
        </w:tc>
        <w:tc>
          <w:tcPr>
            <w:tcW w:w="2385" w:type="dxa"/>
            <w:vAlign w:val="top"/>
          </w:tcPr>
          <w:p w14:paraId="0607314E">
            <w:pPr>
              <w:spacing w:before="141" w:line="239" w:lineRule="auto"/>
              <w:ind w:right="12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0.80</w:t>
            </w:r>
          </w:p>
        </w:tc>
        <w:tc>
          <w:tcPr>
            <w:tcW w:w="2175" w:type="dxa"/>
            <w:vAlign w:val="top"/>
          </w:tcPr>
          <w:p w14:paraId="233CAEA2">
            <w:pPr>
              <w:spacing w:before="141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0.80</w:t>
            </w:r>
          </w:p>
        </w:tc>
        <w:tc>
          <w:tcPr>
            <w:tcW w:w="2283" w:type="dxa"/>
            <w:vAlign w:val="top"/>
          </w:tcPr>
          <w:p w14:paraId="7F8D783C">
            <w:pPr>
              <w:pStyle w:val="6"/>
            </w:pPr>
          </w:p>
        </w:tc>
      </w:tr>
      <w:tr w14:paraId="640DB7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684" w:type="dxa"/>
            <w:vAlign w:val="top"/>
          </w:tcPr>
          <w:p w14:paraId="2FE1C0A7">
            <w:pPr>
              <w:spacing w:before="241" w:line="227" w:lineRule="auto"/>
              <w:ind w:left="69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201</w:t>
            </w:r>
          </w:p>
        </w:tc>
        <w:tc>
          <w:tcPr>
            <w:tcW w:w="2325" w:type="dxa"/>
            <w:vAlign w:val="top"/>
          </w:tcPr>
          <w:p w14:paraId="6CC10F0B">
            <w:pPr>
              <w:spacing w:before="200" w:line="220" w:lineRule="auto"/>
              <w:ind w:left="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9"/>
                <w:sz w:val="22"/>
                <w:szCs w:val="22"/>
              </w:rPr>
              <w:t>卫生健康支出</w:t>
            </w:r>
          </w:p>
        </w:tc>
        <w:tc>
          <w:tcPr>
            <w:tcW w:w="2385" w:type="dxa"/>
            <w:vAlign w:val="top"/>
          </w:tcPr>
          <w:p w14:paraId="336A8382">
            <w:pPr>
              <w:spacing w:before="142" w:line="239" w:lineRule="auto"/>
              <w:ind w:right="12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14.37</w:t>
            </w:r>
          </w:p>
        </w:tc>
        <w:tc>
          <w:tcPr>
            <w:tcW w:w="2175" w:type="dxa"/>
            <w:vAlign w:val="top"/>
          </w:tcPr>
          <w:p w14:paraId="39FCBEBC">
            <w:pPr>
              <w:spacing w:before="142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14.37</w:t>
            </w:r>
          </w:p>
        </w:tc>
        <w:tc>
          <w:tcPr>
            <w:tcW w:w="2283" w:type="dxa"/>
            <w:vAlign w:val="top"/>
          </w:tcPr>
          <w:p w14:paraId="0A7DB528">
            <w:pPr>
              <w:pStyle w:val="6"/>
            </w:pPr>
          </w:p>
        </w:tc>
      </w:tr>
      <w:tr w14:paraId="40A97A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684" w:type="dxa"/>
            <w:vAlign w:val="top"/>
          </w:tcPr>
          <w:p w14:paraId="43142BA2">
            <w:pPr>
              <w:spacing w:before="239" w:line="229" w:lineRule="auto"/>
              <w:ind w:left="58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21011</w:t>
            </w:r>
          </w:p>
        </w:tc>
        <w:tc>
          <w:tcPr>
            <w:tcW w:w="2325" w:type="dxa"/>
            <w:vAlign w:val="top"/>
          </w:tcPr>
          <w:p w14:paraId="45287256">
            <w:pPr>
              <w:spacing w:before="201" w:line="221" w:lineRule="auto"/>
              <w:ind w:left="28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9"/>
                <w:sz w:val="22"/>
                <w:szCs w:val="22"/>
              </w:rPr>
              <w:t>行政事业单位医疗</w:t>
            </w:r>
          </w:p>
        </w:tc>
        <w:tc>
          <w:tcPr>
            <w:tcW w:w="2385" w:type="dxa"/>
            <w:vAlign w:val="top"/>
          </w:tcPr>
          <w:p w14:paraId="45B2D1FB">
            <w:pPr>
              <w:spacing w:before="141" w:line="239" w:lineRule="auto"/>
              <w:ind w:right="12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14.37</w:t>
            </w:r>
          </w:p>
        </w:tc>
        <w:tc>
          <w:tcPr>
            <w:tcW w:w="2175" w:type="dxa"/>
            <w:vAlign w:val="top"/>
          </w:tcPr>
          <w:p w14:paraId="29968A0B">
            <w:pPr>
              <w:spacing w:before="141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14.37</w:t>
            </w:r>
          </w:p>
        </w:tc>
        <w:tc>
          <w:tcPr>
            <w:tcW w:w="2283" w:type="dxa"/>
            <w:vAlign w:val="top"/>
          </w:tcPr>
          <w:p w14:paraId="41A8B746">
            <w:pPr>
              <w:pStyle w:val="6"/>
            </w:pPr>
          </w:p>
        </w:tc>
      </w:tr>
      <w:tr w14:paraId="02DDDD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684" w:type="dxa"/>
            <w:vAlign w:val="top"/>
          </w:tcPr>
          <w:p w14:paraId="0497C8BD">
            <w:pPr>
              <w:spacing w:before="240" w:line="228" w:lineRule="auto"/>
              <w:ind w:left="47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2101101</w:t>
            </w:r>
          </w:p>
        </w:tc>
        <w:tc>
          <w:tcPr>
            <w:tcW w:w="2325" w:type="dxa"/>
            <w:vAlign w:val="top"/>
          </w:tcPr>
          <w:p w14:paraId="0A5928F0">
            <w:pPr>
              <w:spacing w:before="199" w:line="221" w:lineRule="auto"/>
              <w:ind w:left="28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9"/>
                <w:sz w:val="22"/>
                <w:szCs w:val="22"/>
              </w:rPr>
              <w:t>行政单位医疗</w:t>
            </w:r>
          </w:p>
        </w:tc>
        <w:tc>
          <w:tcPr>
            <w:tcW w:w="2385" w:type="dxa"/>
            <w:vAlign w:val="top"/>
          </w:tcPr>
          <w:p w14:paraId="7E940D8E">
            <w:pPr>
              <w:spacing w:before="142" w:line="239" w:lineRule="auto"/>
              <w:ind w:right="12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14.37</w:t>
            </w:r>
          </w:p>
        </w:tc>
        <w:tc>
          <w:tcPr>
            <w:tcW w:w="2175" w:type="dxa"/>
            <w:vAlign w:val="top"/>
          </w:tcPr>
          <w:p w14:paraId="0BE5423A">
            <w:pPr>
              <w:spacing w:before="142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14.37</w:t>
            </w:r>
          </w:p>
        </w:tc>
        <w:tc>
          <w:tcPr>
            <w:tcW w:w="2283" w:type="dxa"/>
            <w:vAlign w:val="top"/>
          </w:tcPr>
          <w:p w14:paraId="7EC0E030">
            <w:pPr>
              <w:pStyle w:val="6"/>
            </w:pPr>
          </w:p>
        </w:tc>
      </w:tr>
      <w:tr w14:paraId="56E90B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684" w:type="dxa"/>
            <w:vAlign w:val="top"/>
          </w:tcPr>
          <w:p w14:paraId="197B2589">
            <w:pPr>
              <w:spacing w:before="241" w:line="228" w:lineRule="auto"/>
              <w:ind w:left="7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221</w:t>
            </w:r>
          </w:p>
        </w:tc>
        <w:tc>
          <w:tcPr>
            <w:tcW w:w="2325" w:type="dxa"/>
            <w:vAlign w:val="top"/>
          </w:tcPr>
          <w:p w14:paraId="31D9C955">
            <w:pPr>
              <w:spacing w:before="203" w:line="220" w:lineRule="auto"/>
              <w:ind w:left="4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住房保障支出</w:t>
            </w:r>
          </w:p>
        </w:tc>
        <w:tc>
          <w:tcPr>
            <w:tcW w:w="2385" w:type="dxa"/>
            <w:vAlign w:val="top"/>
          </w:tcPr>
          <w:p w14:paraId="59976364">
            <w:pPr>
              <w:spacing w:before="143" w:line="239" w:lineRule="auto"/>
              <w:ind w:right="12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20.72</w:t>
            </w:r>
          </w:p>
        </w:tc>
        <w:tc>
          <w:tcPr>
            <w:tcW w:w="2175" w:type="dxa"/>
            <w:vAlign w:val="top"/>
          </w:tcPr>
          <w:p w14:paraId="408782CE">
            <w:pPr>
              <w:spacing w:before="143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20.72</w:t>
            </w:r>
          </w:p>
        </w:tc>
        <w:tc>
          <w:tcPr>
            <w:tcW w:w="2283" w:type="dxa"/>
            <w:vAlign w:val="top"/>
          </w:tcPr>
          <w:p w14:paraId="31D7080B">
            <w:pPr>
              <w:pStyle w:val="6"/>
            </w:pPr>
          </w:p>
        </w:tc>
      </w:tr>
      <w:tr w14:paraId="010148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684" w:type="dxa"/>
            <w:vAlign w:val="top"/>
          </w:tcPr>
          <w:p w14:paraId="51E3D100">
            <w:pPr>
              <w:spacing w:before="241" w:line="229" w:lineRule="auto"/>
              <w:ind w:left="61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22102</w:t>
            </w:r>
          </w:p>
        </w:tc>
        <w:tc>
          <w:tcPr>
            <w:tcW w:w="2325" w:type="dxa"/>
            <w:vAlign w:val="top"/>
          </w:tcPr>
          <w:p w14:paraId="793F321D">
            <w:pPr>
              <w:spacing w:before="200" w:line="220" w:lineRule="auto"/>
              <w:ind w:left="4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住房改革支出</w:t>
            </w:r>
          </w:p>
        </w:tc>
        <w:tc>
          <w:tcPr>
            <w:tcW w:w="2385" w:type="dxa"/>
            <w:vAlign w:val="top"/>
          </w:tcPr>
          <w:p w14:paraId="6D76885C">
            <w:pPr>
              <w:spacing w:before="143" w:line="239" w:lineRule="auto"/>
              <w:ind w:right="12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20.72</w:t>
            </w:r>
          </w:p>
        </w:tc>
        <w:tc>
          <w:tcPr>
            <w:tcW w:w="2175" w:type="dxa"/>
            <w:vAlign w:val="top"/>
          </w:tcPr>
          <w:p w14:paraId="3F1AD7BD">
            <w:pPr>
              <w:spacing w:before="143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20.72</w:t>
            </w:r>
          </w:p>
        </w:tc>
        <w:tc>
          <w:tcPr>
            <w:tcW w:w="2283" w:type="dxa"/>
            <w:vAlign w:val="top"/>
          </w:tcPr>
          <w:p w14:paraId="7A4F9C66">
            <w:pPr>
              <w:pStyle w:val="6"/>
            </w:pPr>
          </w:p>
        </w:tc>
      </w:tr>
    </w:tbl>
    <w:p w14:paraId="53F6C858">
      <w:pPr>
        <w:pStyle w:val="2"/>
      </w:pPr>
    </w:p>
    <w:p w14:paraId="1AC0A88D">
      <w:pPr>
        <w:sectPr>
          <w:pgSz w:w="11906" w:h="16839"/>
          <w:pgMar w:top="400" w:right="501" w:bottom="0" w:left="547" w:header="0" w:footer="0" w:gutter="0"/>
          <w:cols w:space="720" w:num="1"/>
        </w:sectPr>
      </w:pPr>
    </w:p>
    <w:p w14:paraId="60521172">
      <w:pPr>
        <w:spacing w:before="114"/>
      </w:pPr>
    </w:p>
    <w:p w14:paraId="438B0ED4">
      <w:pPr>
        <w:spacing w:before="114"/>
      </w:pPr>
    </w:p>
    <w:tbl>
      <w:tblPr>
        <w:tblStyle w:val="5"/>
        <w:tblW w:w="1085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4"/>
        <w:gridCol w:w="2325"/>
        <w:gridCol w:w="2385"/>
        <w:gridCol w:w="2175"/>
        <w:gridCol w:w="2283"/>
      </w:tblGrid>
      <w:tr w14:paraId="46E74C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1684" w:type="dxa"/>
            <w:vAlign w:val="top"/>
          </w:tcPr>
          <w:p w14:paraId="76DC8601">
            <w:pPr>
              <w:spacing w:before="240" w:line="231" w:lineRule="auto"/>
              <w:ind w:left="50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2210201</w:t>
            </w:r>
          </w:p>
        </w:tc>
        <w:tc>
          <w:tcPr>
            <w:tcW w:w="2325" w:type="dxa"/>
            <w:vAlign w:val="top"/>
          </w:tcPr>
          <w:p w14:paraId="006DE0EE">
            <w:pPr>
              <w:spacing w:before="207" w:line="221" w:lineRule="auto"/>
              <w:ind w:left="26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住房公积金</w:t>
            </w:r>
          </w:p>
        </w:tc>
        <w:tc>
          <w:tcPr>
            <w:tcW w:w="2385" w:type="dxa"/>
            <w:vAlign w:val="top"/>
          </w:tcPr>
          <w:p w14:paraId="1CBB9030">
            <w:pPr>
              <w:spacing w:before="142" w:line="239" w:lineRule="auto"/>
              <w:ind w:right="12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20.72</w:t>
            </w:r>
          </w:p>
        </w:tc>
        <w:tc>
          <w:tcPr>
            <w:tcW w:w="2175" w:type="dxa"/>
            <w:vAlign w:val="top"/>
          </w:tcPr>
          <w:p w14:paraId="082D5BBE">
            <w:pPr>
              <w:spacing w:before="142" w:line="239" w:lineRule="auto"/>
              <w:ind w:right="1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20.72</w:t>
            </w:r>
          </w:p>
        </w:tc>
        <w:tc>
          <w:tcPr>
            <w:tcW w:w="2283" w:type="dxa"/>
            <w:vAlign w:val="top"/>
          </w:tcPr>
          <w:p w14:paraId="5AE631A5">
            <w:pPr>
              <w:pStyle w:val="6"/>
            </w:pPr>
          </w:p>
        </w:tc>
      </w:tr>
    </w:tbl>
    <w:p w14:paraId="2AF0B985">
      <w:pPr>
        <w:pStyle w:val="2"/>
        <w:spacing w:line="270" w:lineRule="auto"/>
      </w:pPr>
    </w:p>
    <w:p w14:paraId="52C76DFD">
      <w:pPr>
        <w:spacing w:before="78" w:line="219" w:lineRule="auto"/>
        <w:ind w:left="2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注：本表反映部门本年度一般公共预算财政拨款支出情况。</w:t>
      </w:r>
    </w:p>
    <w:p w14:paraId="389C460D">
      <w:pPr>
        <w:spacing w:line="219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400" w:right="501" w:bottom="0" w:left="547" w:header="0" w:footer="0" w:gutter="0"/>
          <w:cols w:space="720" w:num="1"/>
        </w:sectPr>
      </w:pPr>
    </w:p>
    <w:p w14:paraId="5BDAD1A0">
      <w:pPr>
        <w:pStyle w:val="2"/>
        <w:spacing w:line="256" w:lineRule="auto"/>
      </w:pPr>
    </w:p>
    <w:p w14:paraId="5C120F01">
      <w:pPr>
        <w:pStyle w:val="2"/>
        <w:spacing w:line="256" w:lineRule="auto"/>
      </w:pPr>
    </w:p>
    <w:p w14:paraId="3FFCC8D6">
      <w:pPr>
        <w:pStyle w:val="2"/>
        <w:spacing w:line="257" w:lineRule="auto"/>
      </w:pPr>
    </w:p>
    <w:p w14:paraId="3F158F61">
      <w:pPr>
        <w:spacing w:before="101" w:line="224" w:lineRule="auto"/>
        <w:ind w:left="2278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9"/>
          <w:sz w:val="31"/>
          <w:szCs w:val="31"/>
        </w:rPr>
        <w:t>一般公共预算财政拨款基本支出决算明细表</w:t>
      </w:r>
    </w:p>
    <w:p w14:paraId="7C42B143">
      <w:pPr>
        <w:spacing w:before="232" w:line="230" w:lineRule="auto"/>
        <w:ind w:right="21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"/>
          <w:sz w:val="19"/>
          <w:szCs w:val="19"/>
        </w:rPr>
        <w:t>公开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"/>
          <w:sz w:val="19"/>
          <w:szCs w:val="19"/>
        </w:rPr>
        <w:t>06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"/>
          <w:sz w:val="19"/>
          <w:szCs w:val="19"/>
        </w:rPr>
        <w:t>表</w:t>
      </w:r>
    </w:p>
    <w:p w14:paraId="60E65C6E">
      <w:pPr>
        <w:spacing w:before="150" w:line="230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4"/>
          <w:sz w:val="19"/>
          <w:szCs w:val="19"/>
        </w:rPr>
        <w:t>部门： 高阳县司法局                               2022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年度                                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        单位：万元</w:t>
      </w:r>
    </w:p>
    <w:p w14:paraId="4CDC6606">
      <w:pPr>
        <w:spacing w:line="34" w:lineRule="exact"/>
      </w:pPr>
    </w:p>
    <w:tbl>
      <w:tblPr>
        <w:tblStyle w:val="5"/>
        <w:tblW w:w="108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1"/>
        <w:gridCol w:w="2137"/>
        <w:gridCol w:w="862"/>
        <w:gridCol w:w="638"/>
        <w:gridCol w:w="1667"/>
        <w:gridCol w:w="937"/>
        <w:gridCol w:w="619"/>
        <w:gridCol w:w="2249"/>
        <w:gridCol w:w="1038"/>
      </w:tblGrid>
      <w:tr w14:paraId="665FE3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671" w:type="dxa"/>
            <w:vAlign w:val="top"/>
          </w:tcPr>
          <w:p w14:paraId="5230A30F">
            <w:pPr>
              <w:spacing w:before="78" w:line="279" w:lineRule="auto"/>
              <w:ind w:left="239" w:right="32" w:hanging="19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科目代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码</w:t>
            </w:r>
          </w:p>
        </w:tc>
        <w:tc>
          <w:tcPr>
            <w:tcW w:w="2137" w:type="dxa"/>
            <w:vAlign w:val="top"/>
          </w:tcPr>
          <w:p w14:paraId="5E7F6F08">
            <w:pPr>
              <w:spacing w:before="235" w:line="227" w:lineRule="auto"/>
              <w:ind w:left="6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科目名称</w:t>
            </w:r>
          </w:p>
        </w:tc>
        <w:tc>
          <w:tcPr>
            <w:tcW w:w="862" w:type="dxa"/>
            <w:vAlign w:val="top"/>
          </w:tcPr>
          <w:p w14:paraId="09CC06CF">
            <w:pPr>
              <w:spacing w:before="235" w:line="228" w:lineRule="auto"/>
              <w:ind w:left="1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决算数</w:t>
            </w:r>
          </w:p>
        </w:tc>
        <w:tc>
          <w:tcPr>
            <w:tcW w:w="638" w:type="dxa"/>
            <w:vAlign w:val="top"/>
          </w:tcPr>
          <w:p w14:paraId="2A2D81CD">
            <w:pPr>
              <w:spacing w:before="78" w:line="279" w:lineRule="auto"/>
              <w:ind w:left="221" w:right="17" w:hanging="19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科目代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码</w:t>
            </w:r>
          </w:p>
        </w:tc>
        <w:tc>
          <w:tcPr>
            <w:tcW w:w="1667" w:type="dxa"/>
            <w:vAlign w:val="top"/>
          </w:tcPr>
          <w:p w14:paraId="2048CFDA">
            <w:pPr>
              <w:spacing w:before="235" w:line="227" w:lineRule="auto"/>
              <w:ind w:left="4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科目名称</w:t>
            </w:r>
          </w:p>
        </w:tc>
        <w:tc>
          <w:tcPr>
            <w:tcW w:w="937" w:type="dxa"/>
            <w:vAlign w:val="top"/>
          </w:tcPr>
          <w:p w14:paraId="795A7751">
            <w:pPr>
              <w:spacing w:before="235" w:line="228" w:lineRule="auto"/>
              <w:ind w:left="18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决算数</w:t>
            </w:r>
          </w:p>
        </w:tc>
        <w:tc>
          <w:tcPr>
            <w:tcW w:w="619" w:type="dxa"/>
            <w:vAlign w:val="top"/>
          </w:tcPr>
          <w:p w14:paraId="494019B1">
            <w:pPr>
              <w:spacing w:before="79" w:line="227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科目</w:t>
            </w:r>
          </w:p>
          <w:p w14:paraId="75213F66">
            <w:pPr>
              <w:spacing w:before="78" w:line="228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代码</w:t>
            </w:r>
          </w:p>
        </w:tc>
        <w:tc>
          <w:tcPr>
            <w:tcW w:w="2249" w:type="dxa"/>
            <w:vAlign w:val="top"/>
          </w:tcPr>
          <w:p w14:paraId="36F71747">
            <w:pPr>
              <w:spacing w:before="235" w:line="227" w:lineRule="auto"/>
              <w:ind w:left="7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科目名称</w:t>
            </w:r>
          </w:p>
        </w:tc>
        <w:tc>
          <w:tcPr>
            <w:tcW w:w="1038" w:type="dxa"/>
            <w:vAlign w:val="top"/>
          </w:tcPr>
          <w:p w14:paraId="7F02FA3C">
            <w:pPr>
              <w:spacing w:before="235" w:line="228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决算数</w:t>
            </w:r>
          </w:p>
        </w:tc>
      </w:tr>
      <w:tr w14:paraId="4108DF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671" w:type="dxa"/>
            <w:vAlign w:val="top"/>
          </w:tcPr>
          <w:p w14:paraId="6FAA7AB4">
            <w:pPr>
              <w:spacing w:before="73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position w:val="1"/>
                <w:sz w:val="19"/>
                <w:szCs w:val="19"/>
              </w:rPr>
              <w:t>301</w:t>
            </w:r>
          </w:p>
        </w:tc>
        <w:tc>
          <w:tcPr>
            <w:tcW w:w="2137" w:type="dxa"/>
            <w:vAlign w:val="top"/>
          </w:tcPr>
          <w:p w14:paraId="5920E4E2">
            <w:pPr>
              <w:spacing w:before="73" w:line="229" w:lineRule="auto"/>
              <w:ind w:left="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工资福利支出</w:t>
            </w:r>
          </w:p>
        </w:tc>
        <w:tc>
          <w:tcPr>
            <w:tcW w:w="862" w:type="dxa"/>
            <w:vAlign w:val="top"/>
          </w:tcPr>
          <w:p w14:paraId="7EE38D40">
            <w:pPr>
              <w:spacing w:before="73" w:line="255" w:lineRule="exact"/>
              <w:ind w:left="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position w:val="1"/>
                <w:sz w:val="19"/>
                <w:szCs w:val="19"/>
              </w:rPr>
              <w:t>424.28</w:t>
            </w:r>
          </w:p>
        </w:tc>
        <w:tc>
          <w:tcPr>
            <w:tcW w:w="638" w:type="dxa"/>
            <w:vAlign w:val="top"/>
          </w:tcPr>
          <w:p w14:paraId="561B734A">
            <w:pPr>
              <w:spacing w:before="73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position w:val="1"/>
                <w:sz w:val="19"/>
                <w:szCs w:val="19"/>
              </w:rPr>
              <w:t>302</w:t>
            </w:r>
          </w:p>
        </w:tc>
        <w:tc>
          <w:tcPr>
            <w:tcW w:w="1667" w:type="dxa"/>
            <w:vAlign w:val="top"/>
          </w:tcPr>
          <w:p w14:paraId="7186F7E2">
            <w:pPr>
              <w:spacing w:before="73" w:line="228" w:lineRule="auto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商品和服务支出</w:t>
            </w:r>
          </w:p>
        </w:tc>
        <w:tc>
          <w:tcPr>
            <w:tcW w:w="937" w:type="dxa"/>
            <w:vAlign w:val="top"/>
          </w:tcPr>
          <w:p w14:paraId="2D415BB1">
            <w:pPr>
              <w:spacing w:before="73" w:line="255" w:lineRule="exact"/>
              <w:ind w:left="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position w:val="1"/>
                <w:sz w:val="19"/>
                <w:szCs w:val="19"/>
              </w:rPr>
              <w:t>190.15</w:t>
            </w:r>
          </w:p>
        </w:tc>
        <w:tc>
          <w:tcPr>
            <w:tcW w:w="619" w:type="dxa"/>
            <w:vAlign w:val="top"/>
          </w:tcPr>
          <w:p w14:paraId="04BC99EE">
            <w:pPr>
              <w:spacing w:before="73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position w:val="1"/>
                <w:sz w:val="19"/>
                <w:szCs w:val="19"/>
              </w:rPr>
              <w:t>307</w:t>
            </w:r>
          </w:p>
        </w:tc>
        <w:tc>
          <w:tcPr>
            <w:tcW w:w="2249" w:type="dxa"/>
            <w:vAlign w:val="top"/>
          </w:tcPr>
          <w:p w14:paraId="3AC4A278">
            <w:pPr>
              <w:spacing w:before="73" w:line="228" w:lineRule="auto"/>
              <w:ind w:left="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债务利息及费用支出</w:t>
            </w:r>
          </w:p>
        </w:tc>
        <w:tc>
          <w:tcPr>
            <w:tcW w:w="1038" w:type="dxa"/>
            <w:vAlign w:val="top"/>
          </w:tcPr>
          <w:p w14:paraId="5CD143DD">
            <w:pPr>
              <w:pStyle w:val="6"/>
            </w:pPr>
          </w:p>
        </w:tc>
      </w:tr>
      <w:tr w14:paraId="108715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671" w:type="dxa"/>
            <w:vAlign w:val="top"/>
          </w:tcPr>
          <w:p w14:paraId="33FDFA67">
            <w:pPr>
              <w:spacing w:before="74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30101</w:t>
            </w:r>
          </w:p>
        </w:tc>
        <w:tc>
          <w:tcPr>
            <w:tcW w:w="2137" w:type="dxa"/>
            <w:vAlign w:val="top"/>
          </w:tcPr>
          <w:p w14:paraId="18792EE7">
            <w:pPr>
              <w:spacing w:before="74" w:line="227" w:lineRule="auto"/>
              <w:ind w:left="2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基本工资</w:t>
            </w:r>
          </w:p>
        </w:tc>
        <w:tc>
          <w:tcPr>
            <w:tcW w:w="862" w:type="dxa"/>
            <w:vAlign w:val="top"/>
          </w:tcPr>
          <w:p w14:paraId="1BB51971">
            <w:pPr>
              <w:spacing w:before="71" w:line="255" w:lineRule="exact"/>
              <w:ind w:left="3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position w:val="1"/>
                <w:sz w:val="19"/>
                <w:szCs w:val="19"/>
              </w:rPr>
              <w:t>142.51</w:t>
            </w:r>
          </w:p>
        </w:tc>
        <w:tc>
          <w:tcPr>
            <w:tcW w:w="638" w:type="dxa"/>
            <w:vAlign w:val="top"/>
          </w:tcPr>
          <w:p w14:paraId="5B724E30">
            <w:pPr>
              <w:spacing w:before="74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30201</w:t>
            </w:r>
          </w:p>
        </w:tc>
        <w:tc>
          <w:tcPr>
            <w:tcW w:w="1667" w:type="dxa"/>
            <w:vAlign w:val="top"/>
          </w:tcPr>
          <w:p w14:paraId="6E3B929B">
            <w:pPr>
              <w:spacing w:before="74" w:line="228" w:lineRule="auto"/>
              <w:ind w:left="2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办公费</w:t>
            </w:r>
          </w:p>
        </w:tc>
        <w:tc>
          <w:tcPr>
            <w:tcW w:w="937" w:type="dxa"/>
            <w:vAlign w:val="top"/>
          </w:tcPr>
          <w:p w14:paraId="4191DD0D">
            <w:pPr>
              <w:spacing w:before="71" w:line="255" w:lineRule="exact"/>
              <w:ind w:left="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position w:val="1"/>
                <w:sz w:val="19"/>
                <w:szCs w:val="19"/>
              </w:rPr>
              <w:t>24.61</w:t>
            </w:r>
          </w:p>
        </w:tc>
        <w:tc>
          <w:tcPr>
            <w:tcW w:w="619" w:type="dxa"/>
            <w:vAlign w:val="top"/>
          </w:tcPr>
          <w:p w14:paraId="5140836E">
            <w:pPr>
              <w:spacing w:before="74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30701</w:t>
            </w:r>
          </w:p>
        </w:tc>
        <w:tc>
          <w:tcPr>
            <w:tcW w:w="2249" w:type="dxa"/>
            <w:vAlign w:val="top"/>
          </w:tcPr>
          <w:p w14:paraId="11D38B11">
            <w:pPr>
              <w:spacing w:before="74" w:line="228" w:lineRule="auto"/>
              <w:ind w:left="2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国内债务付息</w:t>
            </w:r>
          </w:p>
        </w:tc>
        <w:tc>
          <w:tcPr>
            <w:tcW w:w="1038" w:type="dxa"/>
            <w:vAlign w:val="top"/>
          </w:tcPr>
          <w:p w14:paraId="1FDA661F">
            <w:pPr>
              <w:pStyle w:val="6"/>
            </w:pPr>
          </w:p>
        </w:tc>
      </w:tr>
      <w:tr w14:paraId="29C3FE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671" w:type="dxa"/>
            <w:vAlign w:val="top"/>
          </w:tcPr>
          <w:p w14:paraId="43AD150A">
            <w:pPr>
              <w:spacing w:before="75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30102</w:t>
            </w:r>
          </w:p>
        </w:tc>
        <w:tc>
          <w:tcPr>
            <w:tcW w:w="2137" w:type="dxa"/>
            <w:vAlign w:val="top"/>
          </w:tcPr>
          <w:p w14:paraId="283F37A7">
            <w:pPr>
              <w:spacing w:before="75" w:line="228" w:lineRule="auto"/>
              <w:ind w:left="2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津贴补贴</w:t>
            </w:r>
          </w:p>
        </w:tc>
        <w:tc>
          <w:tcPr>
            <w:tcW w:w="862" w:type="dxa"/>
            <w:vAlign w:val="top"/>
          </w:tcPr>
          <w:p w14:paraId="146153E0">
            <w:pPr>
              <w:spacing w:before="72" w:line="255" w:lineRule="exact"/>
              <w:ind w:left="3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position w:val="1"/>
                <w:sz w:val="19"/>
                <w:szCs w:val="19"/>
              </w:rPr>
              <w:t>114.11</w:t>
            </w:r>
          </w:p>
        </w:tc>
        <w:tc>
          <w:tcPr>
            <w:tcW w:w="638" w:type="dxa"/>
            <w:vAlign w:val="top"/>
          </w:tcPr>
          <w:p w14:paraId="1274B328">
            <w:pPr>
              <w:spacing w:before="75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30202</w:t>
            </w:r>
          </w:p>
        </w:tc>
        <w:tc>
          <w:tcPr>
            <w:tcW w:w="1667" w:type="dxa"/>
            <w:vAlign w:val="top"/>
          </w:tcPr>
          <w:p w14:paraId="52884144">
            <w:pPr>
              <w:spacing w:before="75" w:line="228" w:lineRule="auto"/>
              <w:ind w:left="23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印刷费</w:t>
            </w:r>
          </w:p>
        </w:tc>
        <w:tc>
          <w:tcPr>
            <w:tcW w:w="937" w:type="dxa"/>
            <w:vAlign w:val="top"/>
          </w:tcPr>
          <w:p w14:paraId="0B5900A5">
            <w:pPr>
              <w:spacing w:before="72" w:line="255" w:lineRule="exact"/>
              <w:ind w:left="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position w:val="1"/>
                <w:sz w:val="19"/>
                <w:szCs w:val="19"/>
              </w:rPr>
              <w:t>3.73</w:t>
            </w:r>
          </w:p>
        </w:tc>
        <w:tc>
          <w:tcPr>
            <w:tcW w:w="619" w:type="dxa"/>
            <w:vAlign w:val="top"/>
          </w:tcPr>
          <w:p w14:paraId="4C67A79D">
            <w:pPr>
              <w:spacing w:before="75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30702</w:t>
            </w:r>
          </w:p>
        </w:tc>
        <w:tc>
          <w:tcPr>
            <w:tcW w:w="2249" w:type="dxa"/>
            <w:vAlign w:val="top"/>
          </w:tcPr>
          <w:p w14:paraId="50625DAF">
            <w:pPr>
              <w:spacing w:before="75" w:line="228" w:lineRule="auto"/>
              <w:ind w:left="2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国外债务付息</w:t>
            </w:r>
          </w:p>
        </w:tc>
        <w:tc>
          <w:tcPr>
            <w:tcW w:w="1038" w:type="dxa"/>
            <w:vAlign w:val="top"/>
          </w:tcPr>
          <w:p w14:paraId="4B3804A7">
            <w:pPr>
              <w:pStyle w:val="6"/>
            </w:pPr>
          </w:p>
        </w:tc>
      </w:tr>
      <w:tr w14:paraId="31C411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671" w:type="dxa"/>
            <w:vAlign w:val="top"/>
          </w:tcPr>
          <w:p w14:paraId="2D8E34F5">
            <w:pPr>
              <w:spacing w:before="73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30103</w:t>
            </w:r>
          </w:p>
        </w:tc>
        <w:tc>
          <w:tcPr>
            <w:tcW w:w="2137" w:type="dxa"/>
            <w:vAlign w:val="top"/>
          </w:tcPr>
          <w:p w14:paraId="6D7FB685">
            <w:pPr>
              <w:spacing w:before="73" w:line="229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奖金</w:t>
            </w:r>
          </w:p>
        </w:tc>
        <w:tc>
          <w:tcPr>
            <w:tcW w:w="862" w:type="dxa"/>
            <w:vAlign w:val="top"/>
          </w:tcPr>
          <w:p w14:paraId="67155541">
            <w:pPr>
              <w:spacing w:before="73" w:line="255" w:lineRule="exact"/>
              <w:ind w:left="3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position w:val="1"/>
                <w:sz w:val="19"/>
                <w:szCs w:val="19"/>
              </w:rPr>
              <w:t>100.30</w:t>
            </w:r>
          </w:p>
        </w:tc>
        <w:tc>
          <w:tcPr>
            <w:tcW w:w="638" w:type="dxa"/>
            <w:vAlign w:val="top"/>
          </w:tcPr>
          <w:p w14:paraId="0B6D38A1">
            <w:pPr>
              <w:spacing w:before="73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30203</w:t>
            </w:r>
          </w:p>
        </w:tc>
        <w:tc>
          <w:tcPr>
            <w:tcW w:w="1667" w:type="dxa"/>
            <w:vAlign w:val="top"/>
          </w:tcPr>
          <w:p w14:paraId="36720174">
            <w:pPr>
              <w:spacing w:before="73" w:line="229" w:lineRule="auto"/>
              <w:ind w:left="22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咨询费</w:t>
            </w:r>
          </w:p>
        </w:tc>
        <w:tc>
          <w:tcPr>
            <w:tcW w:w="937" w:type="dxa"/>
            <w:vAlign w:val="top"/>
          </w:tcPr>
          <w:p w14:paraId="2F2BB219">
            <w:pPr>
              <w:pStyle w:val="6"/>
            </w:pPr>
          </w:p>
        </w:tc>
        <w:tc>
          <w:tcPr>
            <w:tcW w:w="619" w:type="dxa"/>
            <w:vAlign w:val="top"/>
          </w:tcPr>
          <w:p w14:paraId="2AF94B45">
            <w:pPr>
              <w:spacing w:before="73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position w:val="1"/>
                <w:sz w:val="19"/>
                <w:szCs w:val="19"/>
              </w:rPr>
              <w:t>310</w:t>
            </w:r>
          </w:p>
        </w:tc>
        <w:tc>
          <w:tcPr>
            <w:tcW w:w="2249" w:type="dxa"/>
            <w:vAlign w:val="top"/>
          </w:tcPr>
          <w:p w14:paraId="257B7669">
            <w:pPr>
              <w:spacing w:before="73" w:line="227" w:lineRule="auto"/>
              <w:ind w:left="3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资本性支出</w:t>
            </w:r>
          </w:p>
        </w:tc>
        <w:tc>
          <w:tcPr>
            <w:tcW w:w="1038" w:type="dxa"/>
            <w:vAlign w:val="top"/>
          </w:tcPr>
          <w:p w14:paraId="0E4B7675">
            <w:pPr>
              <w:spacing w:before="73" w:line="255" w:lineRule="exact"/>
              <w:ind w:left="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position w:val="1"/>
                <w:sz w:val="19"/>
                <w:szCs w:val="19"/>
              </w:rPr>
              <w:t>4.13</w:t>
            </w:r>
          </w:p>
        </w:tc>
      </w:tr>
      <w:tr w14:paraId="30664B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671" w:type="dxa"/>
            <w:vAlign w:val="top"/>
          </w:tcPr>
          <w:p w14:paraId="0B0D6267">
            <w:pPr>
              <w:spacing w:before="74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30106</w:t>
            </w:r>
          </w:p>
        </w:tc>
        <w:tc>
          <w:tcPr>
            <w:tcW w:w="2137" w:type="dxa"/>
            <w:vAlign w:val="top"/>
          </w:tcPr>
          <w:p w14:paraId="4EE725D2">
            <w:pPr>
              <w:spacing w:before="74" w:line="228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伙食补助费</w:t>
            </w:r>
          </w:p>
        </w:tc>
        <w:tc>
          <w:tcPr>
            <w:tcW w:w="862" w:type="dxa"/>
            <w:vAlign w:val="top"/>
          </w:tcPr>
          <w:p w14:paraId="2DEE7B1F">
            <w:pPr>
              <w:spacing w:before="71" w:line="255" w:lineRule="exact"/>
              <w:ind w:left="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0.10</w:t>
            </w:r>
          </w:p>
        </w:tc>
        <w:tc>
          <w:tcPr>
            <w:tcW w:w="638" w:type="dxa"/>
            <w:vAlign w:val="top"/>
          </w:tcPr>
          <w:p w14:paraId="14FE3D05">
            <w:pPr>
              <w:spacing w:before="74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30204</w:t>
            </w:r>
          </w:p>
        </w:tc>
        <w:tc>
          <w:tcPr>
            <w:tcW w:w="1667" w:type="dxa"/>
            <w:vAlign w:val="top"/>
          </w:tcPr>
          <w:p w14:paraId="59D727A4">
            <w:pPr>
              <w:spacing w:before="74" w:line="229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手续费</w:t>
            </w:r>
          </w:p>
        </w:tc>
        <w:tc>
          <w:tcPr>
            <w:tcW w:w="937" w:type="dxa"/>
            <w:vAlign w:val="top"/>
          </w:tcPr>
          <w:p w14:paraId="3E338D5E">
            <w:pPr>
              <w:spacing w:before="71" w:line="255" w:lineRule="exact"/>
              <w:ind w:left="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0.04</w:t>
            </w:r>
          </w:p>
        </w:tc>
        <w:tc>
          <w:tcPr>
            <w:tcW w:w="619" w:type="dxa"/>
            <w:vAlign w:val="top"/>
          </w:tcPr>
          <w:p w14:paraId="7D711BB7">
            <w:pPr>
              <w:spacing w:before="74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31001</w:t>
            </w:r>
          </w:p>
        </w:tc>
        <w:tc>
          <w:tcPr>
            <w:tcW w:w="2249" w:type="dxa"/>
            <w:vAlign w:val="top"/>
          </w:tcPr>
          <w:p w14:paraId="6EB7D82D">
            <w:pPr>
              <w:spacing w:before="74" w:line="229" w:lineRule="auto"/>
              <w:ind w:left="2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房屋建筑物购建</w:t>
            </w:r>
          </w:p>
        </w:tc>
        <w:tc>
          <w:tcPr>
            <w:tcW w:w="1038" w:type="dxa"/>
            <w:vAlign w:val="top"/>
          </w:tcPr>
          <w:p w14:paraId="6197E0A5">
            <w:pPr>
              <w:pStyle w:val="6"/>
            </w:pPr>
          </w:p>
        </w:tc>
      </w:tr>
      <w:tr w14:paraId="0A5A50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671" w:type="dxa"/>
            <w:vAlign w:val="top"/>
          </w:tcPr>
          <w:p w14:paraId="0CA396CE">
            <w:pPr>
              <w:spacing w:before="75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30107</w:t>
            </w:r>
          </w:p>
        </w:tc>
        <w:tc>
          <w:tcPr>
            <w:tcW w:w="2137" w:type="dxa"/>
            <w:vAlign w:val="top"/>
          </w:tcPr>
          <w:p w14:paraId="0F9CB3D7">
            <w:pPr>
              <w:spacing w:before="74" w:line="229" w:lineRule="auto"/>
              <w:ind w:left="2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绩效工资</w:t>
            </w:r>
          </w:p>
        </w:tc>
        <w:tc>
          <w:tcPr>
            <w:tcW w:w="862" w:type="dxa"/>
            <w:vAlign w:val="top"/>
          </w:tcPr>
          <w:p w14:paraId="5198CF97">
            <w:pPr>
              <w:pStyle w:val="6"/>
            </w:pPr>
          </w:p>
        </w:tc>
        <w:tc>
          <w:tcPr>
            <w:tcW w:w="638" w:type="dxa"/>
            <w:vAlign w:val="top"/>
          </w:tcPr>
          <w:p w14:paraId="2C5EA784">
            <w:pPr>
              <w:spacing w:before="75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30205</w:t>
            </w:r>
          </w:p>
        </w:tc>
        <w:tc>
          <w:tcPr>
            <w:tcW w:w="1667" w:type="dxa"/>
            <w:vAlign w:val="top"/>
          </w:tcPr>
          <w:p w14:paraId="27C9843F">
            <w:pPr>
              <w:spacing w:before="75" w:line="228" w:lineRule="auto"/>
              <w:ind w:left="2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水费</w:t>
            </w:r>
          </w:p>
        </w:tc>
        <w:tc>
          <w:tcPr>
            <w:tcW w:w="937" w:type="dxa"/>
            <w:vAlign w:val="top"/>
          </w:tcPr>
          <w:p w14:paraId="69970740">
            <w:pPr>
              <w:pStyle w:val="6"/>
            </w:pPr>
          </w:p>
        </w:tc>
        <w:tc>
          <w:tcPr>
            <w:tcW w:w="619" w:type="dxa"/>
            <w:vAlign w:val="top"/>
          </w:tcPr>
          <w:p w14:paraId="1607D98C">
            <w:pPr>
              <w:spacing w:before="75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31002</w:t>
            </w:r>
          </w:p>
        </w:tc>
        <w:tc>
          <w:tcPr>
            <w:tcW w:w="2249" w:type="dxa"/>
            <w:vAlign w:val="top"/>
          </w:tcPr>
          <w:p w14:paraId="5ACF1319">
            <w:pPr>
              <w:spacing w:before="75" w:line="228" w:lineRule="auto"/>
              <w:ind w:left="2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办公设备购置</w:t>
            </w:r>
          </w:p>
        </w:tc>
        <w:tc>
          <w:tcPr>
            <w:tcW w:w="1038" w:type="dxa"/>
            <w:vAlign w:val="top"/>
          </w:tcPr>
          <w:p w14:paraId="3CDE30E1">
            <w:pPr>
              <w:spacing w:before="72" w:line="255" w:lineRule="exact"/>
              <w:ind w:left="3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19"/>
                <w:szCs w:val="19"/>
              </w:rPr>
              <w:t>1.28</w:t>
            </w:r>
          </w:p>
        </w:tc>
      </w:tr>
      <w:tr w14:paraId="511B23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671" w:type="dxa"/>
            <w:vAlign w:val="top"/>
          </w:tcPr>
          <w:p w14:paraId="051CC5F4">
            <w:pPr>
              <w:spacing w:before="229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30108</w:t>
            </w:r>
          </w:p>
        </w:tc>
        <w:tc>
          <w:tcPr>
            <w:tcW w:w="2137" w:type="dxa"/>
            <w:vAlign w:val="top"/>
          </w:tcPr>
          <w:p w14:paraId="56F6FD2C">
            <w:pPr>
              <w:spacing w:before="73" w:line="279" w:lineRule="auto"/>
              <w:ind w:left="21" w:right="122" w:firstLine="19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机关事业单位基本养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老保险缴费</w:t>
            </w:r>
          </w:p>
        </w:tc>
        <w:tc>
          <w:tcPr>
            <w:tcW w:w="862" w:type="dxa"/>
            <w:vAlign w:val="top"/>
          </w:tcPr>
          <w:p w14:paraId="0055D8B5">
            <w:pPr>
              <w:spacing w:before="229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31.00</w:t>
            </w:r>
          </w:p>
        </w:tc>
        <w:tc>
          <w:tcPr>
            <w:tcW w:w="638" w:type="dxa"/>
            <w:vAlign w:val="top"/>
          </w:tcPr>
          <w:p w14:paraId="0468A00F">
            <w:pPr>
              <w:spacing w:before="229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30206</w:t>
            </w:r>
          </w:p>
        </w:tc>
        <w:tc>
          <w:tcPr>
            <w:tcW w:w="1667" w:type="dxa"/>
            <w:vAlign w:val="top"/>
          </w:tcPr>
          <w:p w14:paraId="3C4DE901">
            <w:pPr>
              <w:spacing w:before="229" w:line="229" w:lineRule="auto"/>
              <w:ind w:left="24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电费</w:t>
            </w:r>
          </w:p>
        </w:tc>
        <w:tc>
          <w:tcPr>
            <w:tcW w:w="937" w:type="dxa"/>
            <w:vAlign w:val="top"/>
          </w:tcPr>
          <w:p w14:paraId="7FA12245">
            <w:pPr>
              <w:spacing w:before="229" w:line="255" w:lineRule="exact"/>
              <w:ind w:left="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19"/>
                <w:szCs w:val="19"/>
              </w:rPr>
              <w:t>1.48</w:t>
            </w:r>
          </w:p>
        </w:tc>
        <w:tc>
          <w:tcPr>
            <w:tcW w:w="619" w:type="dxa"/>
            <w:vAlign w:val="top"/>
          </w:tcPr>
          <w:p w14:paraId="41F14CC0">
            <w:pPr>
              <w:spacing w:before="229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31003</w:t>
            </w:r>
          </w:p>
        </w:tc>
        <w:tc>
          <w:tcPr>
            <w:tcW w:w="2249" w:type="dxa"/>
            <w:vAlign w:val="top"/>
          </w:tcPr>
          <w:p w14:paraId="5EE6C869">
            <w:pPr>
              <w:spacing w:before="229" w:line="229" w:lineRule="auto"/>
              <w:ind w:left="2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专用设备购置</w:t>
            </w:r>
          </w:p>
        </w:tc>
        <w:tc>
          <w:tcPr>
            <w:tcW w:w="1038" w:type="dxa"/>
            <w:vAlign w:val="top"/>
          </w:tcPr>
          <w:p w14:paraId="2CBCA382">
            <w:pPr>
              <w:spacing w:before="229" w:line="255" w:lineRule="exact"/>
              <w:ind w:left="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2.85</w:t>
            </w:r>
          </w:p>
        </w:tc>
      </w:tr>
      <w:tr w14:paraId="615ABE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671" w:type="dxa"/>
            <w:vAlign w:val="top"/>
          </w:tcPr>
          <w:p w14:paraId="43A4863E">
            <w:pPr>
              <w:spacing w:before="75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30109</w:t>
            </w:r>
          </w:p>
        </w:tc>
        <w:tc>
          <w:tcPr>
            <w:tcW w:w="2137" w:type="dxa"/>
            <w:vAlign w:val="top"/>
          </w:tcPr>
          <w:p w14:paraId="35DEC607">
            <w:pPr>
              <w:spacing w:before="75" w:line="228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职业年金缴费</w:t>
            </w:r>
          </w:p>
        </w:tc>
        <w:tc>
          <w:tcPr>
            <w:tcW w:w="862" w:type="dxa"/>
            <w:vAlign w:val="top"/>
          </w:tcPr>
          <w:p w14:paraId="5956EAC6">
            <w:pPr>
              <w:pStyle w:val="6"/>
            </w:pPr>
          </w:p>
        </w:tc>
        <w:tc>
          <w:tcPr>
            <w:tcW w:w="638" w:type="dxa"/>
            <w:vAlign w:val="top"/>
          </w:tcPr>
          <w:p w14:paraId="7B034400">
            <w:pPr>
              <w:spacing w:before="75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30207</w:t>
            </w:r>
          </w:p>
        </w:tc>
        <w:tc>
          <w:tcPr>
            <w:tcW w:w="1667" w:type="dxa"/>
            <w:vAlign w:val="top"/>
          </w:tcPr>
          <w:p w14:paraId="08D86DB2">
            <w:pPr>
              <w:spacing w:before="75" w:line="229" w:lineRule="auto"/>
              <w:ind w:left="23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邮电费</w:t>
            </w:r>
          </w:p>
        </w:tc>
        <w:tc>
          <w:tcPr>
            <w:tcW w:w="937" w:type="dxa"/>
            <w:vAlign w:val="top"/>
          </w:tcPr>
          <w:p w14:paraId="7E55BB4C">
            <w:pPr>
              <w:spacing w:before="72" w:line="255" w:lineRule="exact"/>
              <w:ind w:left="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position w:val="1"/>
                <w:sz w:val="19"/>
                <w:szCs w:val="19"/>
              </w:rPr>
              <w:t>12.62</w:t>
            </w:r>
          </w:p>
        </w:tc>
        <w:tc>
          <w:tcPr>
            <w:tcW w:w="619" w:type="dxa"/>
            <w:vAlign w:val="top"/>
          </w:tcPr>
          <w:p w14:paraId="11F7CCB0">
            <w:pPr>
              <w:spacing w:before="75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31005</w:t>
            </w:r>
          </w:p>
        </w:tc>
        <w:tc>
          <w:tcPr>
            <w:tcW w:w="2249" w:type="dxa"/>
            <w:vAlign w:val="top"/>
          </w:tcPr>
          <w:p w14:paraId="0E6A3501">
            <w:pPr>
              <w:spacing w:before="74" w:line="230" w:lineRule="auto"/>
              <w:ind w:left="2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基础设施建设</w:t>
            </w:r>
          </w:p>
        </w:tc>
        <w:tc>
          <w:tcPr>
            <w:tcW w:w="1038" w:type="dxa"/>
            <w:vAlign w:val="top"/>
          </w:tcPr>
          <w:p w14:paraId="439B6D6C">
            <w:pPr>
              <w:pStyle w:val="6"/>
            </w:pPr>
          </w:p>
        </w:tc>
      </w:tr>
      <w:tr w14:paraId="7A73FA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671" w:type="dxa"/>
            <w:vAlign w:val="top"/>
          </w:tcPr>
          <w:p w14:paraId="3904219D">
            <w:pPr>
              <w:spacing w:before="232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30110</w:t>
            </w:r>
          </w:p>
        </w:tc>
        <w:tc>
          <w:tcPr>
            <w:tcW w:w="2137" w:type="dxa"/>
            <w:vAlign w:val="top"/>
          </w:tcPr>
          <w:p w14:paraId="1771418D">
            <w:pPr>
              <w:spacing w:before="75" w:line="278" w:lineRule="auto"/>
              <w:ind w:left="29" w:right="122" w:firstLine="18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职工基本医疗保险缴</w:t>
            </w:r>
            <w:r>
              <w:rPr>
                <w:rFonts w:ascii="宋体" w:hAnsi="宋体" w:eastAsia="宋体" w:cs="宋体"/>
                <w:sz w:val="19"/>
                <w:szCs w:val="19"/>
              </w:rPr>
              <w:t>费</w:t>
            </w:r>
          </w:p>
        </w:tc>
        <w:tc>
          <w:tcPr>
            <w:tcW w:w="862" w:type="dxa"/>
            <w:vAlign w:val="top"/>
          </w:tcPr>
          <w:p w14:paraId="55C41642">
            <w:pPr>
              <w:spacing w:before="229" w:line="255" w:lineRule="exact"/>
              <w:ind w:left="3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position w:val="1"/>
                <w:sz w:val="19"/>
                <w:szCs w:val="19"/>
              </w:rPr>
              <w:t>14.64</w:t>
            </w:r>
          </w:p>
        </w:tc>
        <w:tc>
          <w:tcPr>
            <w:tcW w:w="638" w:type="dxa"/>
            <w:vAlign w:val="top"/>
          </w:tcPr>
          <w:p w14:paraId="7B29A55F">
            <w:pPr>
              <w:spacing w:before="232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30208</w:t>
            </w:r>
          </w:p>
        </w:tc>
        <w:tc>
          <w:tcPr>
            <w:tcW w:w="1667" w:type="dxa"/>
            <w:vAlign w:val="top"/>
          </w:tcPr>
          <w:p w14:paraId="3BAA0F54">
            <w:pPr>
              <w:spacing w:before="231" w:line="229" w:lineRule="auto"/>
              <w:ind w:left="2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取暖费</w:t>
            </w:r>
          </w:p>
        </w:tc>
        <w:tc>
          <w:tcPr>
            <w:tcW w:w="937" w:type="dxa"/>
            <w:vAlign w:val="top"/>
          </w:tcPr>
          <w:p w14:paraId="096BC1B7">
            <w:pPr>
              <w:pStyle w:val="6"/>
            </w:pPr>
          </w:p>
        </w:tc>
        <w:tc>
          <w:tcPr>
            <w:tcW w:w="619" w:type="dxa"/>
            <w:vAlign w:val="top"/>
          </w:tcPr>
          <w:p w14:paraId="44690B98">
            <w:pPr>
              <w:spacing w:before="232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31006</w:t>
            </w:r>
          </w:p>
        </w:tc>
        <w:tc>
          <w:tcPr>
            <w:tcW w:w="2249" w:type="dxa"/>
            <w:vAlign w:val="top"/>
          </w:tcPr>
          <w:p w14:paraId="698D36E6">
            <w:pPr>
              <w:spacing w:before="232" w:line="228" w:lineRule="auto"/>
              <w:ind w:left="2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大型修缮</w:t>
            </w:r>
          </w:p>
        </w:tc>
        <w:tc>
          <w:tcPr>
            <w:tcW w:w="1038" w:type="dxa"/>
            <w:vAlign w:val="top"/>
          </w:tcPr>
          <w:p w14:paraId="42818D55">
            <w:pPr>
              <w:pStyle w:val="6"/>
            </w:pPr>
          </w:p>
        </w:tc>
      </w:tr>
      <w:tr w14:paraId="3374F8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671" w:type="dxa"/>
            <w:vAlign w:val="top"/>
          </w:tcPr>
          <w:p w14:paraId="1C8404EB">
            <w:pPr>
              <w:spacing w:before="231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30111</w:t>
            </w:r>
          </w:p>
        </w:tc>
        <w:tc>
          <w:tcPr>
            <w:tcW w:w="2137" w:type="dxa"/>
            <w:vAlign w:val="top"/>
          </w:tcPr>
          <w:p w14:paraId="41167DBB">
            <w:pPr>
              <w:spacing w:before="231" w:line="228" w:lineRule="auto"/>
              <w:ind w:left="2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公务员医疗补助缴费</w:t>
            </w:r>
          </w:p>
        </w:tc>
        <w:tc>
          <w:tcPr>
            <w:tcW w:w="862" w:type="dxa"/>
            <w:vAlign w:val="top"/>
          </w:tcPr>
          <w:p w14:paraId="4E0592CB">
            <w:pPr>
              <w:pStyle w:val="6"/>
            </w:pPr>
          </w:p>
        </w:tc>
        <w:tc>
          <w:tcPr>
            <w:tcW w:w="638" w:type="dxa"/>
            <w:vAlign w:val="top"/>
          </w:tcPr>
          <w:p w14:paraId="611B91EC">
            <w:pPr>
              <w:spacing w:before="231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30209</w:t>
            </w:r>
          </w:p>
        </w:tc>
        <w:tc>
          <w:tcPr>
            <w:tcW w:w="1667" w:type="dxa"/>
            <w:vAlign w:val="top"/>
          </w:tcPr>
          <w:p w14:paraId="75F0826F">
            <w:pPr>
              <w:spacing w:before="231" w:line="228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物业管理费</w:t>
            </w:r>
          </w:p>
        </w:tc>
        <w:tc>
          <w:tcPr>
            <w:tcW w:w="937" w:type="dxa"/>
            <w:vAlign w:val="top"/>
          </w:tcPr>
          <w:p w14:paraId="225547D5">
            <w:pPr>
              <w:pStyle w:val="6"/>
            </w:pPr>
          </w:p>
        </w:tc>
        <w:tc>
          <w:tcPr>
            <w:tcW w:w="619" w:type="dxa"/>
            <w:vAlign w:val="top"/>
          </w:tcPr>
          <w:p w14:paraId="2A2CDE25">
            <w:pPr>
              <w:spacing w:before="231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31007</w:t>
            </w:r>
          </w:p>
        </w:tc>
        <w:tc>
          <w:tcPr>
            <w:tcW w:w="2249" w:type="dxa"/>
            <w:vAlign w:val="top"/>
          </w:tcPr>
          <w:p w14:paraId="2E6CC8FB">
            <w:pPr>
              <w:spacing w:before="75" w:line="278" w:lineRule="auto"/>
              <w:ind w:left="22" w:right="31" w:firstLine="19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信息网络及软件购置更</w:t>
            </w:r>
            <w:r>
              <w:rPr>
                <w:rFonts w:ascii="宋体" w:hAnsi="宋体" w:eastAsia="宋体" w:cs="宋体"/>
                <w:sz w:val="19"/>
                <w:szCs w:val="19"/>
              </w:rPr>
              <w:t>新</w:t>
            </w:r>
          </w:p>
        </w:tc>
        <w:tc>
          <w:tcPr>
            <w:tcW w:w="1038" w:type="dxa"/>
            <w:vAlign w:val="top"/>
          </w:tcPr>
          <w:p w14:paraId="1CDD1EDB">
            <w:pPr>
              <w:pStyle w:val="6"/>
            </w:pPr>
          </w:p>
        </w:tc>
      </w:tr>
      <w:tr w14:paraId="44D1BB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671" w:type="dxa"/>
            <w:vAlign w:val="top"/>
          </w:tcPr>
          <w:p w14:paraId="659083DE">
            <w:pPr>
              <w:spacing w:before="77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30112</w:t>
            </w:r>
          </w:p>
        </w:tc>
        <w:tc>
          <w:tcPr>
            <w:tcW w:w="2137" w:type="dxa"/>
            <w:vAlign w:val="top"/>
          </w:tcPr>
          <w:p w14:paraId="4C026D7C">
            <w:pPr>
              <w:spacing w:before="77" w:line="227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其他社会保障缴费</w:t>
            </w:r>
          </w:p>
        </w:tc>
        <w:tc>
          <w:tcPr>
            <w:tcW w:w="862" w:type="dxa"/>
            <w:vAlign w:val="top"/>
          </w:tcPr>
          <w:p w14:paraId="0D190C0E">
            <w:pPr>
              <w:spacing w:before="74" w:line="255" w:lineRule="exact"/>
              <w:ind w:left="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0.60</w:t>
            </w:r>
          </w:p>
        </w:tc>
        <w:tc>
          <w:tcPr>
            <w:tcW w:w="638" w:type="dxa"/>
            <w:vAlign w:val="top"/>
          </w:tcPr>
          <w:p w14:paraId="1B78EE2C">
            <w:pPr>
              <w:spacing w:before="77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30211</w:t>
            </w:r>
          </w:p>
        </w:tc>
        <w:tc>
          <w:tcPr>
            <w:tcW w:w="1667" w:type="dxa"/>
            <w:vAlign w:val="top"/>
          </w:tcPr>
          <w:p w14:paraId="1D6D7214">
            <w:pPr>
              <w:spacing w:before="77" w:line="229" w:lineRule="auto"/>
              <w:ind w:left="2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差旅费</w:t>
            </w:r>
          </w:p>
        </w:tc>
        <w:tc>
          <w:tcPr>
            <w:tcW w:w="937" w:type="dxa"/>
            <w:vAlign w:val="top"/>
          </w:tcPr>
          <w:p w14:paraId="15C515D7">
            <w:pPr>
              <w:spacing w:before="74" w:line="255" w:lineRule="exact"/>
              <w:ind w:left="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0.20</w:t>
            </w:r>
          </w:p>
        </w:tc>
        <w:tc>
          <w:tcPr>
            <w:tcW w:w="619" w:type="dxa"/>
            <w:vAlign w:val="top"/>
          </w:tcPr>
          <w:p w14:paraId="6C1D8430">
            <w:pPr>
              <w:spacing w:before="77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31008</w:t>
            </w:r>
          </w:p>
        </w:tc>
        <w:tc>
          <w:tcPr>
            <w:tcW w:w="2249" w:type="dxa"/>
            <w:vAlign w:val="top"/>
          </w:tcPr>
          <w:p w14:paraId="67A25160">
            <w:pPr>
              <w:spacing w:before="77" w:line="229" w:lineRule="auto"/>
              <w:ind w:left="2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物资储备</w:t>
            </w:r>
          </w:p>
        </w:tc>
        <w:tc>
          <w:tcPr>
            <w:tcW w:w="1038" w:type="dxa"/>
            <w:vAlign w:val="top"/>
          </w:tcPr>
          <w:p w14:paraId="2FD307CA">
            <w:pPr>
              <w:pStyle w:val="6"/>
            </w:pPr>
          </w:p>
        </w:tc>
      </w:tr>
      <w:tr w14:paraId="114E9C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671" w:type="dxa"/>
            <w:vAlign w:val="top"/>
          </w:tcPr>
          <w:p w14:paraId="795CF8ED">
            <w:pPr>
              <w:spacing w:before="78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30113</w:t>
            </w:r>
          </w:p>
        </w:tc>
        <w:tc>
          <w:tcPr>
            <w:tcW w:w="2137" w:type="dxa"/>
            <w:vAlign w:val="top"/>
          </w:tcPr>
          <w:p w14:paraId="40FDFAEE">
            <w:pPr>
              <w:spacing w:before="77" w:line="229" w:lineRule="auto"/>
              <w:ind w:left="2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住房公积金</w:t>
            </w:r>
          </w:p>
        </w:tc>
        <w:tc>
          <w:tcPr>
            <w:tcW w:w="862" w:type="dxa"/>
            <w:vAlign w:val="top"/>
          </w:tcPr>
          <w:p w14:paraId="103293B4">
            <w:pPr>
              <w:spacing w:before="75" w:line="255" w:lineRule="exact"/>
              <w:ind w:left="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position w:val="1"/>
                <w:sz w:val="19"/>
                <w:szCs w:val="19"/>
              </w:rPr>
              <w:t>20.72</w:t>
            </w:r>
          </w:p>
        </w:tc>
        <w:tc>
          <w:tcPr>
            <w:tcW w:w="638" w:type="dxa"/>
            <w:vAlign w:val="top"/>
          </w:tcPr>
          <w:p w14:paraId="165F3565">
            <w:pPr>
              <w:spacing w:before="78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30212</w:t>
            </w:r>
          </w:p>
        </w:tc>
        <w:tc>
          <w:tcPr>
            <w:tcW w:w="1667" w:type="dxa"/>
            <w:vAlign w:val="top"/>
          </w:tcPr>
          <w:p w14:paraId="2186D663">
            <w:pPr>
              <w:spacing w:before="94" w:line="221" w:lineRule="auto"/>
              <w:ind w:left="19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因公出国（境）费用</w:t>
            </w:r>
          </w:p>
        </w:tc>
        <w:tc>
          <w:tcPr>
            <w:tcW w:w="937" w:type="dxa"/>
            <w:vAlign w:val="top"/>
          </w:tcPr>
          <w:p w14:paraId="00E1061D">
            <w:pPr>
              <w:pStyle w:val="6"/>
            </w:pPr>
          </w:p>
        </w:tc>
        <w:tc>
          <w:tcPr>
            <w:tcW w:w="619" w:type="dxa"/>
            <w:vAlign w:val="top"/>
          </w:tcPr>
          <w:p w14:paraId="4F37CB6B">
            <w:pPr>
              <w:spacing w:before="78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31009</w:t>
            </w:r>
          </w:p>
        </w:tc>
        <w:tc>
          <w:tcPr>
            <w:tcW w:w="2249" w:type="dxa"/>
            <w:vAlign w:val="top"/>
          </w:tcPr>
          <w:p w14:paraId="2F9CDFCC">
            <w:pPr>
              <w:spacing w:before="77" w:line="229" w:lineRule="auto"/>
              <w:ind w:left="2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土地补偿</w:t>
            </w:r>
          </w:p>
        </w:tc>
        <w:tc>
          <w:tcPr>
            <w:tcW w:w="1038" w:type="dxa"/>
            <w:vAlign w:val="top"/>
          </w:tcPr>
          <w:p w14:paraId="3958541C">
            <w:pPr>
              <w:pStyle w:val="6"/>
            </w:pPr>
          </w:p>
        </w:tc>
      </w:tr>
      <w:tr w14:paraId="68DF53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671" w:type="dxa"/>
            <w:vAlign w:val="top"/>
          </w:tcPr>
          <w:p w14:paraId="6187B9E4">
            <w:pPr>
              <w:spacing w:before="76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30114</w:t>
            </w:r>
          </w:p>
        </w:tc>
        <w:tc>
          <w:tcPr>
            <w:tcW w:w="2137" w:type="dxa"/>
            <w:vAlign w:val="top"/>
          </w:tcPr>
          <w:p w14:paraId="296F6D79">
            <w:pPr>
              <w:spacing w:before="76" w:line="229" w:lineRule="auto"/>
              <w:ind w:left="22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医疗费</w:t>
            </w:r>
          </w:p>
        </w:tc>
        <w:tc>
          <w:tcPr>
            <w:tcW w:w="862" w:type="dxa"/>
            <w:vAlign w:val="top"/>
          </w:tcPr>
          <w:p w14:paraId="1ABD2A2F">
            <w:pPr>
              <w:pStyle w:val="6"/>
            </w:pPr>
          </w:p>
        </w:tc>
        <w:tc>
          <w:tcPr>
            <w:tcW w:w="638" w:type="dxa"/>
            <w:vAlign w:val="top"/>
          </w:tcPr>
          <w:p w14:paraId="293D757F">
            <w:pPr>
              <w:spacing w:before="76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30213</w:t>
            </w:r>
          </w:p>
        </w:tc>
        <w:tc>
          <w:tcPr>
            <w:tcW w:w="1667" w:type="dxa"/>
            <w:vAlign w:val="top"/>
          </w:tcPr>
          <w:p w14:paraId="7F0773B5">
            <w:pPr>
              <w:spacing w:before="76" w:line="228" w:lineRule="auto"/>
              <w:ind w:left="2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维修（护）费</w:t>
            </w:r>
          </w:p>
        </w:tc>
        <w:tc>
          <w:tcPr>
            <w:tcW w:w="937" w:type="dxa"/>
            <w:vAlign w:val="top"/>
          </w:tcPr>
          <w:p w14:paraId="2004EDAE">
            <w:pPr>
              <w:pStyle w:val="6"/>
            </w:pPr>
          </w:p>
        </w:tc>
        <w:tc>
          <w:tcPr>
            <w:tcW w:w="619" w:type="dxa"/>
            <w:vAlign w:val="top"/>
          </w:tcPr>
          <w:p w14:paraId="0A1633BD">
            <w:pPr>
              <w:spacing w:before="76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31010</w:t>
            </w:r>
          </w:p>
        </w:tc>
        <w:tc>
          <w:tcPr>
            <w:tcW w:w="2249" w:type="dxa"/>
            <w:vAlign w:val="top"/>
          </w:tcPr>
          <w:p w14:paraId="7529E9A8">
            <w:pPr>
              <w:spacing w:before="76" w:line="229" w:lineRule="auto"/>
              <w:ind w:left="2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安置补助</w:t>
            </w:r>
          </w:p>
        </w:tc>
        <w:tc>
          <w:tcPr>
            <w:tcW w:w="1038" w:type="dxa"/>
            <w:vAlign w:val="top"/>
          </w:tcPr>
          <w:p w14:paraId="65DC2833">
            <w:pPr>
              <w:pStyle w:val="6"/>
            </w:pPr>
          </w:p>
        </w:tc>
      </w:tr>
      <w:tr w14:paraId="3C4453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671" w:type="dxa"/>
            <w:vAlign w:val="top"/>
          </w:tcPr>
          <w:p w14:paraId="71B04D74">
            <w:pPr>
              <w:spacing w:before="77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30199</w:t>
            </w:r>
          </w:p>
        </w:tc>
        <w:tc>
          <w:tcPr>
            <w:tcW w:w="2137" w:type="dxa"/>
            <w:vAlign w:val="top"/>
          </w:tcPr>
          <w:p w14:paraId="498BDDD9">
            <w:pPr>
              <w:spacing w:before="77" w:line="229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其他工资福利支出</w:t>
            </w:r>
          </w:p>
        </w:tc>
        <w:tc>
          <w:tcPr>
            <w:tcW w:w="862" w:type="dxa"/>
            <w:vAlign w:val="top"/>
          </w:tcPr>
          <w:p w14:paraId="6760A97B">
            <w:pPr>
              <w:pStyle w:val="6"/>
            </w:pPr>
          </w:p>
        </w:tc>
        <w:tc>
          <w:tcPr>
            <w:tcW w:w="638" w:type="dxa"/>
            <w:vAlign w:val="top"/>
          </w:tcPr>
          <w:p w14:paraId="615EDCFB">
            <w:pPr>
              <w:spacing w:before="77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30214</w:t>
            </w:r>
          </w:p>
        </w:tc>
        <w:tc>
          <w:tcPr>
            <w:tcW w:w="1667" w:type="dxa"/>
            <w:vAlign w:val="top"/>
          </w:tcPr>
          <w:p w14:paraId="38A6D04A">
            <w:pPr>
              <w:spacing w:before="77" w:line="229" w:lineRule="auto"/>
              <w:ind w:left="2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租赁费</w:t>
            </w:r>
          </w:p>
        </w:tc>
        <w:tc>
          <w:tcPr>
            <w:tcW w:w="937" w:type="dxa"/>
            <w:vAlign w:val="top"/>
          </w:tcPr>
          <w:p w14:paraId="411B4D2E">
            <w:pPr>
              <w:pStyle w:val="6"/>
            </w:pPr>
          </w:p>
        </w:tc>
        <w:tc>
          <w:tcPr>
            <w:tcW w:w="619" w:type="dxa"/>
            <w:vAlign w:val="top"/>
          </w:tcPr>
          <w:p w14:paraId="0FC5010B">
            <w:pPr>
              <w:spacing w:before="77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31011</w:t>
            </w:r>
          </w:p>
        </w:tc>
        <w:tc>
          <w:tcPr>
            <w:tcW w:w="2249" w:type="dxa"/>
            <w:vAlign w:val="top"/>
          </w:tcPr>
          <w:p w14:paraId="317227AE">
            <w:pPr>
              <w:spacing w:before="77" w:line="227" w:lineRule="auto"/>
              <w:ind w:right="31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地上附着物和青苗补偿</w:t>
            </w:r>
          </w:p>
        </w:tc>
        <w:tc>
          <w:tcPr>
            <w:tcW w:w="1038" w:type="dxa"/>
            <w:vAlign w:val="top"/>
          </w:tcPr>
          <w:p w14:paraId="205EF8C5">
            <w:pPr>
              <w:pStyle w:val="6"/>
            </w:pPr>
          </w:p>
        </w:tc>
      </w:tr>
      <w:tr w14:paraId="6118AD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671" w:type="dxa"/>
            <w:vAlign w:val="top"/>
          </w:tcPr>
          <w:p w14:paraId="0D6AD777">
            <w:pPr>
              <w:spacing w:before="78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position w:val="1"/>
                <w:sz w:val="19"/>
                <w:szCs w:val="19"/>
              </w:rPr>
              <w:t>303</w:t>
            </w:r>
          </w:p>
        </w:tc>
        <w:tc>
          <w:tcPr>
            <w:tcW w:w="2137" w:type="dxa"/>
            <w:vAlign w:val="top"/>
          </w:tcPr>
          <w:p w14:paraId="4E98BA2D">
            <w:pPr>
              <w:spacing w:before="78" w:line="228" w:lineRule="auto"/>
              <w:ind w:left="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对个人和家庭的补助</w:t>
            </w:r>
          </w:p>
        </w:tc>
        <w:tc>
          <w:tcPr>
            <w:tcW w:w="862" w:type="dxa"/>
            <w:vAlign w:val="top"/>
          </w:tcPr>
          <w:p w14:paraId="492F0301">
            <w:pPr>
              <w:spacing w:before="75" w:line="255" w:lineRule="exact"/>
              <w:ind w:left="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0.80</w:t>
            </w:r>
          </w:p>
        </w:tc>
        <w:tc>
          <w:tcPr>
            <w:tcW w:w="638" w:type="dxa"/>
            <w:vAlign w:val="top"/>
          </w:tcPr>
          <w:p w14:paraId="5C259E68">
            <w:pPr>
              <w:spacing w:before="78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30215</w:t>
            </w:r>
          </w:p>
        </w:tc>
        <w:tc>
          <w:tcPr>
            <w:tcW w:w="1667" w:type="dxa"/>
            <w:vAlign w:val="top"/>
          </w:tcPr>
          <w:p w14:paraId="35E3C5D3">
            <w:pPr>
              <w:spacing w:before="78" w:line="227" w:lineRule="auto"/>
              <w:ind w:left="2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会议费</w:t>
            </w:r>
          </w:p>
        </w:tc>
        <w:tc>
          <w:tcPr>
            <w:tcW w:w="937" w:type="dxa"/>
            <w:vAlign w:val="top"/>
          </w:tcPr>
          <w:p w14:paraId="167F4A96">
            <w:pPr>
              <w:pStyle w:val="6"/>
            </w:pPr>
          </w:p>
        </w:tc>
        <w:tc>
          <w:tcPr>
            <w:tcW w:w="619" w:type="dxa"/>
            <w:vAlign w:val="top"/>
          </w:tcPr>
          <w:p w14:paraId="758FEDD0">
            <w:pPr>
              <w:spacing w:before="78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31012</w:t>
            </w:r>
          </w:p>
        </w:tc>
        <w:tc>
          <w:tcPr>
            <w:tcW w:w="2249" w:type="dxa"/>
            <w:vAlign w:val="top"/>
          </w:tcPr>
          <w:p w14:paraId="7D971BF2">
            <w:pPr>
              <w:spacing w:before="77" w:line="229" w:lineRule="auto"/>
              <w:ind w:left="2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拆迁补偿</w:t>
            </w:r>
          </w:p>
        </w:tc>
        <w:tc>
          <w:tcPr>
            <w:tcW w:w="1038" w:type="dxa"/>
            <w:vAlign w:val="top"/>
          </w:tcPr>
          <w:p w14:paraId="3C8FD10D">
            <w:pPr>
              <w:pStyle w:val="6"/>
            </w:pPr>
          </w:p>
        </w:tc>
      </w:tr>
      <w:tr w14:paraId="5683C7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671" w:type="dxa"/>
            <w:vAlign w:val="top"/>
          </w:tcPr>
          <w:p w14:paraId="6A590260">
            <w:pPr>
              <w:spacing w:before="76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30301</w:t>
            </w:r>
          </w:p>
        </w:tc>
        <w:tc>
          <w:tcPr>
            <w:tcW w:w="2137" w:type="dxa"/>
            <w:vAlign w:val="top"/>
          </w:tcPr>
          <w:p w14:paraId="72560FC5">
            <w:pPr>
              <w:spacing w:before="76" w:line="228" w:lineRule="auto"/>
              <w:ind w:left="2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离休费</w:t>
            </w:r>
          </w:p>
        </w:tc>
        <w:tc>
          <w:tcPr>
            <w:tcW w:w="862" w:type="dxa"/>
            <w:vAlign w:val="top"/>
          </w:tcPr>
          <w:p w14:paraId="70FAE825">
            <w:pPr>
              <w:pStyle w:val="6"/>
            </w:pPr>
          </w:p>
        </w:tc>
        <w:tc>
          <w:tcPr>
            <w:tcW w:w="638" w:type="dxa"/>
            <w:vAlign w:val="top"/>
          </w:tcPr>
          <w:p w14:paraId="126630A8">
            <w:pPr>
              <w:spacing w:before="76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30216</w:t>
            </w:r>
          </w:p>
        </w:tc>
        <w:tc>
          <w:tcPr>
            <w:tcW w:w="1667" w:type="dxa"/>
            <w:vAlign w:val="top"/>
          </w:tcPr>
          <w:p w14:paraId="50BCC889">
            <w:pPr>
              <w:spacing w:before="76" w:line="229" w:lineRule="auto"/>
              <w:ind w:left="2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培训费</w:t>
            </w:r>
          </w:p>
        </w:tc>
        <w:tc>
          <w:tcPr>
            <w:tcW w:w="937" w:type="dxa"/>
            <w:vAlign w:val="top"/>
          </w:tcPr>
          <w:p w14:paraId="6130BA5F">
            <w:pPr>
              <w:pStyle w:val="6"/>
            </w:pPr>
          </w:p>
        </w:tc>
        <w:tc>
          <w:tcPr>
            <w:tcW w:w="619" w:type="dxa"/>
            <w:vAlign w:val="top"/>
          </w:tcPr>
          <w:p w14:paraId="504AFF6E">
            <w:pPr>
              <w:spacing w:before="76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31013</w:t>
            </w:r>
          </w:p>
        </w:tc>
        <w:tc>
          <w:tcPr>
            <w:tcW w:w="2249" w:type="dxa"/>
            <w:vAlign w:val="top"/>
          </w:tcPr>
          <w:p w14:paraId="3DF2AB02">
            <w:pPr>
              <w:spacing w:before="76" w:line="228" w:lineRule="auto"/>
              <w:ind w:left="22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公务用车购置</w:t>
            </w:r>
          </w:p>
        </w:tc>
        <w:tc>
          <w:tcPr>
            <w:tcW w:w="1038" w:type="dxa"/>
            <w:vAlign w:val="top"/>
          </w:tcPr>
          <w:p w14:paraId="11CEAD5F">
            <w:pPr>
              <w:pStyle w:val="6"/>
            </w:pPr>
          </w:p>
        </w:tc>
      </w:tr>
      <w:tr w14:paraId="7BD5E7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671" w:type="dxa"/>
            <w:vAlign w:val="top"/>
          </w:tcPr>
          <w:p w14:paraId="1F21DCEF">
            <w:pPr>
              <w:spacing w:before="77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30302</w:t>
            </w:r>
          </w:p>
        </w:tc>
        <w:tc>
          <w:tcPr>
            <w:tcW w:w="2137" w:type="dxa"/>
            <w:vAlign w:val="top"/>
          </w:tcPr>
          <w:p w14:paraId="7D6230DB">
            <w:pPr>
              <w:spacing w:before="77" w:line="228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退休费</w:t>
            </w:r>
          </w:p>
        </w:tc>
        <w:tc>
          <w:tcPr>
            <w:tcW w:w="862" w:type="dxa"/>
            <w:vAlign w:val="top"/>
          </w:tcPr>
          <w:p w14:paraId="5B9241D1">
            <w:pPr>
              <w:pStyle w:val="6"/>
            </w:pPr>
          </w:p>
        </w:tc>
        <w:tc>
          <w:tcPr>
            <w:tcW w:w="638" w:type="dxa"/>
            <w:vAlign w:val="top"/>
          </w:tcPr>
          <w:p w14:paraId="1B02A588">
            <w:pPr>
              <w:spacing w:before="77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30217</w:t>
            </w:r>
          </w:p>
        </w:tc>
        <w:tc>
          <w:tcPr>
            <w:tcW w:w="1667" w:type="dxa"/>
            <w:vAlign w:val="top"/>
          </w:tcPr>
          <w:p w14:paraId="5FC008B0">
            <w:pPr>
              <w:spacing w:before="77" w:line="228" w:lineRule="auto"/>
              <w:ind w:left="2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公务接待费</w:t>
            </w:r>
          </w:p>
        </w:tc>
        <w:tc>
          <w:tcPr>
            <w:tcW w:w="937" w:type="dxa"/>
            <w:vAlign w:val="top"/>
          </w:tcPr>
          <w:p w14:paraId="05B403F0">
            <w:pPr>
              <w:pStyle w:val="6"/>
            </w:pPr>
          </w:p>
        </w:tc>
        <w:tc>
          <w:tcPr>
            <w:tcW w:w="619" w:type="dxa"/>
            <w:vAlign w:val="top"/>
          </w:tcPr>
          <w:p w14:paraId="567B779E">
            <w:pPr>
              <w:spacing w:before="77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31019</w:t>
            </w:r>
          </w:p>
        </w:tc>
        <w:tc>
          <w:tcPr>
            <w:tcW w:w="2249" w:type="dxa"/>
            <w:vAlign w:val="top"/>
          </w:tcPr>
          <w:p w14:paraId="6B3A6782">
            <w:pPr>
              <w:spacing w:before="77" w:line="229" w:lineRule="auto"/>
              <w:ind w:left="2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其他交通工具购置</w:t>
            </w:r>
          </w:p>
        </w:tc>
        <w:tc>
          <w:tcPr>
            <w:tcW w:w="1038" w:type="dxa"/>
            <w:vAlign w:val="top"/>
          </w:tcPr>
          <w:p w14:paraId="5164E526">
            <w:pPr>
              <w:pStyle w:val="6"/>
            </w:pPr>
          </w:p>
        </w:tc>
      </w:tr>
      <w:tr w14:paraId="66A154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671" w:type="dxa"/>
            <w:vAlign w:val="top"/>
          </w:tcPr>
          <w:p w14:paraId="181259B3">
            <w:pPr>
              <w:spacing w:before="78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30303</w:t>
            </w:r>
          </w:p>
        </w:tc>
        <w:tc>
          <w:tcPr>
            <w:tcW w:w="2137" w:type="dxa"/>
            <w:vAlign w:val="top"/>
          </w:tcPr>
          <w:p w14:paraId="1A356691">
            <w:pPr>
              <w:spacing w:before="78" w:line="228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退职（役）费</w:t>
            </w:r>
          </w:p>
        </w:tc>
        <w:tc>
          <w:tcPr>
            <w:tcW w:w="862" w:type="dxa"/>
            <w:vAlign w:val="top"/>
          </w:tcPr>
          <w:p w14:paraId="17A7FE3B">
            <w:pPr>
              <w:pStyle w:val="6"/>
            </w:pPr>
          </w:p>
        </w:tc>
        <w:tc>
          <w:tcPr>
            <w:tcW w:w="638" w:type="dxa"/>
            <w:vAlign w:val="top"/>
          </w:tcPr>
          <w:p w14:paraId="56EF654A">
            <w:pPr>
              <w:spacing w:before="78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30218</w:t>
            </w:r>
          </w:p>
        </w:tc>
        <w:tc>
          <w:tcPr>
            <w:tcW w:w="1667" w:type="dxa"/>
            <w:vAlign w:val="top"/>
          </w:tcPr>
          <w:p w14:paraId="489A9489">
            <w:pPr>
              <w:spacing w:before="78" w:line="227" w:lineRule="auto"/>
              <w:ind w:left="2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专用材料费</w:t>
            </w:r>
          </w:p>
        </w:tc>
        <w:tc>
          <w:tcPr>
            <w:tcW w:w="937" w:type="dxa"/>
            <w:vAlign w:val="top"/>
          </w:tcPr>
          <w:p w14:paraId="0EE246E0">
            <w:pPr>
              <w:pStyle w:val="6"/>
            </w:pPr>
          </w:p>
        </w:tc>
        <w:tc>
          <w:tcPr>
            <w:tcW w:w="619" w:type="dxa"/>
            <w:vAlign w:val="top"/>
          </w:tcPr>
          <w:p w14:paraId="7B25A3F0">
            <w:pPr>
              <w:spacing w:before="78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31021</w:t>
            </w:r>
          </w:p>
        </w:tc>
        <w:tc>
          <w:tcPr>
            <w:tcW w:w="2249" w:type="dxa"/>
            <w:vAlign w:val="top"/>
          </w:tcPr>
          <w:p w14:paraId="09F30BCF">
            <w:pPr>
              <w:spacing w:before="78" w:line="227" w:lineRule="auto"/>
              <w:ind w:left="2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文物和陈列品购置</w:t>
            </w:r>
          </w:p>
        </w:tc>
        <w:tc>
          <w:tcPr>
            <w:tcW w:w="1038" w:type="dxa"/>
            <w:vAlign w:val="top"/>
          </w:tcPr>
          <w:p w14:paraId="73283CAF">
            <w:pPr>
              <w:pStyle w:val="6"/>
            </w:pPr>
          </w:p>
        </w:tc>
      </w:tr>
      <w:tr w14:paraId="4EAD61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671" w:type="dxa"/>
            <w:vAlign w:val="top"/>
          </w:tcPr>
          <w:p w14:paraId="775B4725">
            <w:pPr>
              <w:spacing w:before="76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30304</w:t>
            </w:r>
          </w:p>
        </w:tc>
        <w:tc>
          <w:tcPr>
            <w:tcW w:w="2137" w:type="dxa"/>
            <w:vAlign w:val="top"/>
          </w:tcPr>
          <w:p w14:paraId="721FE03C">
            <w:pPr>
              <w:spacing w:before="76" w:line="228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抚恤金</w:t>
            </w:r>
          </w:p>
        </w:tc>
        <w:tc>
          <w:tcPr>
            <w:tcW w:w="862" w:type="dxa"/>
            <w:vAlign w:val="top"/>
          </w:tcPr>
          <w:p w14:paraId="74C4ADA1">
            <w:pPr>
              <w:spacing w:before="76" w:line="255" w:lineRule="exact"/>
              <w:ind w:left="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0.80</w:t>
            </w:r>
          </w:p>
        </w:tc>
        <w:tc>
          <w:tcPr>
            <w:tcW w:w="638" w:type="dxa"/>
            <w:vAlign w:val="top"/>
          </w:tcPr>
          <w:p w14:paraId="0D355EC3">
            <w:pPr>
              <w:spacing w:before="76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30224</w:t>
            </w:r>
          </w:p>
        </w:tc>
        <w:tc>
          <w:tcPr>
            <w:tcW w:w="1667" w:type="dxa"/>
            <w:vAlign w:val="top"/>
          </w:tcPr>
          <w:p w14:paraId="1031D65D">
            <w:pPr>
              <w:spacing w:before="76" w:line="228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被装购置费</w:t>
            </w:r>
          </w:p>
        </w:tc>
        <w:tc>
          <w:tcPr>
            <w:tcW w:w="937" w:type="dxa"/>
            <w:vAlign w:val="top"/>
          </w:tcPr>
          <w:p w14:paraId="71399218">
            <w:pPr>
              <w:pStyle w:val="6"/>
            </w:pPr>
          </w:p>
        </w:tc>
        <w:tc>
          <w:tcPr>
            <w:tcW w:w="619" w:type="dxa"/>
            <w:vAlign w:val="top"/>
          </w:tcPr>
          <w:p w14:paraId="3C255573">
            <w:pPr>
              <w:spacing w:before="76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31022</w:t>
            </w:r>
          </w:p>
        </w:tc>
        <w:tc>
          <w:tcPr>
            <w:tcW w:w="2249" w:type="dxa"/>
            <w:vAlign w:val="top"/>
          </w:tcPr>
          <w:p w14:paraId="64D41934">
            <w:pPr>
              <w:spacing w:before="76" w:line="228" w:lineRule="auto"/>
              <w:ind w:left="2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无形资产购置</w:t>
            </w:r>
          </w:p>
        </w:tc>
        <w:tc>
          <w:tcPr>
            <w:tcW w:w="1038" w:type="dxa"/>
            <w:vAlign w:val="top"/>
          </w:tcPr>
          <w:p w14:paraId="2A5BA6A5">
            <w:pPr>
              <w:pStyle w:val="6"/>
            </w:pPr>
          </w:p>
        </w:tc>
      </w:tr>
      <w:tr w14:paraId="102D49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671" w:type="dxa"/>
            <w:vAlign w:val="top"/>
          </w:tcPr>
          <w:p w14:paraId="30904BB3">
            <w:pPr>
              <w:spacing w:before="77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30305</w:t>
            </w:r>
          </w:p>
        </w:tc>
        <w:tc>
          <w:tcPr>
            <w:tcW w:w="2137" w:type="dxa"/>
            <w:vAlign w:val="top"/>
          </w:tcPr>
          <w:p w14:paraId="36155FD0">
            <w:pPr>
              <w:spacing w:before="77" w:line="229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生活补助</w:t>
            </w:r>
          </w:p>
        </w:tc>
        <w:tc>
          <w:tcPr>
            <w:tcW w:w="862" w:type="dxa"/>
            <w:vAlign w:val="top"/>
          </w:tcPr>
          <w:p w14:paraId="1E6CDD7A">
            <w:pPr>
              <w:pStyle w:val="6"/>
            </w:pPr>
          </w:p>
        </w:tc>
        <w:tc>
          <w:tcPr>
            <w:tcW w:w="638" w:type="dxa"/>
            <w:vAlign w:val="top"/>
          </w:tcPr>
          <w:p w14:paraId="03716808">
            <w:pPr>
              <w:spacing w:before="77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30225</w:t>
            </w:r>
          </w:p>
        </w:tc>
        <w:tc>
          <w:tcPr>
            <w:tcW w:w="1667" w:type="dxa"/>
            <w:vAlign w:val="top"/>
          </w:tcPr>
          <w:p w14:paraId="245C331A">
            <w:pPr>
              <w:spacing w:before="77" w:line="229" w:lineRule="auto"/>
              <w:ind w:left="2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专用燃料费</w:t>
            </w:r>
          </w:p>
        </w:tc>
        <w:tc>
          <w:tcPr>
            <w:tcW w:w="937" w:type="dxa"/>
            <w:vAlign w:val="top"/>
          </w:tcPr>
          <w:p w14:paraId="04DB7968">
            <w:pPr>
              <w:pStyle w:val="6"/>
            </w:pPr>
          </w:p>
        </w:tc>
        <w:tc>
          <w:tcPr>
            <w:tcW w:w="619" w:type="dxa"/>
            <w:vAlign w:val="top"/>
          </w:tcPr>
          <w:p w14:paraId="6C4E70AF">
            <w:pPr>
              <w:spacing w:before="77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31099</w:t>
            </w:r>
          </w:p>
        </w:tc>
        <w:tc>
          <w:tcPr>
            <w:tcW w:w="2249" w:type="dxa"/>
            <w:vAlign w:val="top"/>
          </w:tcPr>
          <w:p w14:paraId="2EC1C2FC">
            <w:pPr>
              <w:spacing w:before="77" w:line="227" w:lineRule="auto"/>
              <w:ind w:left="2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其他资本性支出</w:t>
            </w:r>
          </w:p>
        </w:tc>
        <w:tc>
          <w:tcPr>
            <w:tcW w:w="1038" w:type="dxa"/>
            <w:vAlign w:val="top"/>
          </w:tcPr>
          <w:p w14:paraId="010573B0">
            <w:pPr>
              <w:pStyle w:val="6"/>
            </w:pPr>
          </w:p>
        </w:tc>
      </w:tr>
      <w:tr w14:paraId="712931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671" w:type="dxa"/>
            <w:vAlign w:val="top"/>
          </w:tcPr>
          <w:p w14:paraId="79C73D27">
            <w:pPr>
              <w:spacing w:before="78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30306</w:t>
            </w:r>
          </w:p>
        </w:tc>
        <w:tc>
          <w:tcPr>
            <w:tcW w:w="2137" w:type="dxa"/>
            <w:vAlign w:val="top"/>
          </w:tcPr>
          <w:p w14:paraId="0241A9FD">
            <w:pPr>
              <w:spacing w:before="78" w:line="228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救济费</w:t>
            </w:r>
          </w:p>
        </w:tc>
        <w:tc>
          <w:tcPr>
            <w:tcW w:w="862" w:type="dxa"/>
            <w:vAlign w:val="top"/>
          </w:tcPr>
          <w:p w14:paraId="4A44333A">
            <w:pPr>
              <w:pStyle w:val="6"/>
            </w:pPr>
          </w:p>
        </w:tc>
        <w:tc>
          <w:tcPr>
            <w:tcW w:w="638" w:type="dxa"/>
            <w:vAlign w:val="top"/>
          </w:tcPr>
          <w:p w14:paraId="6D013C7E">
            <w:pPr>
              <w:spacing w:before="78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30226</w:t>
            </w:r>
          </w:p>
        </w:tc>
        <w:tc>
          <w:tcPr>
            <w:tcW w:w="1667" w:type="dxa"/>
            <w:vAlign w:val="top"/>
          </w:tcPr>
          <w:p w14:paraId="74EAD4DA">
            <w:pPr>
              <w:spacing w:before="78" w:line="228" w:lineRule="auto"/>
              <w:ind w:left="2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劳务费</w:t>
            </w:r>
          </w:p>
        </w:tc>
        <w:tc>
          <w:tcPr>
            <w:tcW w:w="937" w:type="dxa"/>
            <w:vAlign w:val="top"/>
          </w:tcPr>
          <w:p w14:paraId="3A2DCE4A">
            <w:pPr>
              <w:spacing w:before="75" w:line="255" w:lineRule="exact"/>
              <w:ind w:left="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position w:val="1"/>
                <w:sz w:val="19"/>
                <w:szCs w:val="19"/>
              </w:rPr>
              <w:t>67.68</w:t>
            </w:r>
          </w:p>
        </w:tc>
        <w:tc>
          <w:tcPr>
            <w:tcW w:w="619" w:type="dxa"/>
            <w:vAlign w:val="top"/>
          </w:tcPr>
          <w:p w14:paraId="57C2A059">
            <w:pPr>
              <w:spacing w:before="78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position w:val="1"/>
                <w:sz w:val="19"/>
                <w:szCs w:val="19"/>
              </w:rPr>
              <w:t>399</w:t>
            </w:r>
          </w:p>
        </w:tc>
        <w:tc>
          <w:tcPr>
            <w:tcW w:w="2249" w:type="dxa"/>
            <w:vAlign w:val="top"/>
          </w:tcPr>
          <w:p w14:paraId="1BD3B59C">
            <w:pPr>
              <w:spacing w:before="77" w:line="229" w:lineRule="auto"/>
              <w:ind w:left="23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其他支出</w:t>
            </w:r>
          </w:p>
        </w:tc>
        <w:tc>
          <w:tcPr>
            <w:tcW w:w="1038" w:type="dxa"/>
            <w:vAlign w:val="top"/>
          </w:tcPr>
          <w:p w14:paraId="17B6DA06">
            <w:pPr>
              <w:pStyle w:val="6"/>
            </w:pPr>
          </w:p>
        </w:tc>
      </w:tr>
      <w:tr w14:paraId="4A80F9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671" w:type="dxa"/>
            <w:vAlign w:val="top"/>
          </w:tcPr>
          <w:p w14:paraId="5471B5E5">
            <w:pPr>
              <w:spacing w:before="76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30307</w:t>
            </w:r>
          </w:p>
        </w:tc>
        <w:tc>
          <w:tcPr>
            <w:tcW w:w="2137" w:type="dxa"/>
            <w:vAlign w:val="top"/>
          </w:tcPr>
          <w:p w14:paraId="40352BE7">
            <w:pPr>
              <w:spacing w:before="76" w:line="229" w:lineRule="auto"/>
              <w:ind w:left="22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医疗费补助</w:t>
            </w:r>
          </w:p>
        </w:tc>
        <w:tc>
          <w:tcPr>
            <w:tcW w:w="862" w:type="dxa"/>
            <w:vAlign w:val="top"/>
          </w:tcPr>
          <w:p w14:paraId="70AED93A">
            <w:pPr>
              <w:pStyle w:val="6"/>
            </w:pPr>
          </w:p>
        </w:tc>
        <w:tc>
          <w:tcPr>
            <w:tcW w:w="638" w:type="dxa"/>
            <w:vAlign w:val="top"/>
          </w:tcPr>
          <w:p w14:paraId="18E32ED0">
            <w:pPr>
              <w:spacing w:before="76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30227</w:t>
            </w:r>
          </w:p>
        </w:tc>
        <w:tc>
          <w:tcPr>
            <w:tcW w:w="1667" w:type="dxa"/>
            <w:vAlign w:val="top"/>
          </w:tcPr>
          <w:p w14:paraId="18EE49E5">
            <w:pPr>
              <w:spacing w:before="76" w:line="228" w:lineRule="auto"/>
              <w:ind w:left="2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委托业务费</w:t>
            </w:r>
          </w:p>
        </w:tc>
        <w:tc>
          <w:tcPr>
            <w:tcW w:w="937" w:type="dxa"/>
            <w:vAlign w:val="top"/>
          </w:tcPr>
          <w:p w14:paraId="098766F5">
            <w:pPr>
              <w:spacing w:before="76" w:line="255" w:lineRule="exact"/>
              <w:ind w:left="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position w:val="1"/>
                <w:sz w:val="19"/>
                <w:szCs w:val="19"/>
              </w:rPr>
              <w:t>44.72</w:t>
            </w:r>
          </w:p>
        </w:tc>
        <w:tc>
          <w:tcPr>
            <w:tcW w:w="619" w:type="dxa"/>
            <w:vAlign w:val="top"/>
          </w:tcPr>
          <w:p w14:paraId="3D223F6E">
            <w:pPr>
              <w:spacing w:before="76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39907</w:t>
            </w:r>
          </w:p>
        </w:tc>
        <w:tc>
          <w:tcPr>
            <w:tcW w:w="2249" w:type="dxa"/>
            <w:vAlign w:val="top"/>
          </w:tcPr>
          <w:p w14:paraId="084AD873">
            <w:pPr>
              <w:spacing w:before="76" w:line="228" w:lineRule="auto"/>
              <w:ind w:left="2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国家赔偿费用支出</w:t>
            </w:r>
          </w:p>
        </w:tc>
        <w:tc>
          <w:tcPr>
            <w:tcW w:w="1038" w:type="dxa"/>
            <w:vAlign w:val="top"/>
          </w:tcPr>
          <w:p w14:paraId="06CCD3EB">
            <w:pPr>
              <w:pStyle w:val="6"/>
            </w:pPr>
          </w:p>
        </w:tc>
      </w:tr>
      <w:tr w14:paraId="334E1F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671" w:type="dxa"/>
            <w:vAlign w:val="top"/>
          </w:tcPr>
          <w:p w14:paraId="1D558D6F">
            <w:pPr>
              <w:spacing w:before="233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30308</w:t>
            </w:r>
          </w:p>
        </w:tc>
        <w:tc>
          <w:tcPr>
            <w:tcW w:w="2137" w:type="dxa"/>
            <w:vAlign w:val="top"/>
          </w:tcPr>
          <w:p w14:paraId="042C8F30">
            <w:pPr>
              <w:spacing w:before="233" w:line="229" w:lineRule="auto"/>
              <w:ind w:left="2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助学金</w:t>
            </w:r>
          </w:p>
        </w:tc>
        <w:tc>
          <w:tcPr>
            <w:tcW w:w="862" w:type="dxa"/>
            <w:vAlign w:val="top"/>
          </w:tcPr>
          <w:p w14:paraId="6CC8D7C2">
            <w:pPr>
              <w:pStyle w:val="6"/>
            </w:pPr>
          </w:p>
        </w:tc>
        <w:tc>
          <w:tcPr>
            <w:tcW w:w="638" w:type="dxa"/>
            <w:vAlign w:val="top"/>
          </w:tcPr>
          <w:p w14:paraId="4906F524">
            <w:pPr>
              <w:spacing w:before="233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30228</w:t>
            </w:r>
          </w:p>
        </w:tc>
        <w:tc>
          <w:tcPr>
            <w:tcW w:w="1667" w:type="dxa"/>
            <w:vAlign w:val="top"/>
          </w:tcPr>
          <w:p w14:paraId="5531B97F">
            <w:pPr>
              <w:spacing w:before="233" w:line="227" w:lineRule="auto"/>
              <w:ind w:left="2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工会经费</w:t>
            </w:r>
          </w:p>
        </w:tc>
        <w:tc>
          <w:tcPr>
            <w:tcW w:w="937" w:type="dxa"/>
            <w:vAlign w:val="top"/>
          </w:tcPr>
          <w:p w14:paraId="5ECE8DE3">
            <w:pPr>
              <w:spacing w:before="230" w:line="255" w:lineRule="exact"/>
              <w:ind w:left="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0.80</w:t>
            </w:r>
          </w:p>
        </w:tc>
        <w:tc>
          <w:tcPr>
            <w:tcW w:w="619" w:type="dxa"/>
            <w:vAlign w:val="top"/>
          </w:tcPr>
          <w:p w14:paraId="4CA80134">
            <w:pPr>
              <w:spacing w:before="233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39908</w:t>
            </w:r>
          </w:p>
        </w:tc>
        <w:tc>
          <w:tcPr>
            <w:tcW w:w="2249" w:type="dxa"/>
            <w:vAlign w:val="top"/>
          </w:tcPr>
          <w:p w14:paraId="29430644">
            <w:pPr>
              <w:spacing w:before="77" w:line="277" w:lineRule="auto"/>
              <w:ind w:left="22" w:right="31" w:firstLine="19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对民间非营利组织和群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众性自治组织补贴</w:t>
            </w:r>
          </w:p>
        </w:tc>
        <w:tc>
          <w:tcPr>
            <w:tcW w:w="1038" w:type="dxa"/>
            <w:vAlign w:val="top"/>
          </w:tcPr>
          <w:p w14:paraId="20F2013B">
            <w:pPr>
              <w:pStyle w:val="6"/>
            </w:pPr>
          </w:p>
        </w:tc>
      </w:tr>
      <w:tr w14:paraId="296378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671" w:type="dxa"/>
            <w:vAlign w:val="top"/>
          </w:tcPr>
          <w:p w14:paraId="63F1D0F0">
            <w:pPr>
              <w:spacing w:before="79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30309</w:t>
            </w:r>
          </w:p>
        </w:tc>
        <w:tc>
          <w:tcPr>
            <w:tcW w:w="2137" w:type="dxa"/>
            <w:vAlign w:val="top"/>
          </w:tcPr>
          <w:p w14:paraId="3E58349E">
            <w:pPr>
              <w:spacing w:before="79" w:line="228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奖励金</w:t>
            </w:r>
          </w:p>
        </w:tc>
        <w:tc>
          <w:tcPr>
            <w:tcW w:w="862" w:type="dxa"/>
            <w:vAlign w:val="top"/>
          </w:tcPr>
          <w:p w14:paraId="5B8CB69F">
            <w:pPr>
              <w:pStyle w:val="6"/>
            </w:pPr>
          </w:p>
        </w:tc>
        <w:tc>
          <w:tcPr>
            <w:tcW w:w="638" w:type="dxa"/>
            <w:vAlign w:val="top"/>
          </w:tcPr>
          <w:p w14:paraId="39618B2B">
            <w:pPr>
              <w:spacing w:before="79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30229</w:t>
            </w:r>
          </w:p>
        </w:tc>
        <w:tc>
          <w:tcPr>
            <w:tcW w:w="1667" w:type="dxa"/>
            <w:vAlign w:val="top"/>
          </w:tcPr>
          <w:p w14:paraId="7DBEFFF3">
            <w:pPr>
              <w:spacing w:before="78" w:line="229" w:lineRule="auto"/>
              <w:ind w:left="2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福利费</w:t>
            </w:r>
          </w:p>
        </w:tc>
        <w:tc>
          <w:tcPr>
            <w:tcW w:w="937" w:type="dxa"/>
            <w:vAlign w:val="top"/>
          </w:tcPr>
          <w:p w14:paraId="0C527EE5">
            <w:pPr>
              <w:spacing w:before="76" w:line="255" w:lineRule="exact"/>
              <w:ind w:left="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2.45</w:t>
            </w:r>
          </w:p>
        </w:tc>
        <w:tc>
          <w:tcPr>
            <w:tcW w:w="619" w:type="dxa"/>
            <w:vAlign w:val="top"/>
          </w:tcPr>
          <w:p w14:paraId="338C3627">
            <w:pPr>
              <w:spacing w:before="79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39909</w:t>
            </w:r>
          </w:p>
        </w:tc>
        <w:tc>
          <w:tcPr>
            <w:tcW w:w="2249" w:type="dxa"/>
            <w:vAlign w:val="top"/>
          </w:tcPr>
          <w:p w14:paraId="0BBE977F">
            <w:pPr>
              <w:spacing w:before="78" w:line="229" w:lineRule="auto"/>
              <w:ind w:left="2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经常性赠与</w:t>
            </w:r>
          </w:p>
        </w:tc>
        <w:tc>
          <w:tcPr>
            <w:tcW w:w="1038" w:type="dxa"/>
            <w:vAlign w:val="top"/>
          </w:tcPr>
          <w:p w14:paraId="7518322F">
            <w:pPr>
              <w:pStyle w:val="6"/>
            </w:pPr>
          </w:p>
        </w:tc>
      </w:tr>
      <w:tr w14:paraId="1C9980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671" w:type="dxa"/>
            <w:vAlign w:val="top"/>
          </w:tcPr>
          <w:p w14:paraId="37823CAC">
            <w:pPr>
              <w:spacing w:before="77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30310</w:t>
            </w:r>
          </w:p>
        </w:tc>
        <w:tc>
          <w:tcPr>
            <w:tcW w:w="2137" w:type="dxa"/>
            <w:vAlign w:val="top"/>
          </w:tcPr>
          <w:p w14:paraId="2EC80DEB">
            <w:pPr>
              <w:spacing w:before="77" w:line="228" w:lineRule="auto"/>
              <w:ind w:left="2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个人农业生产补贴</w:t>
            </w:r>
          </w:p>
        </w:tc>
        <w:tc>
          <w:tcPr>
            <w:tcW w:w="862" w:type="dxa"/>
            <w:vAlign w:val="top"/>
          </w:tcPr>
          <w:p w14:paraId="6372B8A4">
            <w:pPr>
              <w:pStyle w:val="6"/>
            </w:pPr>
          </w:p>
        </w:tc>
        <w:tc>
          <w:tcPr>
            <w:tcW w:w="638" w:type="dxa"/>
            <w:vAlign w:val="top"/>
          </w:tcPr>
          <w:p w14:paraId="3E3C24BB">
            <w:pPr>
              <w:spacing w:before="77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30231</w:t>
            </w:r>
          </w:p>
        </w:tc>
        <w:tc>
          <w:tcPr>
            <w:tcW w:w="1667" w:type="dxa"/>
            <w:vAlign w:val="top"/>
          </w:tcPr>
          <w:p w14:paraId="38283575">
            <w:pPr>
              <w:spacing w:before="96" w:line="220" w:lineRule="auto"/>
              <w:ind w:right="28"/>
              <w:jc w:val="right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公务用车运行维护费</w:t>
            </w:r>
          </w:p>
        </w:tc>
        <w:tc>
          <w:tcPr>
            <w:tcW w:w="937" w:type="dxa"/>
            <w:vAlign w:val="top"/>
          </w:tcPr>
          <w:p w14:paraId="53E6890E">
            <w:pPr>
              <w:spacing w:before="77" w:line="255" w:lineRule="exact"/>
              <w:ind w:left="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position w:val="1"/>
                <w:sz w:val="19"/>
                <w:szCs w:val="19"/>
              </w:rPr>
              <w:t>4.92</w:t>
            </w:r>
          </w:p>
        </w:tc>
        <w:tc>
          <w:tcPr>
            <w:tcW w:w="619" w:type="dxa"/>
            <w:vAlign w:val="top"/>
          </w:tcPr>
          <w:p w14:paraId="117CDAF3">
            <w:pPr>
              <w:spacing w:before="77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39910</w:t>
            </w:r>
          </w:p>
        </w:tc>
        <w:tc>
          <w:tcPr>
            <w:tcW w:w="2249" w:type="dxa"/>
            <w:vAlign w:val="top"/>
          </w:tcPr>
          <w:p w14:paraId="09D958EB">
            <w:pPr>
              <w:spacing w:before="77" w:line="227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资本性赠与</w:t>
            </w:r>
          </w:p>
        </w:tc>
        <w:tc>
          <w:tcPr>
            <w:tcW w:w="1038" w:type="dxa"/>
            <w:vAlign w:val="top"/>
          </w:tcPr>
          <w:p w14:paraId="4C747C8E">
            <w:pPr>
              <w:pStyle w:val="6"/>
            </w:pPr>
          </w:p>
        </w:tc>
      </w:tr>
      <w:tr w14:paraId="729DE7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671" w:type="dxa"/>
            <w:vAlign w:val="top"/>
          </w:tcPr>
          <w:p w14:paraId="34C49F23">
            <w:pPr>
              <w:spacing w:before="78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30311</w:t>
            </w:r>
          </w:p>
        </w:tc>
        <w:tc>
          <w:tcPr>
            <w:tcW w:w="2137" w:type="dxa"/>
            <w:vAlign w:val="top"/>
          </w:tcPr>
          <w:p w14:paraId="6792974E">
            <w:pPr>
              <w:spacing w:before="78" w:line="227" w:lineRule="auto"/>
              <w:ind w:left="2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代缴社会保险费</w:t>
            </w:r>
          </w:p>
        </w:tc>
        <w:tc>
          <w:tcPr>
            <w:tcW w:w="862" w:type="dxa"/>
            <w:vAlign w:val="top"/>
          </w:tcPr>
          <w:p w14:paraId="768C446D">
            <w:pPr>
              <w:pStyle w:val="6"/>
            </w:pPr>
          </w:p>
        </w:tc>
        <w:tc>
          <w:tcPr>
            <w:tcW w:w="638" w:type="dxa"/>
            <w:vAlign w:val="top"/>
          </w:tcPr>
          <w:p w14:paraId="4576C1B4">
            <w:pPr>
              <w:spacing w:before="78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30239</w:t>
            </w:r>
          </w:p>
        </w:tc>
        <w:tc>
          <w:tcPr>
            <w:tcW w:w="1667" w:type="dxa"/>
            <w:vAlign w:val="top"/>
          </w:tcPr>
          <w:p w14:paraId="19FBC746">
            <w:pPr>
              <w:spacing w:before="78" w:line="229" w:lineRule="auto"/>
              <w:ind w:left="2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其他交通费用</w:t>
            </w:r>
          </w:p>
        </w:tc>
        <w:tc>
          <w:tcPr>
            <w:tcW w:w="937" w:type="dxa"/>
            <w:vAlign w:val="top"/>
          </w:tcPr>
          <w:p w14:paraId="2A7E85D3">
            <w:pPr>
              <w:pStyle w:val="6"/>
            </w:pPr>
          </w:p>
        </w:tc>
        <w:tc>
          <w:tcPr>
            <w:tcW w:w="619" w:type="dxa"/>
            <w:vAlign w:val="top"/>
          </w:tcPr>
          <w:p w14:paraId="5F3712DB">
            <w:pPr>
              <w:spacing w:before="78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39999</w:t>
            </w:r>
          </w:p>
        </w:tc>
        <w:tc>
          <w:tcPr>
            <w:tcW w:w="2249" w:type="dxa"/>
            <w:vAlign w:val="top"/>
          </w:tcPr>
          <w:p w14:paraId="67E359FB">
            <w:pPr>
              <w:spacing w:before="78" w:line="229" w:lineRule="auto"/>
              <w:ind w:left="2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其他支出</w:t>
            </w:r>
          </w:p>
        </w:tc>
        <w:tc>
          <w:tcPr>
            <w:tcW w:w="1038" w:type="dxa"/>
            <w:vAlign w:val="top"/>
          </w:tcPr>
          <w:p w14:paraId="2B3D660D">
            <w:pPr>
              <w:pStyle w:val="6"/>
            </w:pPr>
          </w:p>
        </w:tc>
      </w:tr>
      <w:tr w14:paraId="5AB372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671" w:type="dxa"/>
            <w:vAlign w:val="top"/>
          </w:tcPr>
          <w:p w14:paraId="7F809C4B">
            <w:pPr>
              <w:spacing w:before="235" w:line="255" w:lineRule="exact"/>
              <w:ind w:left="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30399</w:t>
            </w:r>
          </w:p>
        </w:tc>
        <w:tc>
          <w:tcPr>
            <w:tcW w:w="2137" w:type="dxa"/>
            <w:vAlign w:val="top"/>
          </w:tcPr>
          <w:p w14:paraId="544EC825">
            <w:pPr>
              <w:spacing w:before="78" w:line="277" w:lineRule="auto"/>
              <w:ind w:left="18" w:right="122" w:firstLine="1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其他对个人和家庭的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补助</w:t>
            </w:r>
          </w:p>
        </w:tc>
        <w:tc>
          <w:tcPr>
            <w:tcW w:w="862" w:type="dxa"/>
            <w:vAlign w:val="top"/>
          </w:tcPr>
          <w:p w14:paraId="38A8F66D">
            <w:pPr>
              <w:pStyle w:val="6"/>
            </w:pPr>
          </w:p>
        </w:tc>
        <w:tc>
          <w:tcPr>
            <w:tcW w:w="638" w:type="dxa"/>
            <w:vAlign w:val="top"/>
          </w:tcPr>
          <w:p w14:paraId="2A9D9A02">
            <w:pPr>
              <w:spacing w:before="235" w:line="255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30240</w:t>
            </w:r>
          </w:p>
        </w:tc>
        <w:tc>
          <w:tcPr>
            <w:tcW w:w="1667" w:type="dxa"/>
            <w:vAlign w:val="top"/>
          </w:tcPr>
          <w:p w14:paraId="76EDF4AB">
            <w:pPr>
              <w:spacing w:before="235" w:line="227" w:lineRule="auto"/>
              <w:ind w:left="2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税金及附加费用</w:t>
            </w:r>
          </w:p>
        </w:tc>
        <w:tc>
          <w:tcPr>
            <w:tcW w:w="937" w:type="dxa"/>
            <w:vAlign w:val="top"/>
          </w:tcPr>
          <w:p w14:paraId="6D81214F">
            <w:pPr>
              <w:pStyle w:val="6"/>
            </w:pPr>
          </w:p>
        </w:tc>
        <w:tc>
          <w:tcPr>
            <w:tcW w:w="619" w:type="dxa"/>
            <w:vAlign w:val="top"/>
          </w:tcPr>
          <w:p w14:paraId="16131039">
            <w:pPr>
              <w:pStyle w:val="6"/>
            </w:pPr>
          </w:p>
        </w:tc>
        <w:tc>
          <w:tcPr>
            <w:tcW w:w="2249" w:type="dxa"/>
            <w:vAlign w:val="top"/>
          </w:tcPr>
          <w:p w14:paraId="3FD523B7">
            <w:pPr>
              <w:pStyle w:val="6"/>
            </w:pPr>
          </w:p>
        </w:tc>
        <w:tc>
          <w:tcPr>
            <w:tcW w:w="1038" w:type="dxa"/>
            <w:vAlign w:val="top"/>
          </w:tcPr>
          <w:p w14:paraId="05ED9842">
            <w:pPr>
              <w:pStyle w:val="6"/>
            </w:pPr>
          </w:p>
        </w:tc>
      </w:tr>
      <w:tr w14:paraId="433001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671" w:type="dxa"/>
            <w:vAlign w:val="top"/>
          </w:tcPr>
          <w:p w14:paraId="3F1365F1">
            <w:pPr>
              <w:pStyle w:val="6"/>
            </w:pPr>
          </w:p>
        </w:tc>
        <w:tc>
          <w:tcPr>
            <w:tcW w:w="2137" w:type="dxa"/>
            <w:vAlign w:val="top"/>
          </w:tcPr>
          <w:p w14:paraId="425C8B96">
            <w:pPr>
              <w:pStyle w:val="6"/>
            </w:pPr>
          </w:p>
        </w:tc>
        <w:tc>
          <w:tcPr>
            <w:tcW w:w="862" w:type="dxa"/>
            <w:vAlign w:val="top"/>
          </w:tcPr>
          <w:p w14:paraId="23A8BC87">
            <w:pPr>
              <w:pStyle w:val="6"/>
            </w:pPr>
          </w:p>
        </w:tc>
        <w:tc>
          <w:tcPr>
            <w:tcW w:w="638" w:type="dxa"/>
            <w:vAlign w:val="top"/>
          </w:tcPr>
          <w:p w14:paraId="0E682E35">
            <w:pPr>
              <w:spacing w:before="120" w:line="256" w:lineRule="exact"/>
              <w:ind w:left="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9"/>
                <w:szCs w:val="19"/>
              </w:rPr>
              <w:t>30299</w:t>
            </w:r>
          </w:p>
        </w:tc>
        <w:tc>
          <w:tcPr>
            <w:tcW w:w="1667" w:type="dxa"/>
            <w:vAlign w:val="top"/>
          </w:tcPr>
          <w:p w14:paraId="416E1392">
            <w:pPr>
              <w:spacing w:before="139" w:line="220" w:lineRule="auto"/>
              <w:ind w:right="28"/>
              <w:jc w:val="right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其他商品和服务支出</w:t>
            </w:r>
          </w:p>
        </w:tc>
        <w:tc>
          <w:tcPr>
            <w:tcW w:w="937" w:type="dxa"/>
            <w:vAlign w:val="top"/>
          </w:tcPr>
          <w:p w14:paraId="31E20D5F">
            <w:pPr>
              <w:spacing w:before="120" w:line="255" w:lineRule="exact"/>
              <w:ind w:left="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position w:val="1"/>
                <w:sz w:val="19"/>
                <w:szCs w:val="19"/>
              </w:rPr>
              <w:t>26.90</w:t>
            </w:r>
          </w:p>
        </w:tc>
        <w:tc>
          <w:tcPr>
            <w:tcW w:w="619" w:type="dxa"/>
            <w:vAlign w:val="top"/>
          </w:tcPr>
          <w:p w14:paraId="2E6E469B">
            <w:pPr>
              <w:pStyle w:val="6"/>
            </w:pPr>
          </w:p>
        </w:tc>
        <w:tc>
          <w:tcPr>
            <w:tcW w:w="2249" w:type="dxa"/>
            <w:vAlign w:val="top"/>
          </w:tcPr>
          <w:p w14:paraId="5BDA2936">
            <w:pPr>
              <w:pStyle w:val="6"/>
            </w:pPr>
          </w:p>
        </w:tc>
        <w:tc>
          <w:tcPr>
            <w:tcW w:w="1038" w:type="dxa"/>
            <w:vAlign w:val="top"/>
          </w:tcPr>
          <w:p w14:paraId="71DFC919">
            <w:pPr>
              <w:pStyle w:val="6"/>
            </w:pPr>
          </w:p>
        </w:tc>
      </w:tr>
      <w:tr w14:paraId="076E2C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2808" w:type="dxa"/>
            <w:gridSpan w:val="2"/>
            <w:vAlign w:val="top"/>
          </w:tcPr>
          <w:p w14:paraId="41C5C5C3">
            <w:pPr>
              <w:spacing w:before="77" w:line="229" w:lineRule="auto"/>
              <w:ind w:left="8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人员经费合计</w:t>
            </w:r>
          </w:p>
        </w:tc>
        <w:tc>
          <w:tcPr>
            <w:tcW w:w="862" w:type="dxa"/>
            <w:vAlign w:val="top"/>
          </w:tcPr>
          <w:p w14:paraId="1F4DCEC5">
            <w:pPr>
              <w:spacing w:before="77" w:line="255" w:lineRule="exact"/>
              <w:ind w:left="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position w:val="1"/>
                <w:sz w:val="19"/>
                <w:szCs w:val="19"/>
              </w:rPr>
              <w:t>425.08</w:t>
            </w:r>
          </w:p>
        </w:tc>
        <w:tc>
          <w:tcPr>
            <w:tcW w:w="6110" w:type="dxa"/>
            <w:gridSpan w:val="5"/>
            <w:vAlign w:val="top"/>
          </w:tcPr>
          <w:p w14:paraId="15F37EBA">
            <w:pPr>
              <w:spacing w:before="77" w:line="229" w:lineRule="auto"/>
              <w:ind w:left="246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公用经费合计</w:t>
            </w:r>
          </w:p>
        </w:tc>
        <w:tc>
          <w:tcPr>
            <w:tcW w:w="1038" w:type="dxa"/>
            <w:vAlign w:val="top"/>
          </w:tcPr>
          <w:p w14:paraId="01D02289">
            <w:pPr>
              <w:spacing w:before="86" w:line="239" w:lineRule="auto"/>
              <w:ind w:left="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194.28</w:t>
            </w:r>
          </w:p>
        </w:tc>
      </w:tr>
    </w:tbl>
    <w:p w14:paraId="6E58451C">
      <w:pPr>
        <w:spacing w:before="81" w:line="219" w:lineRule="auto"/>
        <w:ind w:left="2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注：本表反映部门本年度一般公共预算财政</w:t>
      </w:r>
      <w:r>
        <w:rPr>
          <w:rFonts w:ascii="宋体" w:hAnsi="宋体" w:eastAsia="宋体" w:cs="宋体"/>
          <w:spacing w:val="-1"/>
          <w:sz w:val="24"/>
          <w:szCs w:val="24"/>
        </w:rPr>
        <w:t>拨款基本支出明细情况。</w:t>
      </w:r>
    </w:p>
    <w:p w14:paraId="01DDF73F">
      <w:pPr>
        <w:spacing w:line="219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400" w:right="535" w:bottom="0" w:left="547" w:header="0" w:footer="0" w:gutter="0"/>
          <w:cols w:space="720" w:num="1"/>
        </w:sectPr>
      </w:pPr>
    </w:p>
    <w:p w14:paraId="1C26D1A5">
      <w:pPr>
        <w:pStyle w:val="2"/>
        <w:spacing w:line="256" w:lineRule="auto"/>
      </w:pPr>
    </w:p>
    <w:p w14:paraId="3F761DE0">
      <w:pPr>
        <w:pStyle w:val="2"/>
        <w:spacing w:line="256" w:lineRule="auto"/>
      </w:pPr>
    </w:p>
    <w:p w14:paraId="45347A19">
      <w:pPr>
        <w:pStyle w:val="2"/>
        <w:spacing w:line="257" w:lineRule="auto"/>
      </w:pPr>
    </w:p>
    <w:p w14:paraId="0815BD21">
      <w:pPr>
        <w:spacing w:before="101" w:line="224" w:lineRule="auto"/>
        <w:ind w:left="2310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9"/>
          <w:sz w:val="31"/>
          <w:szCs w:val="31"/>
        </w:rPr>
        <w:t>政府性基金预算财政拨款收入支出决算表</w:t>
      </w:r>
    </w:p>
    <w:p w14:paraId="0C3E583B">
      <w:pPr>
        <w:spacing w:before="188" w:line="296" w:lineRule="auto"/>
        <w:ind w:left="29" w:right="20" w:firstLine="942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"/>
          <w:sz w:val="19"/>
          <w:szCs w:val="19"/>
        </w:rPr>
        <w:t>公开</w:t>
      </w:r>
      <w:r>
        <w:rPr>
          <w:rFonts w:ascii="宋体" w:hAnsi="宋体" w:eastAsia="宋体" w:cs="宋体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"/>
          <w:sz w:val="19"/>
          <w:szCs w:val="19"/>
        </w:rPr>
        <w:t>07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"/>
          <w:sz w:val="19"/>
          <w:szCs w:val="19"/>
        </w:rPr>
        <w:t>表</w:t>
      </w:r>
      <w:r>
        <w:rPr>
          <w:rFonts w:ascii="宋体" w:hAnsi="宋体" w:eastAsia="宋体" w:cs="宋体"/>
          <w:spacing w:val="5"/>
          <w:sz w:val="19"/>
          <w:szCs w:val="19"/>
        </w:rPr>
        <w:t>部门：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5"/>
          <w:sz w:val="19"/>
          <w:szCs w:val="19"/>
        </w:rPr>
        <w:t>高阳县司法局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                           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  </w:t>
      </w:r>
      <w:r>
        <w:rPr>
          <w:rFonts w:ascii="宋体" w:hAnsi="宋体" w:eastAsia="宋体" w:cs="宋体"/>
          <w:spacing w:val="5"/>
          <w:sz w:val="19"/>
          <w:szCs w:val="19"/>
        </w:rPr>
        <w:t>2022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5"/>
          <w:sz w:val="19"/>
          <w:szCs w:val="19"/>
        </w:rPr>
        <w:t>年度</w:t>
      </w:r>
      <w:r>
        <w:rPr>
          <w:rFonts w:ascii="宋体" w:hAnsi="宋体" w:eastAsia="宋体" w:cs="宋体"/>
          <w:sz w:val="19"/>
          <w:szCs w:val="19"/>
        </w:rPr>
        <w:t xml:space="preserve">                                     </w:t>
      </w:r>
      <w:r>
        <w:rPr>
          <w:rFonts w:ascii="宋体" w:hAnsi="宋体" w:eastAsia="宋体" w:cs="宋体"/>
          <w:spacing w:val="5"/>
          <w:sz w:val="19"/>
          <w:szCs w:val="19"/>
        </w:rPr>
        <w:t>单位：万元</w:t>
      </w:r>
    </w:p>
    <w:tbl>
      <w:tblPr>
        <w:tblStyle w:val="5"/>
        <w:tblW w:w="1035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40"/>
        <w:gridCol w:w="1020"/>
        <w:gridCol w:w="1995"/>
        <w:gridCol w:w="1079"/>
        <w:gridCol w:w="1079"/>
        <w:gridCol w:w="1080"/>
        <w:gridCol w:w="1080"/>
        <w:gridCol w:w="1081"/>
      </w:tblGrid>
      <w:tr w14:paraId="4FD74D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2960" w:type="dxa"/>
            <w:gridSpan w:val="2"/>
            <w:vAlign w:val="top"/>
          </w:tcPr>
          <w:p w14:paraId="2FBA18AA">
            <w:pPr>
              <w:spacing w:before="103" w:line="220" w:lineRule="auto"/>
              <w:ind w:left="102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项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目</w:t>
            </w:r>
          </w:p>
        </w:tc>
        <w:tc>
          <w:tcPr>
            <w:tcW w:w="1995" w:type="dxa"/>
            <w:vMerge w:val="restart"/>
            <w:tcBorders>
              <w:bottom w:val="nil"/>
            </w:tcBorders>
            <w:vAlign w:val="top"/>
          </w:tcPr>
          <w:p w14:paraId="233D2F1B">
            <w:pPr>
              <w:pStyle w:val="6"/>
              <w:spacing w:line="251" w:lineRule="auto"/>
            </w:pPr>
          </w:p>
          <w:p w14:paraId="110D05A2">
            <w:pPr>
              <w:pStyle w:val="6"/>
              <w:spacing w:line="252" w:lineRule="auto"/>
            </w:pPr>
          </w:p>
          <w:p w14:paraId="6930E727">
            <w:pPr>
              <w:pStyle w:val="6"/>
              <w:spacing w:line="252" w:lineRule="auto"/>
            </w:pPr>
          </w:p>
          <w:p w14:paraId="4E49DA72">
            <w:pPr>
              <w:spacing w:before="78" w:line="219" w:lineRule="auto"/>
              <w:ind w:left="16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年初结转和结余</w:t>
            </w:r>
          </w:p>
        </w:tc>
        <w:tc>
          <w:tcPr>
            <w:tcW w:w="1079" w:type="dxa"/>
            <w:vMerge w:val="restart"/>
            <w:tcBorders>
              <w:bottom w:val="nil"/>
            </w:tcBorders>
            <w:vAlign w:val="top"/>
          </w:tcPr>
          <w:p w14:paraId="7CF2A504">
            <w:pPr>
              <w:pStyle w:val="6"/>
              <w:spacing w:line="251" w:lineRule="auto"/>
            </w:pPr>
          </w:p>
          <w:p w14:paraId="3F641D9C">
            <w:pPr>
              <w:pStyle w:val="6"/>
              <w:spacing w:line="251" w:lineRule="auto"/>
            </w:pPr>
          </w:p>
          <w:p w14:paraId="56A77854">
            <w:pPr>
              <w:pStyle w:val="6"/>
              <w:spacing w:line="252" w:lineRule="auto"/>
            </w:pPr>
          </w:p>
          <w:p w14:paraId="6A58C1B0">
            <w:pPr>
              <w:spacing w:before="78" w:line="219" w:lineRule="auto"/>
              <w:ind w:left="6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本年收入</w:t>
            </w:r>
          </w:p>
        </w:tc>
        <w:tc>
          <w:tcPr>
            <w:tcW w:w="3239" w:type="dxa"/>
            <w:gridSpan w:val="3"/>
            <w:vAlign w:val="top"/>
          </w:tcPr>
          <w:p w14:paraId="77712955">
            <w:pPr>
              <w:spacing w:before="102" w:line="219" w:lineRule="auto"/>
              <w:ind w:left="114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本年支出</w:t>
            </w:r>
          </w:p>
        </w:tc>
        <w:tc>
          <w:tcPr>
            <w:tcW w:w="1081" w:type="dxa"/>
            <w:vMerge w:val="restart"/>
            <w:tcBorders>
              <w:bottom w:val="nil"/>
            </w:tcBorders>
            <w:vAlign w:val="top"/>
          </w:tcPr>
          <w:p w14:paraId="4FA60609">
            <w:pPr>
              <w:pStyle w:val="6"/>
              <w:spacing w:line="300" w:lineRule="auto"/>
            </w:pPr>
          </w:p>
          <w:p w14:paraId="1E52AE0C">
            <w:pPr>
              <w:pStyle w:val="6"/>
              <w:spacing w:line="301" w:lineRule="auto"/>
            </w:pPr>
          </w:p>
          <w:p w14:paraId="2BFA12D8">
            <w:pPr>
              <w:spacing w:before="78" w:line="242" w:lineRule="auto"/>
              <w:ind w:left="188" w:right="58" w:hanging="1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年末结转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和结余</w:t>
            </w:r>
          </w:p>
        </w:tc>
      </w:tr>
      <w:tr w14:paraId="3ADFD1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4" w:hRule="atLeast"/>
        </w:trPr>
        <w:tc>
          <w:tcPr>
            <w:tcW w:w="1940" w:type="dxa"/>
            <w:vAlign w:val="top"/>
          </w:tcPr>
          <w:p w14:paraId="60EB5ECE">
            <w:pPr>
              <w:pStyle w:val="6"/>
              <w:spacing w:line="265" w:lineRule="auto"/>
            </w:pPr>
          </w:p>
          <w:p w14:paraId="1A246015">
            <w:pPr>
              <w:pStyle w:val="6"/>
              <w:spacing w:line="265" w:lineRule="auto"/>
            </w:pPr>
          </w:p>
          <w:p w14:paraId="0A9847D5">
            <w:pPr>
              <w:spacing w:before="78" w:line="219" w:lineRule="auto"/>
              <w:ind w:left="49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科目代码</w:t>
            </w:r>
          </w:p>
        </w:tc>
        <w:tc>
          <w:tcPr>
            <w:tcW w:w="1020" w:type="dxa"/>
            <w:vAlign w:val="top"/>
          </w:tcPr>
          <w:p w14:paraId="270EE50B">
            <w:pPr>
              <w:pStyle w:val="6"/>
              <w:spacing w:line="265" w:lineRule="auto"/>
            </w:pPr>
          </w:p>
          <w:p w14:paraId="272C4BA5">
            <w:pPr>
              <w:pStyle w:val="6"/>
              <w:spacing w:line="265" w:lineRule="auto"/>
            </w:pPr>
          </w:p>
          <w:p w14:paraId="253D54DE">
            <w:pPr>
              <w:spacing w:before="78" w:line="219" w:lineRule="auto"/>
              <w:ind w:left="3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科目名称</w:t>
            </w:r>
          </w:p>
        </w:tc>
        <w:tc>
          <w:tcPr>
            <w:tcW w:w="1995" w:type="dxa"/>
            <w:vMerge w:val="continue"/>
            <w:tcBorders>
              <w:top w:val="nil"/>
            </w:tcBorders>
            <w:vAlign w:val="top"/>
          </w:tcPr>
          <w:p w14:paraId="35005879">
            <w:pPr>
              <w:pStyle w:val="6"/>
            </w:pPr>
          </w:p>
        </w:tc>
        <w:tc>
          <w:tcPr>
            <w:tcW w:w="1079" w:type="dxa"/>
            <w:vMerge w:val="continue"/>
            <w:tcBorders>
              <w:top w:val="nil"/>
            </w:tcBorders>
            <w:vAlign w:val="top"/>
          </w:tcPr>
          <w:p w14:paraId="6D5C184B">
            <w:pPr>
              <w:pStyle w:val="6"/>
            </w:pPr>
          </w:p>
        </w:tc>
        <w:tc>
          <w:tcPr>
            <w:tcW w:w="1079" w:type="dxa"/>
            <w:vAlign w:val="top"/>
          </w:tcPr>
          <w:p w14:paraId="5A8939E7">
            <w:pPr>
              <w:pStyle w:val="6"/>
              <w:spacing w:line="265" w:lineRule="auto"/>
            </w:pPr>
          </w:p>
          <w:p w14:paraId="722AEDFF">
            <w:pPr>
              <w:pStyle w:val="6"/>
              <w:spacing w:line="265" w:lineRule="auto"/>
            </w:pPr>
          </w:p>
          <w:p w14:paraId="1E76D0AF">
            <w:pPr>
              <w:spacing w:before="78" w:line="221" w:lineRule="auto"/>
              <w:ind w:left="3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小计</w:t>
            </w:r>
          </w:p>
        </w:tc>
        <w:tc>
          <w:tcPr>
            <w:tcW w:w="1080" w:type="dxa"/>
            <w:vAlign w:val="top"/>
          </w:tcPr>
          <w:p w14:paraId="0BE2D1ED">
            <w:pPr>
              <w:pStyle w:val="6"/>
              <w:spacing w:line="265" w:lineRule="auto"/>
            </w:pPr>
          </w:p>
          <w:p w14:paraId="13429183">
            <w:pPr>
              <w:pStyle w:val="6"/>
              <w:spacing w:line="265" w:lineRule="auto"/>
            </w:pPr>
          </w:p>
          <w:p w14:paraId="71DE8715">
            <w:pPr>
              <w:spacing w:before="78" w:line="219" w:lineRule="auto"/>
              <w:ind w:left="6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基本支出</w:t>
            </w:r>
          </w:p>
        </w:tc>
        <w:tc>
          <w:tcPr>
            <w:tcW w:w="1080" w:type="dxa"/>
            <w:vAlign w:val="top"/>
          </w:tcPr>
          <w:p w14:paraId="59AFDB72">
            <w:pPr>
              <w:pStyle w:val="6"/>
              <w:spacing w:line="265" w:lineRule="auto"/>
            </w:pPr>
          </w:p>
          <w:p w14:paraId="751D329A">
            <w:pPr>
              <w:pStyle w:val="6"/>
              <w:spacing w:line="265" w:lineRule="auto"/>
            </w:pPr>
          </w:p>
          <w:p w14:paraId="25B75973">
            <w:pPr>
              <w:spacing w:before="78" w:line="220" w:lineRule="auto"/>
              <w:ind w:left="7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项目支出</w:t>
            </w:r>
          </w:p>
        </w:tc>
        <w:tc>
          <w:tcPr>
            <w:tcW w:w="1081" w:type="dxa"/>
            <w:vMerge w:val="continue"/>
            <w:tcBorders>
              <w:top w:val="nil"/>
            </w:tcBorders>
            <w:vAlign w:val="top"/>
          </w:tcPr>
          <w:p w14:paraId="73D4E1AA">
            <w:pPr>
              <w:pStyle w:val="6"/>
            </w:pPr>
          </w:p>
        </w:tc>
      </w:tr>
      <w:tr w14:paraId="007F4B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960" w:type="dxa"/>
            <w:gridSpan w:val="2"/>
            <w:vAlign w:val="top"/>
          </w:tcPr>
          <w:p w14:paraId="32C773CD">
            <w:pPr>
              <w:spacing w:before="122" w:line="219" w:lineRule="auto"/>
              <w:ind w:left="124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栏次</w:t>
            </w:r>
          </w:p>
        </w:tc>
        <w:tc>
          <w:tcPr>
            <w:tcW w:w="1995" w:type="dxa"/>
            <w:vAlign w:val="top"/>
          </w:tcPr>
          <w:p w14:paraId="731595E5">
            <w:pPr>
              <w:spacing w:before="121" w:line="241" w:lineRule="auto"/>
              <w:ind w:left="95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079" w:type="dxa"/>
            <w:vAlign w:val="top"/>
          </w:tcPr>
          <w:p w14:paraId="2333EDFB">
            <w:pPr>
              <w:spacing w:before="121" w:line="241" w:lineRule="auto"/>
              <w:ind w:left="4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079" w:type="dxa"/>
            <w:vAlign w:val="top"/>
          </w:tcPr>
          <w:p w14:paraId="0976DF19">
            <w:pPr>
              <w:spacing w:before="121"/>
              <w:ind w:left="49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1080" w:type="dxa"/>
            <w:vAlign w:val="top"/>
          </w:tcPr>
          <w:p w14:paraId="232CF177">
            <w:pPr>
              <w:spacing w:before="121" w:line="241" w:lineRule="auto"/>
              <w:ind w:left="48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1080" w:type="dxa"/>
            <w:vAlign w:val="top"/>
          </w:tcPr>
          <w:p w14:paraId="4CFA99AB">
            <w:pPr>
              <w:spacing w:before="121"/>
              <w:ind w:left="49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1081" w:type="dxa"/>
            <w:vAlign w:val="top"/>
          </w:tcPr>
          <w:p w14:paraId="29241159">
            <w:pPr>
              <w:spacing w:before="121"/>
              <w:ind w:left="48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6</w:t>
            </w:r>
          </w:p>
        </w:tc>
      </w:tr>
      <w:tr w14:paraId="664A85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2960" w:type="dxa"/>
            <w:gridSpan w:val="2"/>
            <w:vAlign w:val="top"/>
          </w:tcPr>
          <w:p w14:paraId="4CF183C2">
            <w:pPr>
              <w:spacing w:before="122" w:line="221" w:lineRule="auto"/>
              <w:ind w:left="124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合计</w:t>
            </w:r>
          </w:p>
        </w:tc>
        <w:tc>
          <w:tcPr>
            <w:tcW w:w="1995" w:type="dxa"/>
            <w:vAlign w:val="top"/>
          </w:tcPr>
          <w:p w14:paraId="37BE751E">
            <w:pPr>
              <w:pStyle w:val="6"/>
            </w:pPr>
          </w:p>
        </w:tc>
        <w:tc>
          <w:tcPr>
            <w:tcW w:w="1079" w:type="dxa"/>
            <w:vAlign w:val="top"/>
          </w:tcPr>
          <w:p w14:paraId="22CE774B">
            <w:pPr>
              <w:pStyle w:val="6"/>
            </w:pPr>
          </w:p>
        </w:tc>
        <w:tc>
          <w:tcPr>
            <w:tcW w:w="1079" w:type="dxa"/>
            <w:vAlign w:val="top"/>
          </w:tcPr>
          <w:p w14:paraId="0E9113AA">
            <w:pPr>
              <w:pStyle w:val="6"/>
            </w:pPr>
          </w:p>
        </w:tc>
        <w:tc>
          <w:tcPr>
            <w:tcW w:w="1080" w:type="dxa"/>
            <w:vAlign w:val="top"/>
          </w:tcPr>
          <w:p w14:paraId="3A4C4710">
            <w:pPr>
              <w:pStyle w:val="6"/>
            </w:pPr>
          </w:p>
        </w:tc>
        <w:tc>
          <w:tcPr>
            <w:tcW w:w="1080" w:type="dxa"/>
            <w:vAlign w:val="top"/>
          </w:tcPr>
          <w:p w14:paraId="4FB56A49">
            <w:pPr>
              <w:pStyle w:val="6"/>
            </w:pPr>
          </w:p>
        </w:tc>
        <w:tc>
          <w:tcPr>
            <w:tcW w:w="1081" w:type="dxa"/>
            <w:vAlign w:val="top"/>
          </w:tcPr>
          <w:p w14:paraId="0C4C43CF">
            <w:pPr>
              <w:pStyle w:val="6"/>
            </w:pPr>
          </w:p>
        </w:tc>
      </w:tr>
      <w:tr w14:paraId="74A5F9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940" w:type="dxa"/>
            <w:vAlign w:val="top"/>
          </w:tcPr>
          <w:p w14:paraId="2B0F0F35">
            <w:pPr>
              <w:pStyle w:val="6"/>
            </w:pPr>
          </w:p>
        </w:tc>
        <w:tc>
          <w:tcPr>
            <w:tcW w:w="1020" w:type="dxa"/>
            <w:vAlign w:val="top"/>
          </w:tcPr>
          <w:p w14:paraId="712E7A99">
            <w:pPr>
              <w:pStyle w:val="6"/>
            </w:pPr>
          </w:p>
        </w:tc>
        <w:tc>
          <w:tcPr>
            <w:tcW w:w="1995" w:type="dxa"/>
            <w:vAlign w:val="top"/>
          </w:tcPr>
          <w:p w14:paraId="71AF4576">
            <w:pPr>
              <w:pStyle w:val="6"/>
            </w:pPr>
          </w:p>
        </w:tc>
        <w:tc>
          <w:tcPr>
            <w:tcW w:w="1079" w:type="dxa"/>
            <w:vAlign w:val="top"/>
          </w:tcPr>
          <w:p w14:paraId="17AC0EAD">
            <w:pPr>
              <w:pStyle w:val="6"/>
            </w:pPr>
          </w:p>
        </w:tc>
        <w:tc>
          <w:tcPr>
            <w:tcW w:w="1079" w:type="dxa"/>
            <w:vAlign w:val="top"/>
          </w:tcPr>
          <w:p w14:paraId="261E5AC1">
            <w:pPr>
              <w:pStyle w:val="6"/>
            </w:pPr>
          </w:p>
        </w:tc>
        <w:tc>
          <w:tcPr>
            <w:tcW w:w="1080" w:type="dxa"/>
            <w:vAlign w:val="top"/>
          </w:tcPr>
          <w:p w14:paraId="667F6546">
            <w:pPr>
              <w:pStyle w:val="6"/>
            </w:pPr>
          </w:p>
        </w:tc>
        <w:tc>
          <w:tcPr>
            <w:tcW w:w="1080" w:type="dxa"/>
            <w:vAlign w:val="top"/>
          </w:tcPr>
          <w:p w14:paraId="3CED5538">
            <w:pPr>
              <w:pStyle w:val="6"/>
            </w:pPr>
          </w:p>
        </w:tc>
        <w:tc>
          <w:tcPr>
            <w:tcW w:w="1081" w:type="dxa"/>
            <w:vAlign w:val="top"/>
          </w:tcPr>
          <w:p w14:paraId="2FC88636">
            <w:pPr>
              <w:pStyle w:val="6"/>
            </w:pPr>
          </w:p>
        </w:tc>
      </w:tr>
      <w:tr w14:paraId="72E5C0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940" w:type="dxa"/>
            <w:vAlign w:val="top"/>
          </w:tcPr>
          <w:p w14:paraId="597EDF6F">
            <w:pPr>
              <w:pStyle w:val="6"/>
            </w:pPr>
          </w:p>
        </w:tc>
        <w:tc>
          <w:tcPr>
            <w:tcW w:w="1020" w:type="dxa"/>
            <w:vAlign w:val="top"/>
          </w:tcPr>
          <w:p w14:paraId="538E307B">
            <w:pPr>
              <w:pStyle w:val="6"/>
            </w:pPr>
          </w:p>
        </w:tc>
        <w:tc>
          <w:tcPr>
            <w:tcW w:w="1995" w:type="dxa"/>
            <w:vAlign w:val="top"/>
          </w:tcPr>
          <w:p w14:paraId="28F3DBDA">
            <w:pPr>
              <w:pStyle w:val="6"/>
            </w:pPr>
          </w:p>
        </w:tc>
        <w:tc>
          <w:tcPr>
            <w:tcW w:w="1079" w:type="dxa"/>
            <w:vAlign w:val="top"/>
          </w:tcPr>
          <w:p w14:paraId="2826DE09">
            <w:pPr>
              <w:pStyle w:val="6"/>
            </w:pPr>
          </w:p>
        </w:tc>
        <w:tc>
          <w:tcPr>
            <w:tcW w:w="1079" w:type="dxa"/>
            <w:vAlign w:val="top"/>
          </w:tcPr>
          <w:p w14:paraId="63EF1F54">
            <w:pPr>
              <w:pStyle w:val="6"/>
            </w:pPr>
          </w:p>
        </w:tc>
        <w:tc>
          <w:tcPr>
            <w:tcW w:w="1080" w:type="dxa"/>
            <w:vAlign w:val="top"/>
          </w:tcPr>
          <w:p w14:paraId="5002B166">
            <w:pPr>
              <w:pStyle w:val="6"/>
            </w:pPr>
          </w:p>
        </w:tc>
        <w:tc>
          <w:tcPr>
            <w:tcW w:w="1080" w:type="dxa"/>
            <w:vAlign w:val="top"/>
          </w:tcPr>
          <w:p w14:paraId="4B887E69">
            <w:pPr>
              <w:pStyle w:val="6"/>
            </w:pPr>
          </w:p>
        </w:tc>
        <w:tc>
          <w:tcPr>
            <w:tcW w:w="1081" w:type="dxa"/>
            <w:vAlign w:val="top"/>
          </w:tcPr>
          <w:p w14:paraId="25F09C7A">
            <w:pPr>
              <w:pStyle w:val="6"/>
            </w:pPr>
          </w:p>
        </w:tc>
      </w:tr>
      <w:tr w14:paraId="4CF607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940" w:type="dxa"/>
            <w:vAlign w:val="top"/>
          </w:tcPr>
          <w:p w14:paraId="3B04DA62">
            <w:pPr>
              <w:pStyle w:val="6"/>
            </w:pPr>
          </w:p>
        </w:tc>
        <w:tc>
          <w:tcPr>
            <w:tcW w:w="1020" w:type="dxa"/>
            <w:vAlign w:val="top"/>
          </w:tcPr>
          <w:p w14:paraId="022C896F">
            <w:pPr>
              <w:pStyle w:val="6"/>
            </w:pPr>
          </w:p>
        </w:tc>
        <w:tc>
          <w:tcPr>
            <w:tcW w:w="1995" w:type="dxa"/>
            <w:vAlign w:val="top"/>
          </w:tcPr>
          <w:p w14:paraId="52E37320">
            <w:pPr>
              <w:pStyle w:val="6"/>
            </w:pPr>
          </w:p>
        </w:tc>
        <w:tc>
          <w:tcPr>
            <w:tcW w:w="1079" w:type="dxa"/>
            <w:vAlign w:val="top"/>
          </w:tcPr>
          <w:p w14:paraId="4F1E8AFB">
            <w:pPr>
              <w:pStyle w:val="6"/>
            </w:pPr>
          </w:p>
        </w:tc>
        <w:tc>
          <w:tcPr>
            <w:tcW w:w="1079" w:type="dxa"/>
            <w:vAlign w:val="top"/>
          </w:tcPr>
          <w:p w14:paraId="37CE7558">
            <w:pPr>
              <w:pStyle w:val="6"/>
            </w:pPr>
          </w:p>
        </w:tc>
        <w:tc>
          <w:tcPr>
            <w:tcW w:w="1080" w:type="dxa"/>
            <w:vAlign w:val="top"/>
          </w:tcPr>
          <w:p w14:paraId="1DAF61C2">
            <w:pPr>
              <w:pStyle w:val="6"/>
            </w:pPr>
          </w:p>
        </w:tc>
        <w:tc>
          <w:tcPr>
            <w:tcW w:w="1080" w:type="dxa"/>
            <w:vAlign w:val="top"/>
          </w:tcPr>
          <w:p w14:paraId="1A1D25ED">
            <w:pPr>
              <w:pStyle w:val="6"/>
            </w:pPr>
          </w:p>
        </w:tc>
        <w:tc>
          <w:tcPr>
            <w:tcW w:w="1081" w:type="dxa"/>
            <w:vAlign w:val="top"/>
          </w:tcPr>
          <w:p w14:paraId="19E97AEC">
            <w:pPr>
              <w:pStyle w:val="6"/>
            </w:pPr>
          </w:p>
        </w:tc>
      </w:tr>
      <w:tr w14:paraId="4177AA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940" w:type="dxa"/>
            <w:vAlign w:val="top"/>
          </w:tcPr>
          <w:p w14:paraId="4A618635">
            <w:pPr>
              <w:pStyle w:val="6"/>
            </w:pPr>
          </w:p>
        </w:tc>
        <w:tc>
          <w:tcPr>
            <w:tcW w:w="1020" w:type="dxa"/>
            <w:vAlign w:val="top"/>
          </w:tcPr>
          <w:p w14:paraId="5006F024">
            <w:pPr>
              <w:pStyle w:val="6"/>
            </w:pPr>
          </w:p>
        </w:tc>
        <w:tc>
          <w:tcPr>
            <w:tcW w:w="1995" w:type="dxa"/>
            <w:vAlign w:val="top"/>
          </w:tcPr>
          <w:p w14:paraId="0D4935A7">
            <w:pPr>
              <w:pStyle w:val="6"/>
            </w:pPr>
          </w:p>
        </w:tc>
        <w:tc>
          <w:tcPr>
            <w:tcW w:w="1079" w:type="dxa"/>
            <w:vAlign w:val="top"/>
          </w:tcPr>
          <w:p w14:paraId="0E4B698C">
            <w:pPr>
              <w:pStyle w:val="6"/>
            </w:pPr>
          </w:p>
        </w:tc>
        <w:tc>
          <w:tcPr>
            <w:tcW w:w="1079" w:type="dxa"/>
            <w:vAlign w:val="top"/>
          </w:tcPr>
          <w:p w14:paraId="0A422604">
            <w:pPr>
              <w:pStyle w:val="6"/>
            </w:pPr>
          </w:p>
        </w:tc>
        <w:tc>
          <w:tcPr>
            <w:tcW w:w="1080" w:type="dxa"/>
            <w:vAlign w:val="top"/>
          </w:tcPr>
          <w:p w14:paraId="32C25DD8">
            <w:pPr>
              <w:pStyle w:val="6"/>
            </w:pPr>
          </w:p>
        </w:tc>
        <w:tc>
          <w:tcPr>
            <w:tcW w:w="1080" w:type="dxa"/>
            <w:vAlign w:val="top"/>
          </w:tcPr>
          <w:p w14:paraId="7A18FE04">
            <w:pPr>
              <w:pStyle w:val="6"/>
            </w:pPr>
          </w:p>
        </w:tc>
        <w:tc>
          <w:tcPr>
            <w:tcW w:w="1081" w:type="dxa"/>
            <w:vAlign w:val="top"/>
          </w:tcPr>
          <w:p w14:paraId="7B309AEF">
            <w:pPr>
              <w:pStyle w:val="6"/>
            </w:pPr>
          </w:p>
        </w:tc>
      </w:tr>
      <w:tr w14:paraId="7F86AF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940" w:type="dxa"/>
            <w:vAlign w:val="top"/>
          </w:tcPr>
          <w:p w14:paraId="0CF6A4C6">
            <w:pPr>
              <w:pStyle w:val="6"/>
            </w:pPr>
          </w:p>
        </w:tc>
        <w:tc>
          <w:tcPr>
            <w:tcW w:w="1020" w:type="dxa"/>
            <w:vAlign w:val="top"/>
          </w:tcPr>
          <w:p w14:paraId="0BC7C1ED">
            <w:pPr>
              <w:pStyle w:val="6"/>
            </w:pPr>
          </w:p>
        </w:tc>
        <w:tc>
          <w:tcPr>
            <w:tcW w:w="1995" w:type="dxa"/>
            <w:vAlign w:val="top"/>
          </w:tcPr>
          <w:p w14:paraId="4241D828">
            <w:pPr>
              <w:pStyle w:val="6"/>
            </w:pPr>
          </w:p>
        </w:tc>
        <w:tc>
          <w:tcPr>
            <w:tcW w:w="1079" w:type="dxa"/>
            <w:vAlign w:val="top"/>
          </w:tcPr>
          <w:p w14:paraId="7A262384">
            <w:pPr>
              <w:pStyle w:val="6"/>
            </w:pPr>
          </w:p>
        </w:tc>
        <w:tc>
          <w:tcPr>
            <w:tcW w:w="1079" w:type="dxa"/>
            <w:vAlign w:val="top"/>
          </w:tcPr>
          <w:p w14:paraId="5B44EA62">
            <w:pPr>
              <w:pStyle w:val="6"/>
            </w:pPr>
          </w:p>
        </w:tc>
        <w:tc>
          <w:tcPr>
            <w:tcW w:w="1080" w:type="dxa"/>
            <w:vAlign w:val="top"/>
          </w:tcPr>
          <w:p w14:paraId="206FDFEF">
            <w:pPr>
              <w:pStyle w:val="6"/>
            </w:pPr>
          </w:p>
        </w:tc>
        <w:tc>
          <w:tcPr>
            <w:tcW w:w="1080" w:type="dxa"/>
            <w:vAlign w:val="top"/>
          </w:tcPr>
          <w:p w14:paraId="507C1656">
            <w:pPr>
              <w:pStyle w:val="6"/>
            </w:pPr>
          </w:p>
        </w:tc>
        <w:tc>
          <w:tcPr>
            <w:tcW w:w="1081" w:type="dxa"/>
            <w:vAlign w:val="top"/>
          </w:tcPr>
          <w:p w14:paraId="5EEC4637">
            <w:pPr>
              <w:pStyle w:val="6"/>
            </w:pPr>
          </w:p>
        </w:tc>
      </w:tr>
      <w:tr w14:paraId="6A4811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940" w:type="dxa"/>
            <w:vAlign w:val="top"/>
          </w:tcPr>
          <w:p w14:paraId="2C012F4F">
            <w:pPr>
              <w:pStyle w:val="6"/>
            </w:pPr>
          </w:p>
        </w:tc>
        <w:tc>
          <w:tcPr>
            <w:tcW w:w="1020" w:type="dxa"/>
            <w:vAlign w:val="top"/>
          </w:tcPr>
          <w:p w14:paraId="7815EAB9">
            <w:pPr>
              <w:pStyle w:val="6"/>
            </w:pPr>
          </w:p>
        </w:tc>
        <w:tc>
          <w:tcPr>
            <w:tcW w:w="1995" w:type="dxa"/>
            <w:vAlign w:val="top"/>
          </w:tcPr>
          <w:p w14:paraId="790AFDA7">
            <w:pPr>
              <w:pStyle w:val="6"/>
            </w:pPr>
          </w:p>
        </w:tc>
        <w:tc>
          <w:tcPr>
            <w:tcW w:w="1079" w:type="dxa"/>
            <w:vAlign w:val="top"/>
          </w:tcPr>
          <w:p w14:paraId="136C0B43">
            <w:pPr>
              <w:pStyle w:val="6"/>
            </w:pPr>
          </w:p>
        </w:tc>
        <w:tc>
          <w:tcPr>
            <w:tcW w:w="1079" w:type="dxa"/>
            <w:vAlign w:val="top"/>
          </w:tcPr>
          <w:p w14:paraId="2EF51B0D">
            <w:pPr>
              <w:pStyle w:val="6"/>
            </w:pPr>
          </w:p>
        </w:tc>
        <w:tc>
          <w:tcPr>
            <w:tcW w:w="1080" w:type="dxa"/>
            <w:vAlign w:val="top"/>
          </w:tcPr>
          <w:p w14:paraId="308017BF">
            <w:pPr>
              <w:pStyle w:val="6"/>
            </w:pPr>
          </w:p>
        </w:tc>
        <w:tc>
          <w:tcPr>
            <w:tcW w:w="1080" w:type="dxa"/>
            <w:vAlign w:val="top"/>
          </w:tcPr>
          <w:p w14:paraId="672D5B4F">
            <w:pPr>
              <w:pStyle w:val="6"/>
            </w:pPr>
          </w:p>
        </w:tc>
        <w:tc>
          <w:tcPr>
            <w:tcW w:w="1081" w:type="dxa"/>
            <w:vAlign w:val="top"/>
          </w:tcPr>
          <w:p w14:paraId="1B8562C3">
            <w:pPr>
              <w:pStyle w:val="6"/>
            </w:pPr>
          </w:p>
        </w:tc>
      </w:tr>
    </w:tbl>
    <w:p w14:paraId="7DDB553E">
      <w:pPr>
        <w:spacing w:before="51" w:line="219" w:lineRule="auto"/>
        <w:ind w:left="2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注：本表反映部门本年度政府性基金预算财政拨款收入、支出及结转</w:t>
      </w:r>
      <w:r>
        <w:rPr>
          <w:rFonts w:ascii="宋体" w:hAnsi="宋体" w:eastAsia="宋体" w:cs="宋体"/>
          <w:spacing w:val="-1"/>
          <w:sz w:val="24"/>
          <w:szCs w:val="24"/>
        </w:rPr>
        <w:t>和结余情况。空表列示。</w:t>
      </w:r>
    </w:p>
    <w:p w14:paraId="6EA05323">
      <w:pPr>
        <w:spacing w:line="219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400" w:right="999" w:bottom="0" w:left="547" w:header="0" w:footer="0" w:gutter="0"/>
          <w:cols w:space="720" w:num="1"/>
        </w:sectPr>
      </w:pPr>
    </w:p>
    <w:p w14:paraId="1B9963A5">
      <w:pPr>
        <w:pStyle w:val="2"/>
        <w:spacing w:line="272" w:lineRule="auto"/>
      </w:pPr>
    </w:p>
    <w:p w14:paraId="09A8713B">
      <w:pPr>
        <w:pStyle w:val="2"/>
        <w:spacing w:line="272" w:lineRule="auto"/>
      </w:pPr>
    </w:p>
    <w:p w14:paraId="790F69E9">
      <w:pPr>
        <w:pStyle w:val="2"/>
        <w:spacing w:line="273" w:lineRule="auto"/>
      </w:pPr>
    </w:p>
    <w:p w14:paraId="702E19B6">
      <w:pPr>
        <w:spacing w:before="100" w:line="224" w:lineRule="auto"/>
        <w:ind w:left="2539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7"/>
          <w:sz w:val="31"/>
          <w:szCs w:val="31"/>
        </w:rPr>
        <w:t>国有资本经营预算财政拨款支出决算表</w:t>
      </w:r>
    </w:p>
    <w:p w14:paraId="036A85B6">
      <w:pPr>
        <w:spacing w:before="236" w:line="296" w:lineRule="auto"/>
        <w:ind w:left="29" w:right="20" w:firstLine="949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"/>
          <w:sz w:val="19"/>
          <w:szCs w:val="19"/>
        </w:rPr>
        <w:t>公开</w:t>
      </w:r>
      <w:r>
        <w:rPr>
          <w:rFonts w:ascii="宋体" w:hAnsi="宋体" w:eastAsia="宋体" w:cs="宋体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"/>
          <w:sz w:val="19"/>
          <w:szCs w:val="19"/>
        </w:rPr>
        <w:t>08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"/>
          <w:sz w:val="19"/>
          <w:szCs w:val="19"/>
        </w:rPr>
        <w:t>表</w:t>
      </w:r>
      <w:r>
        <w:rPr>
          <w:rFonts w:ascii="宋体" w:hAnsi="宋体" w:eastAsia="宋体" w:cs="宋体"/>
          <w:spacing w:val="5"/>
          <w:sz w:val="19"/>
          <w:szCs w:val="19"/>
        </w:rPr>
        <w:t>部门：</w:t>
      </w:r>
      <w:r>
        <w:rPr>
          <w:rFonts w:ascii="宋体" w:hAnsi="宋体" w:eastAsia="宋体" w:cs="宋体"/>
          <w:spacing w:val="26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5"/>
          <w:sz w:val="19"/>
          <w:szCs w:val="19"/>
        </w:rPr>
        <w:t>高阳县司法局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                      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   </w:t>
      </w:r>
      <w:r>
        <w:rPr>
          <w:rFonts w:ascii="宋体" w:hAnsi="宋体" w:eastAsia="宋体" w:cs="宋体"/>
          <w:spacing w:val="5"/>
          <w:sz w:val="19"/>
          <w:szCs w:val="19"/>
        </w:rPr>
        <w:t>2022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5"/>
          <w:sz w:val="19"/>
          <w:szCs w:val="19"/>
        </w:rPr>
        <w:t>年度                                     单位</w:t>
      </w:r>
      <w:r>
        <w:rPr>
          <w:rFonts w:ascii="宋体" w:hAnsi="宋体" w:eastAsia="宋体" w:cs="宋体"/>
          <w:spacing w:val="4"/>
          <w:sz w:val="19"/>
          <w:szCs w:val="19"/>
        </w:rPr>
        <w:t>：万元</w:t>
      </w:r>
    </w:p>
    <w:tbl>
      <w:tblPr>
        <w:tblStyle w:val="5"/>
        <w:tblW w:w="104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6"/>
        <w:gridCol w:w="1874"/>
        <w:gridCol w:w="2418"/>
        <w:gridCol w:w="2773"/>
        <w:gridCol w:w="2165"/>
      </w:tblGrid>
      <w:tr w14:paraId="42CCF2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3070" w:type="dxa"/>
            <w:gridSpan w:val="2"/>
            <w:vAlign w:val="top"/>
          </w:tcPr>
          <w:p w14:paraId="6F5D29AB">
            <w:pPr>
              <w:spacing w:before="96" w:line="220" w:lineRule="auto"/>
              <w:ind w:left="108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项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目</w:t>
            </w:r>
          </w:p>
        </w:tc>
        <w:tc>
          <w:tcPr>
            <w:tcW w:w="7356" w:type="dxa"/>
            <w:gridSpan w:val="3"/>
            <w:vAlign w:val="top"/>
          </w:tcPr>
          <w:p w14:paraId="5AC1AF3E">
            <w:pPr>
              <w:spacing w:before="95" w:line="219" w:lineRule="auto"/>
              <w:ind w:left="32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本年支出</w:t>
            </w:r>
          </w:p>
        </w:tc>
      </w:tr>
      <w:tr w14:paraId="7F4959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6" w:hRule="atLeast"/>
        </w:trPr>
        <w:tc>
          <w:tcPr>
            <w:tcW w:w="1196" w:type="dxa"/>
            <w:vAlign w:val="top"/>
          </w:tcPr>
          <w:p w14:paraId="5DCCB781">
            <w:pPr>
              <w:pStyle w:val="6"/>
              <w:spacing w:line="401" w:lineRule="auto"/>
            </w:pPr>
          </w:p>
          <w:p w14:paraId="37E74F21">
            <w:pPr>
              <w:spacing w:before="78" w:line="219" w:lineRule="auto"/>
              <w:ind w:left="1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科目代码</w:t>
            </w:r>
          </w:p>
        </w:tc>
        <w:tc>
          <w:tcPr>
            <w:tcW w:w="1874" w:type="dxa"/>
            <w:vAlign w:val="top"/>
          </w:tcPr>
          <w:p w14:paraId="43F33401">
            <w:pPr>
              <w:pStyle w:val="6"/>
              <w:spacing w:line="401" w:lineRule="auto"/>
            </w:pPr>
          </w:p>
          <w:p w14:paraId="4FEA77DD">
            <w:pPr>
              <w:spacing w:before="78" w:line="219" w:lineRule="auto"/>
              <w:ind w:left="46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科目名称</w:t>
            </w:r>
          </w:p>
        </w:tc>
        <w:tc>
          <w:tcPr>
            <w:tcW w:w="2418" w:type="dxa"/>
            <w:vAlign w:val="top"/>
          </w:tcPr>
          <w:p w14:paraId="36DFC354">
            <w:pPr>
              <w:pStyle w:val="6"/>
              <w:spacing w:line="402" w:lineRule="auto"/>
            </w:pPr>
          </w:p>
          <w:p w14:paraId="498EC006">
            <w:pPr>
              <w:spacing w:before="78" w:line="221" w:lineRule="auto"/>
              <w:ind w:left="9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合计</w:t>
            </w:r>
          </w:p>
        </w:tc>
        <w:tc>
          <w:tcPr>
            <w:tcW w:w="2773" w:type="dxa"/>
            <w:vAlign w:val="top"/>
          </w:tcPr>
          <w:p w14:paraId="75932DFC">
            <w:pPr>
              <w:pStyle w:val="6"/>
              <w:spacing w:line="401" w:lineRule="auto"/>
            </w:pPr>
          </w:p>
          <w:p w14:paraId="49FEE043">
            <w:pPr>
              <w:spacing w:before="78" w:line="219" w:lineRule="auto"/>
              <w:ind w:left="9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基本支出</w:t>
            </w:r>
          </w:p>
        </w:tc>
        <w:tc>
          <w:tcPr>
            <w:tcW w:w="2165" w:type="dxa"/>
            <w:vAlign w:val="top"/>
          </w:tcPr>
          <w:p w14:paraId="4D89713C">
            <w:pPr>
              <w:pStyle w:val="6"/>
              <w:spacing w:line="402" w:lineRule="auto"/>
            </w:pPr>
          </w:p>
          <w:p w14:paraId="4E81F3AA">
            <w:pPr>
              <w:spacing w:before="78" w:line="220" w:lineRule="auto"/>
              <w:ind w:left="6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项目支出</w:t>
            </w:r>
          </w:p>
        </w:tc>
      </w:tr>
      <w:tr w14:paraId="547D63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3070" w:type="dxa"/>
            <w:gridSpan w:val="2"/>
            <w:vAlign w:val="top"/>
          </w:tcPr>
          <w:p w14:paraId="6CD67720">
            <w:pPr>
              <w:spacing w:before="93" w:line="219" w:lineRule="auto"/>
              <w:ind w:left="130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栏次</w:t>
            </w:r>
          </w:p>
        </w:tc>
        <w:tc>
          <w:tcPr>
            <w:tcW w:w="2418" w:type="dxa"/>
            <w:vAlign w:val="top"/>
          </w:tcPr>
          <w:p w14:paraId="7F046FE3">
            <w:pPr>
              <w:spacing w:before="92" w:line="241" w:lineRule="auto"/>
              <w:ind w:left="117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773" w:type="dxa"/>
            <w:vAlign w:val="top"/>
          </w:tcPr>
          <w:p w14:paraId="1E027821">
            <w:pPr>
              <w:spacing w:before="92" w:line="241" w:lineRule="auto"/>
              <w:ind w:left="133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165" w:type="dxa"/>
            <w:vAlign w:val="top"/>
          </w:tcPr>
          <w:p w14:paraId="4018DFD3">
            <w:pPr>
              <w:spacing w:before="92"/>
              <w:ind w:left="103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</w:tr>
      <w:tr w14:paraId="4F6E94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3070" w:type="dxa"/>
            <w:gridSpan w:val="2"/>
            <w:vAlign w:val="top"/>
          </w:tcPr>
          <w:p w14:paraId="5A7BEBAB">
            <w:pPr>
              <w:spacing w:before="92" w:line="221" w:lineRule="auto"/>
              <w:ind w:left="130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合计</w:t>
            </w:r>
          </w:p>
        </w:tc>
        <w:tc>
          <w:tcPr>
            <w:tcW w:w="2418" w:type="dxa"/>
            <w:vAlign w:val="top"/>
          </w:tcPr>
          <w:p w14:paraId="413418D5">
            <w:pPr>
              <w:pStyle w:val="6"/>
            </w:pPr>
          </w:p>
        </w:tc>
        <w:tc>
          <w:tcPr>
            <w:tcW w:w="2773" w:type="dxa"/>
            <w:vAlign w:val="top"/>
          </w:tcPr>
          <w:p w14:paraId="010E61A8">
            <w:pPr>
              <w:pStyle w:val="6"/>
            </w:pPr>
          </w:p>
        </w:tc>
        <w:tc>
          <w:tcPr>
            <w:tcW w:w="2165" w:type="dxa"/>
            <w:vAlign w:val="top"/>
          </w:tcPr>
          <w:p w14:paraId="52624BD9">
            <w:pPr>
              <w:pStyle w:val="6"/>
            </w:pPr>
          </w:p>
        </w:tc>
      </w:tr>
      <w:tr w14:paraId="7EC46E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196" w:type="dxa"/>
            <w:vAlign w:val="top"/>
          </w:tcPr>
          <w:p w14:paraId="13DF6083">
            <w:pPr>
              <w:pStyle w:val="6"/>
            </w:pPr>
          </w:p>
        </w:tc>
        <w:tc>
          <w:tcPr>
            <w:tcW w:w="1874" w:type="dxa"/>
            <w:vAlign w:val="top"/>
          </w:tcPr>
          <w:p w14:paraId="4C5F2F22">
            <w:pPr>
              <w:pStyle w:val="6"/>
            </w:pPr>
          </w:p>
        </w:tc>
        <w:tc>
          <w:tcPr>
            <w:tcW w:w="2418" w:type="dxa"/>
            <w:vAlign w:val="top"/>
          </w:tcPr>
          <w:p w14:paraId="34BBD3FF">
            <w:pPr>
              <w:pStyle w:val="6"/>
            </w:pPr>
          </w:p>
        </w:tc>
        <w:tc>
          <w:tcPr>
            <w:tcW w:w="2773" w:type="dxa"/>
            <w:vAlign w:val="top"/>
          </w:tcPr>
          <w:p w14:paraId="144E4C7B">
            <w:pPr>
              <w:pStyle w:val="6"/>
            </w:pPr>
          </w:p>
        </w:tc>
        <w:tc>
          <w:tcPr>
            <w:tcW w:w="2165" w:type="dxa"/>
            <w:vAlign w:val="top"/>
          </w:tcPr>
          <w:p w14:paraId="70C40931">
            <w:pPr>
              <w:pStyle w:val="6"/>
            </w:pPr>
          </w:p>
        </w:tc>
      </w:tr>
      <w:tr w14:paraId="6BC1E8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196" w:type="dxa"/>
            <w:vAlign w:val="top"/>
          </w:tcPr>
          <w:p w14:paraId="35038011">
            <w:pPr>
              <w:pStyle w:val="6"/>
            </w:pPr>
          </w:p>
        </w:tc>
        <w:tc>
          <w:tcPr>
            <w:tcW w:w="1874" w:type="dxa"/>
            <w:vAlign w:val="top"/>
          </w:tcPr>
          <w:p w14:paraId="419F69FC">
            <w:pPr>
              <w:pStyle w:val="6"/>
            </w:pPr>
          </w:p>
        </w:tc>
        <w:tc>
          <w:tcPr>
            <w:tcW w:w="2418" w:type="dxa"/>
            <w:vAlign w:val="top"/>
          </w:tcPr>
          <w:p w14:paraId="5C226760">
            <w:pPr>
              <w:pStyle w:val="6"/>
            </w:pPr>
          </w:p>
        </w:tc>
        <w:tc>
          <w:tcPr>
            <w:tcW w:w="2773" w:type="dxa"/>
            <w:vAlign w:val="top"/>
          </w:tcPr>
          <w:p w14:paraId="5DA7C133">
            <w:pPr>
              <w:pStyle w:val="6"/>
            </w:pPr>
          </w:p>
        </w:tc>
        <w:tc>
          <w:tcPr>
            <w:tcW w:w="2165" w:type="dxa"/>
            <w:vAlign w:val="top"/>
          </w:tcPr>
          <w:p w14:paraId="7EEB8688">
            <w:pPr>
              <w:pStyle w:val="6"/>
            </w:pPr>
          </w:p>
        </w:tc>
      </w:tr>
      <w:tr w14:paraId="213E22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196" w:type="dxa"/>
            <w:vAlign w:val="top"/>
          </w:tcPr>
          <w:p w14:paraId="5B4D0D21">
            <w:pPr>
              <w:pStyle w:val="6"/>
            </w:pPr>
          </w:p>
        </w:tc>
        <w:tc>
          <w:tcPr>
            <w:tcW w:w="1874" w:type="dxa"/>
            <w:vAlign w:val="top"/>
          </w:tcPr>
          <w:p w14:paraId="1D4E8732">
            <w:pPr>
              <w:pStyle w:val="6"/>
            </w:pPr>
          </w:p>
        </w:tc>
        <w:tc>
          <w:tcPr>
            <w:tcW w:w="2418" w:type="dxa"/>
            <w:vAlign w:val="top"/>
          </w:tcPr>
          <w:p w14:paraId="6A1654F6">
            <w:pPr>
              <w:pStyle w:val="6"/>
            </w:pPr>
          </w:p>
        </w:tc>
        <w:tc>
          <w:tcPr>
            <w:tcW w:w="2773" w:type="dxa"/>
            <w:vAlign w:val="top"/>
          </w:tcPr>
          <w:p w14:paraId="671FFEE8">
            <w:pPr>
              <w:pStyle w:val="6"/>
            </w:pPr>
          </w:p>
        </w:tc>
        <w:tc>
          <w:tcPr>
            <w:tcW w:w="2165" w:type="dxa"/>
            <w:vAlign w:val="top"/>
          </w:tcPr>
          <w:p w14:paraId="033967F6">
            <w:pPr>
              <w:pStyle w:val="6"/>
            </w:pPr>
          </w:p>
        </w:tc>
      </w:tr>
      <w:tr w14:paraId="6B404C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196" w:type="dxa"/>
            <w:vAlign w:val="top"/>
          </w:tcPr>
          <w:p w14:paraId="39665B5A">
            <w:pPr>
              <w:pStyle w:val="6"/>
            </w:pPr>
          </w:p>
        </w:tc>
        <w:tc>
          <w:tcPr>
            <w:tcW w:w="1874" w:type="dxa"/>
            <w:vAlign w:val="top"/>
          </w:tcPr>
          <w:p w14:paraId="69162BD5">
            <w:pPr>
              <w:pStyle w:val="6"/>
            </w:pPr>
          </w:p>
        </w:tc>
        <w:tc>
          <w:tcPr>
            <w:tcW w:w="2418" w:type="dxa"/>
            <w:vAlign w:val="top"/>
          </w:tcPr>
          <w:p w14:paraId="5925373D">
            <w:pPr>
              <w:pStyle w:val="6"/>
            </w:pPr>
          </w:p>
        </w:tc>
        <w:tc>
          <w:tcPr>
            <w:tcW w:w="2773" w:type="dxa"/>
            <w:vAlign w:val="top"/>
          </w:tcPr>
          <w:p w14:paraId="598F7DD9">
            <w:pPr>
              <w:pStyle w:val="6"/>
            </w:pPr>
          </w:p>
        </w:tc>
        <w:tc>
          <w:tcPr>
            <w:tcW w:w="2165" w:type="dxa"/>
            <w:vAlign w:val="top"/>
          </w:tcPr>
          <w:p w14:paraId="2EEFEEC8">
            <w:pPr>
              <w:pStyle w:val="6"/>
            </w:pPr>
          </w:p>
        </w:tc>
      </w:tr>
      <w:tr w14:paraId="2D38F9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196" w:type="dxa"/>
            <w:vAlign w:val="top"/>
          </w:tcPr>
          <w:p w14:paraId="081A686C">
            <w:pPr>
              <w:pStyle w:val="6"/>
            </w:pPr>
          </w:p>
        </w:tc>
        <w:tc>
          <w:tcPr>
            <w:tcW w:w="1874" w:type="dxa"/>
            <w:vAlign w:val="top"/>
          </w:tcPr>
          <w:p w14:paraId="1BD33138">
            <w:pPr>
              <w:pStyle w:val="6"/>
            </w:pPr>
          </w:p>
        </w:tc>
        <w:tc>
          <w:tcPr>
            <w:tcW w:w="2418" w:type="dxa"/>
            <w:vAlign w:val="top"/>
          </w:tcPr>
          <w:p w14:paraId="1880DEB1">
            <w:pPr>
              <w:pStyle w:val="6"/>
            </w:pPr>
          </w:p>
        </w:tc>
        <w:tc>
          <w:tcPr>
            <w:tcW w:w="2773" w:type="dxa"/>
            <w:vAlign w:val="top"/>
          </w:tcPr>
          <w:p w14:paraId="2D16B8C4">
            <w:pPr>
              <w:pStyle w:val="6"/>
            </w:pPr>
          </w:p>
        </w:tc>
        <w:tc>
          <w:tcPr>
            <w:tcW w:w="2165" w:type="dxa"/>
            <w:vAlign w:val="top"/>
          </w:tcPr>
          <w:p w14:paraId="72509013">
            <w:pPr>
              <w:pStyle w:val="6"/>
            </w:pPr>
          </w:p>
        </w:tc>
      </w:tr>
      <w:tr w14:paraId="182AF1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196" w:type="dxa"/>
            <w:vAlign w:val="top"/>
          </w:tcPr>
          <w:p w14:paraId="26CEE888">
            <w:pPr>
              <w:pStyle w:val="6"/>
            </w:pPr>
          </w:p>
        </w:tc>
        <w:tc>
          <w:tcPr>
            <w:tcW w:w="1874" w:type="dxa"/>
            <w:vAlign w:val="top"/>
          </w:tcPr>
          <w:p w14:paraId="15329725">
            <w:pPr>
              <w:pStyle w:val="6"/>
            </w:pPr>
          </w:p>
        </w:tc>
        <w:tc>
          <w:tcPr>
            <w:tcW w:w="2418" w:type="dxa"/>
            <w:vAlign w:val="top"/>
          </w:tcPr>
          <w:p w14:paraId="588E0FF5">
            <w:pPr>
              <w:pStyle w:val="6"/>
            </w:pPr>
          </w:p>
        </w:tc>
        <w:tc>
          <w:tcPr>
            <w:tcW w:w="2773" w:type="dxa"/>
            <w:vAlign w:val="top"/>
          </w:tcPr>
          <w:p w14:paraId="1C13D5CA">
            <w:pPr>
              <w:pStyle w:val="6"/>
            </w:pPr>
          </w:p>
        </w:tc>
        <w:tc>
          <w:tcPr>
            <w:tcW w:w="2165" w:type="dxa"/>
            <w:vAlign w:val="top"/>
          </w:tcPr>
          <w:p w14:paraId="0B3CFA12">
            <w:pPr>
              <w:pStyle w:val="6"/>
            </w:pPr>
          </w:p>
        </w:tc>
      </w:tr>
    </w:tbl>
    <w:p w14:paraId="060EDFDA">
      <w:pPr>
        <w:spacing w:before="41" w:line="219" w:lineRule="auto"/>
        <w:ind w:left="2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注：本表反映部门本年度国有资本经营预算财政拨</w:t>
      </w:r>
      <w:r>
        <w:rPr>
          <w:rFonts w:ascii="宋体" w:hAnsi="宋体" w:eastAsia="宋体" w:cs="宋体"/>
          <w:spacing w:val="-1"/>
          <w:sz w:val="24"/>
          <w:szCs w:val="24"/>
        </w:rPr>
        <w:t>款支出情况。空表列示。</w:t>
      </w:r>
    </w:p>
    <w:p w14:paraId="5FAB759C">
      <w:pPr>
        <w:spacing w:line="219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400" w:right="927" w:bottom="0" w:left="547" w:header="0" w:footer="0" w:gutter="0"/>
          <w:cols w:space="720" w:num="1"/>
        </w:sectPr>
      </w:pPr>
    </w:p>
    <w:p w14:paraId="56CDF1A4">
      <w:pPr>
        <w:spacing w:before="149" w:line="225" w:lineRule="auto"/>
        <w:ind w:left="2980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6"/>
          <w:sz w:val="31"/>
          <w:szCs w:val="31"/>
        </w:rPr>
        <w:t>财政拨款“三公</w:t>
      </w:r>
      <w:r>
        <w:rPr>
          <w:rFonts w:ascii="宋体" w:hAnsi="宋体" w:eastAsia="宋体" w:cs="宋体"/>
          <w:spacing w:val="-110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6"/>
          <w:sz w:val="31"/>
          <w:szCs w:val="31"/>
        </w:rPr>
        <w:t>”经费支出决算表</w:t>
      </w:r>
    </w:p>
    <w:p w14:paraId="15E9370A">
      <w:pPr>
        <w:spacing w:before="187" w:line="278" w:lineRule="auto"/>
        <w:ind w:left="30" w:firstLine="979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"/>
          <w:sz w:val="20"/>
          <w:szCs w:val="20"/>
        </w:rPr>
        <w:t>公开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09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表</w:t>
      </w:r>
      <w:r>
        <w:rPr>
          <w:rFonts w:ascii="宋体" w:hAnsi="宋体" w:eastAsia="宋体" w:cs="宋体"/>
          <w:spacing w:val="5"/>
          <w:sz w:val="19"/>
          <w:szCs w:val="19"/>
        </w:rPr>
        <w:t>部门：</w:t>
      </w:r>
      <w:r>
        <w:rPr>
          <w:rFonts w:ascii="宋体" w:hAnsi="宋体" w:eastAsia="宋体" w:cs="宋体"/>
          <w:spacing w:val="12"/>
          <w:sz w:val="19"/>
          <w:szCs w:val="19"/>
        </w:rPr>
        <w:t xml:space="preserve">    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高阳县司法局                  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   2022</w:t>
      </w:r>
      <w:r>
        <w:rPr>
          <w:rFonts w:ascii="宋体" w:hAnsi="宋体" w:eastAsia="宋体" w:cs="宋体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sz w:val="19"/>
          <w:szCs w:val="19"/>
        </w:rPr>
        <w:t>年度                                             单位：万元</w:t>
      </w:r>
    </w:p>
    <w:tbl>
      <w:tblPr>
        <w:tblStyle w:val="5"/>
        <w:tblW w:w="1073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825"/>
        <w:gridCol w:w="788"/>
        <w:gridCol w:w="880"/>
        <w:gridCol w:w="899"/>
        <w:gridCol w:w="1547"/>
        <w:gridCol w:w="740"/>
        <w:gridCol w:w="768"/>
        <w:gridCol w:w="657"/>
        <w:gridCol w:w="731"/>
        <w:gridCol w:w="974"/>
        <w:gridCol w:w="1195"/>
      </w:tblGrid>
      <w:tr w14:paraId="0BDD12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5666" w:type="dxa"/>
            <w:gridSpan w:val="6"/>
            <w:vAlign w:val="top"/>
          </w:tcPr>
          <w:p w14:paraId="094F131C">
            <w:pPr>
              <w:spacing w:before="185" w:line="220" w:lineRule="auto"/>
              <w:ind w:left="25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预算数</w:t>
            </w:r>
          </w:p>
        </w:tc>
        <w:tc>
          <w:tcPr>
            <w:tcW w:w="5065" w:type="dxa"/>
            <w:gridSpan w:val="6"/>
            <w:vAlign w:val="top"/>
          </w:tcPr>
          <w:p w14:paraId="5A31B09A">
            <w:pPr>
              <w:spacing w:before="185" w:line="220" w:lineRule="auto"/>
              <w:ind w:left="22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决算数</w:t>
            </w:r>
          </w:p>
        </w:tc>
      </w:tr>
      <w:tr w14:paraId="2DCE74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727" w:type="dxa"/>
            <w:vMerge w:val="restart"/>
            <w:tcBorders>
              <w:bottom w:val="nil"/>
            </w:tcBorders>
            <w:vAlign w:val="top"/>
          </w:tcPr>
          <w:p w14:paraId="00D18A15">
            <w:pPr>
              <w:pStyle w:val="6"/>
              <w:spacing w:line="288" w:lineRule="auto"/>
            </w:pPr>
          </w:p>
          <w:p w14:paraId="5265174C">
            <w:pPr>
              <w:pStyle w:val="6"/>
              <w:spacing w:line="288" w:lineRule="auto"/>
            </w:pPr>
          </w:p>
          <w:p w14:paraId="2017A028">
            <w:pPr>
              <w:spacing w:before="71" w:line="222" w:lineRule="auto"/>
              <w:ind w:left="14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合计</w:t>
            </w:r>
          </w:p>
        </w:tc>
        <w:tc>
          <w:tcPr>
            <w:tcW w:w="825" w:type="dxa"/>
            <w:vMerge w:val="restart"/>
            <w:tcBorders>
              <w:bottom w:val="nil"/>
            </w:tcBorders>
            <w:vAlign w:val="top"/>
          </w:tcPr>
          <w:p w14:paraId="274C9D87">
            <w:pPr>
              <w:pStyle w:val="6"/>
              <w:spacing w:line="292" w:lineRule="auto"/>
            </w:pPr>
          </w:p>
          <w:p w14:paraId="0221B5CA">
            <w:pPr>
              <w:spacing w:before="72" w:line="223" w:lineRule="auto"/>
              <w:ind w:left="10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9"/>
                <w:sz w:val="22"/>
                <w:szCs w:val="22"/>
              </w:rPr>
              <w:t>因公出</w:t>
            </w:r>
          </w:p>
          <w:p w14:paraId="0482913B">
            <w:pPr>
              <w:spacing w:before="19" w:line="221" w:lineRule="auto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6"/>
                <w:sz w:val="22"/>
                <w:szCs w:val="22"/>
              </w:rPr>
              <w:t>国（境）</w:t>
            </w:r>
          </w:p>
          <w:p w14:paraId="39E2548B">
            <w:pPr>
              <w:spacing w:before="22" w:line="221" w:lineRule="auto"/>
              <w:ind w:left="31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费</w:t>
            </w:r>
          </w:p>
        </w:tc>
        <w:tc>
          <w:tcPr>
            <w:tcW w:w="2567" w:type="dxa"/>
            <w:gridSpan w:val="3"/>
            <w:vAlign w:val="top"/>
          </w:tcPr>
          <w:p w14:paraId="61AC1BE5">
            <w:pPr>
              <w:spacing w:before="61" w:line="220" w:lineRule="auto"/>
              <w:ind w:left="8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公务用车购置及运行维护</w:t>
            </w:r>
          </w:p>
          <w:p w14:paraId="2B048664">
            <w:pPr>
              <w:spacing w:before="23" w:line="221" w:lineRule="auto"/>
              <w:ind w:left="119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费</w:t>
            </w:r>
          </w:p>
        </w:tc>
        <w:tc>
          <w:tcPr>
            <w:tcW w:w="1547" w:type="dxa"/>
            <w:vMerge w:val="restart"/>
            <w:tcBorders>
              <w:bottom w:val="nil"/>
            </w:tcBorders>
            <w:vAlign w:val="top"/>
          </w:tcPr>
          <w:p w14:paraId="41C48278">
            <w:pPr>
              <w:pStyle w:val="6"/>
              <w:spacing w:line="288" w:lineRule="auto"/>
            </w:pPr>
          </w:p>
          <w:p w14:paraId="30749B75">
            <w:pPr>
              <w:pStyle w:val="6"/>
              <w:spacing w:line="288" w:lineRule="auto"/>
            </w:pPr>
          </w:p>
          <w:p w14:paraId="27C87CF0">
            <w:pPr>
              <w:spacing w:before="72" w:line="220" w:lineRule="auto"/>
              <w:ind w:left="23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公务接待费</w:t>
            </w:r>
          </w:p>
        </w:tc>
        <w:tc>
          <w:tcPr>
            <w:tcW w:w="740" w:type="dxa"/>
            <w:vMerge w:val="restart"/>
            <w:tcBorders>
              <w:bottom w:val="nil"/>
            </w:tcBorders>
            <w:vAlign w:val="top"/>
          </w:tcPr>
          <w:p w14:paraId="2F7AC4E6">
            <w:pPr>
              <w:pStyle w:val="6"/>
              <w:spacing w:line="288" w:lineRule="auto"/>
            </w:pPr>
          </w:p>
          <w:p w14:paraId="75B1C72D">
            <w:pPr>
              <w:pStyle w:val="6"/>
              <w:spacing w:line="288" w:lineRule="auto"/>
            </w:pPr>
          </w:p>
          <w:p w14:paraId="0FBD562B">
            <w:pPr>
              <w:spacing w:before="71" w:line="222" w:lineRule="auto"/>
              <w:ind w:left="15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合计</w:t>
            </w:r>
          </w:p>
        </w:tc>
        <w:tc>
          <w:tcPr>
            <w:tcW w:w="768" w:type="dxa"/>
            <w:vMerge w:val="restart"/>
            <w:tcBorders>
              <w:bottom w:val="nil"/>
            </w:tcBorders>
            <w:vAlign w:val="top"/>
          </w:tcPr>
          <w:p w14:paraId="2E8869FC">
            <w:pPr>
              <w:pStyle w:val="6"/>
              <w:spacing w:line="292" w:lineRule="auto"/>
            </w:pPr>
          </w:p>
          <w:p w14:paraId="42452334">
            <w:pPr>
              <w:spacing w:before="72" w:line="223" w:lineRule="auto"/>
              <w:ind w:left="7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9"/>
                <w:sz w:val="22"/>
                <w:szCs w:val="22"/>
              </w:rPr>
              <w:t>因公出</w:t>
            </w:r>
          </w:p>
          <w:p w14:paraId="415E4170">
            <w:pPr>
              <w:spacing w:before="19" w:line="221" w:lineRule="auto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1"/>
                <w:sz w:val="22"/>
                <w:szCs w:val="22"/>
              </w:rPr>
              <w:t>国（境）</w:t>
            </w:r>
          </w:p>
          <w:p w14:paraId="2B921FB5">
            <w:pPr>
              <w:spacing w:before="22" w:line="221" w:lineRule="auto"/>
              <w:ind w:left="29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费</w:t>
            </w:r>
          </w:p>
        </w:tc>
        <w:tc>
          <w:tcPr>
            <w:tcW w:w="2362" w:type="dxa"/>
            <w:gridSpan w:val="3"/>
            <w:vAlign w:val="top"/>
          </w:tcPr>
          <w:p w14:paraId="6A589D7C">
            <w:pPr>
              <w:spacing w:before="61" w:line="220" w:lineRule="auto"/>
              <w:ind w:left="9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公务用车购置及运行维</w:t>
            </w:r>
          </w:p>
          <w:p w14:paraId="3082A029">
            <w:pPr>
              <w:spacing w:before="23" w:line="221" w:lineRule="auto"/>
              <w:ind w:left="96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护费</w:t>
            </w:r>
          </w:p>
        </w:tc>
        <w:tc>
          <w:tcPr>
            <w:tcW w:w="1195" w:type="dxa"/>
            <w:vMerge w:val="restart"/>
            <w:tcBorders>
              <w:bottom w:val="nil"/>
            </w:tcBorders>
            <w:vAlign w:val="top"/>
          </w:tcPr>
          <w:p w14:paraId="76D5C333">
            <w:pPr>
              <w:pStyle w:val="6"/>
              <w:spacing w:line="288" w:lineRule="auto"/>
            </w:pPr>
          </w:p>
          <w:p w14:paraId="6912D573">
            <w:pPr>
              <w:pStyle w:val="6"/>
              <w:spacing w:line="288" w:lineRule="auto"/>
            </w:pPr>
          </w:p>
          <w:p w14:paraId="05CAE9DC">
            <w:pPr>
              <w:spacing w:before="72" w:line="220" w:lineRule="auto"/>
              <w:ind w:left="6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公务接待费</w:t>
            </w:r>
          </w:p>
        </w:tc>
      </w:tr>
      <w:tr w14:paraId="51F730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727" w:type="dxa"/>
            <w:vMerge w:val="continue"/>
            <w:tcBorders>
              <w:top w:val="nil"/>
            </w:tcBorders>
            <w:vAlign w:val="top"/>
          </w:tcPr>
          <w:p w14:paraId="1C100B05">
            <w:pPr>
              <w:pStyle w:val="6"/>
            </w:pPr>
          </w:p>
        </w:tc>
        <w:tc>
          <w:tcPr>
            <w:tcW w:w="825" w:type="dxa"/>
            <w:vMerge w:val="continue"/>
            <w:tcBorders>
              <w:top w:val="nil"/>
            </w:tcBorders>
            <w:vAlign w:val="top"/>
          </w:tcPr>
          <w:p w14:paraId="7C55ABB1">
            <w:pPr>
              <w:pStyle w:val="6"/>
            </w:pPr>
          </w:p>
        </w:tc>
        <w:tc>
          <w:tcPr>
            <w:tcW w:w="788" w:type="dxa"/>
            <w:vAlign w:val="top"/>
          </w:tcPr>
          <w:p w14:paraId="63D3AD84">
            <w:pPr>
              <w:pStyle w:val="6"/>
              <w:spacing w:line="260" w:lineRule="auto"/>
            </w:pPr>
          </w:p>
          <w:p w14:paraId="09C43877">
            <w:pPr>
              <w:spacing w:before="72" w:line="222" w:lineRule="auto"/>
              <w:ind w:left="18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小计</w:t>
            </w:r>
          </w:p>
        </w:tc>
        <w:tc>
          <w:tcPr>
            <w:tcW w:w="880" w:type="dxa"/>
            <w:vAlign w:val="top"/>
          </w:tcPr>
          <w:p w14:paraId="704272AA">
            <w:pPr>
              <w:spacing w:before="48" w:line="220" w:lineRule="auto"/>
              <w:ind w:left="1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公务用</w:t>
            </w:r>
          </w:p>
          <w:p w14:paraId="44114D36">
            <w:pPr>
              <w:spacing w:before="22" w:line="229" w:lineRule="auto"/>
              <w:ind w:left="344" w:right="108" w:hanging="22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车购置</w:t>
            </w:r>
            <w:r>
              <w:rPr>
                <w:rFonts w:ascii="宋体" w:hAnsi="宋体" w:eastAsia="宋体" w:cs="宋体"/>
                <w:sz w:val="22"/>
                <w:szCs w:val="22"/>
              </w:rPr>
              <w:t>费</w:t>
            </w:r>
          </w:p>
        </w:tc>
        <w:tc>
          <w:tcPr>
            <w:tcW w:w="899" w:type="dxa"/>
            <w:vAlign w:val="top"/>
          </w:tcPr>
          <w:p w14:paraId="6076AB29">
            <w:pPr>
              <w:spacing w:before="48" w:line="220" w:lineRule="auto"/>
              <w:ind w:left="13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公务用</w:t>
            </w:r>
          </w:p>
          <w:p w14:paraId="233B978A">
            <w:pPr>
              <w:spacing w:before="23" w:line="220" w:lineRule="auto"/>
              <w:ind w:left="12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车运行</w:t>
            </w:r>
          </w:p>
          <w:p w14:paraId="357C3FE3">
            <w:pPr>
              <w:spacing w:before="22" w:line="218" w:lineRule="auto"/>
              <w:ind w:left="12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维护费</w:t>
            </w:r>
          </w:p>
        </w:tc>
        <w:tc>
          <w:tcPr>
            <w:tcW w:w="1547" w:type="dxa"/>
            <w:vMerge w:val="continue"/>
            <w:tcBorders>
              <w:top w:val="nil"/>
            </w:tcBorders>
            <w:vAlign w:val="top"/>
          </w:tcPr>
          <w:p w14:paraId="064126A3">
            <w:pPr>
              <w:pStyle w:val="6"/>
            </w:pPr>
          </w:p>
        </w:tc>
        <w:tc>
          <w:tcPr>
            <w:tcW w:w="740" w:type="dxa"/>
            <w:vMerge w:val="continue"/>
            <w:tcBorders>
              <w:top w:val="nil"/>
            </w:tcBorders>
            <w:vAlign w:val="top"/>
          </w:tcPr>
          <w:p w14:paraId="78CF842B">
            <w:pPr>
              <w:pStyle w:val="6"/>
            </w:pPr>
          </w:p>
        </w:tc>
        <w:tc>
          <w:tcPr>
            <w:tcW w:w="768" w:type="dxa"/>
            <w:vMerge w:val="continue"/>
            <w:tcBorders>
              <w:top w:val="nil"/>
            </w:tcBorders>
            <w:vAlign w:val="top"/>
          </w:tcPr>
          <w:p w14:paraId="1FFC8F9D">
            <w:pPr>
              <w:pStyle w:val="6"/>
            </w:pPr>
          </w:p>
        </w:tc>
        <w:tc>
          <w:tcPr>
            <w:tcW w:w="657" w:type="dxa"/>
            <w:vAlign w:val="top"/>
          </w:tcPr>
          <w:p w14:paraId="6BE98CEE">
            <w:pPr>
              <w:pStyle w:val="6"/>
              <w:spacing w:line="260" w:lineRule="auto"/>
            </w:pPr>
          </w:p>
          <w:p w14:paraId="0B6D66E9">
            <w:pPr>
              <w:spacing w:before="72" w:line="222" w:lineRule="auto"/>
              <w:ind w:left="1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小计</w:t>
            </w:r>
          </w:p>
        </w:tc>
        <w:tc>
          <w:tcPr>
            <w:tcW w:w="731" w:type="dxa"/>
            <w:vAlign w:val="top"/>
          </w:tcPr>
          <w:p w14:paraId="5B4B4B0C">
            <w:pPr>
              <w:spacing w:before="48" w:line="220" w:lineRule="auto"/>
              <w:ind w:left="4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公务用</w:t>
            </w:r>
          </w:p>
          <w:p w14:paraId="4A520BE7">
            <w:pPr>
              <w:spacing w:before="22" w:line="229" w:lineRule="auto"/>
              <w:ind w:left="272" w:right="31" w:hanging="22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车购置</w:t>
            </w:r>
            <w:r>
              <w:rPr>
                <w:rFonts w:ascii="宋体" w:hAnsi="宋体" w:eastAsia="宋体" w:cs="宋体"/>
                <w:sz w:val="22"/>
                <w:szCs w:val="22"/>
              </w:rPr>
              <w:t>费</w:t>
            </w:r>
          </w:p>
        </w:tc>
        <w:tc>
          <w:tcPr>
            <w:tcW w:w="974" w:type="dxa"/>
            <w:vAlign w:val="top"/>
          </w:tcPr>
          <w:p w14:paraId="47B0A7D4">
            <w:pPr>
              <w:spacing w:before="48" w:line="220" w:lineRule="auto"/>
              <w:ind w:left="6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公务用车</w:t>
            </w:r>
          </w:p>
          <w:p w14:paraId="57AA303F">
            <w:pPr>
              <w:spacing w:before="22" w:line="229" w:lineRule="auto"/>
              <w:ind w:left="396" w:right="43" w:hanging="34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运行维护</w:t>
            </w:r>
            <w:r>
              <w:rPr>
                <w:rFonts w:ascii="宋体" w:hAnsi="宋体" w:eastAsia="宋体" w:cs="宋体"/>
                <w:sz w:val="22"/>
                <w:szCs w:val="22"/>
              </w:rPr>
              <w:t>费</w:t>
            </w:r>
          </w:p>
        </w:tc>
        <w:tc>
          <w:tcPr>
            <w:tcW w:w="1195" w:type="dxa"/>
            <w:vMerge w:val="continue"/>
            <w:tcBorders>
              <w:top w:val="nil"/>
            </w:tcBorders>
            <w:vAlign w:val="top"/>
          </w:tcPr>
          <w:p w14:paraId="639903CA">
            <w:pPr>
              <w:pStyle w:val="6"/>
            </w:pPr>
          </w:p>
        </w:tc>
      </w:tr>
      <w:tr w14:paraId="307D7F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727" w:type="dxa"/>
            <w:vAlign w:val="top"/>
          </w:tcPr>
          <w:p w14:paraId="2775DE4B">
            <w:pPr>
              <w:spacing w:before="183" w:line="242" w:lineRule="auto"/>
              <w:ind w:left="33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825" w:type="dxa"/>
            <w:vAlign w:val="top"/>
          </w:tcPr>
          <w:p w14:paraId="62723630">
            <w:pPr>
              <w:spacing w:before="183" w:line="242" w:lineRule="auto"/>
              <w:ind w:left="36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788" w:type="dxa"/>
            <w:vAlign w:val="top"/>
          </w:tcPr>
          <w:p w14:paraId="56E087BF">
            <w:pPr>
              <w:spacing w:before="184"/>
              <w:ind w:left="34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3</w:t>
            </w:r>
          </w:p>
        </w:tc>
        <w:tc>
          <w:tcPr>
            <w:tcW w:w="880" w:type="dxa"/>
            <w:vAlign w:val="top"/>
          </w:tcPr>
          <w:p w14:paraId="74038D6A">
            <w:pPr>
              <w:spacing w:before="183" w:line="242" w:lineRule="auto"/>
              <w:ind w:left="38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4</w:t>
            </w:r>
          </w:p>
        </w:tc>
        <w:tc>
          <w:tcPr>
            <w:tcW w:w="899" w:type="dxa"/>
            <w:vAlign w:val="top"/>
          </w:tcPr>
          <w:p w14:paraId="2CC6359F">
            <w:pPr>
              <w:spacing w:before="184"/>
              <w:ind w:left="40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1547" w:type="dxa"/>
            <w:vAlign w:val="top"/>
          </w:tcPr>
          <w:p w14:paraId="3D8B5373">
            <w:pPr>
              <w:spacing w:before="184"/>
              <w:ind w:left="72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6</w:t>
            </w:r>
          </w:p>
        </w:tc>
        <w:tc>
          <w:tcPr>
            <w:tcW w:w="740" w:type="dxa"/>
            <w:vAlign w:val="top"/>
          </w:tcPr>
          <w:p w14:paraId="7DAEC27C">
            <w:pPr>
              <w:spacing w:before="184"/>
              <w:ind w:left="32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7</w:t>
            </w:r>
          </w:p>
        </w:tc>
        <w:tc>
          <w:tcPr>
            <w:tcW w:w="768" w:type="dxa"/>
            <w:vAlign w:val="top"/>
          </w:tcPr>
          <w:p w14:paraId="17BF4BFF">
            <w:pPr>
              <w:spacing w:before="184"/>
              <w:ind w:left="33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8</w:t>
            </w:r>
          </w:p>
        </w:tc>
        <w:tc>
          <w:tcPr>
            <w:tcW w:w="657" w:type="dxa"/>
            <w:vAlign w:val="top"/>
          </w:tcPr>
          <w:p w14:paraId="73DB51ED">
            <w:pPr>
              <w:spacing w:before="184"/>
              <w:ind w:left="28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9</w:t>
            </w:r>
          </w:p>
        </w:tc>
        <w:tc>
          <w:tcPr>
            <w:tcW w:w="731" w:type="dxa"/>
            <w:vAlign w:val="top"/>
          </w:tcPr>
          <w:p w14:paraId="3674F23B">
            <w:pPr>
              <w:spacing w:before="184"/>
              <w:ind w:left="27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3"/>
                <w:sz w:val="22"/>
                <w:szCs w:val="22"/>
              </w:rPr>
              <w:t>10</w:t>
            </w:r>
          </w:p>
        </w:tc>
        <w:tc>
          <w:tcPr>
            <w:tcW w:w="974" w:type="dxa"/>
            <w:vAlign w:val="top"/>
          </w:tcPr>
          <w:p w14:paraId="2DB6DDA5">
            <w:pPr>
              <w:spacing w:before="183" w:line="242" w:lineRule="auto"/>
              <w:ind w:left="40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3"/>
                <w:sz w:val="22"/>
                <w:szCs w:val="22"/>
              </w:rPr>
              <w:t>11</w:t>
            </w:r>
          </w:p>
        </w:tc>
        <w:tc>
          <w:tcPr>
            <w:tcW w:w="1195" w:type="dxa"/>
            <w:vAlign w:val="top"/>
          </w:tcPr>
          <w:p w14:paraId="28666C95">
            <w:pPr>
              <w:spacing w:before="183" w:line="242" w:lineRule="auto"/>
              <w:ind w:left="50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3"/>
                <w:sz w:val="22"/>
                <w:szCs w:val="22"/>
              </w:rPr>
              <w:t>12</w:t>
            </w:r>
          </w:p>
        </w:tc>
      </w:tr>
      <w:tr w14:paraId="6B9928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727" w:type="dxa"/>
            <w:vAlign w:val="top"/>
          </w:tcPr>
          <w:p w14:paraId="35858370">
            <w:pPr>
              <w:spacing w:before="122"/>
              <w:ind w:left="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6.27</w:t>
            </w:r>
          </w:p>
        </w:tc>
        <w:tc>
          <w:tcPr>
            <w:tcW w:w="825" w:type="dxa"/>
            <w:vAlign w:val="top"/>
          </w:tcPr>
          <w:p w14:paraId="78610328">
            <w:pPr>
              <w:pStyle w:val="6"/>
            </w:pPr>
          </w:p>
        </w:tc>
        <w:tc>
          <w:tcPr>
            <w:tcW w:w="788" w:type="dxa"/>
            <w:vAlign w:val="top"/>
          </w:tcPr>
          <w:p w14:paraId="2C5B5634">
            <w:pPr>
              <w:spacing w:before="122"/>
              <w:ind w:left="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6.00</w:t>
            </w:r>
          </w:p>
        </w:tc>
        <w:tc>
          <w:tcPr>
            <w:tcW w:w="880" w:type="dxa"/>
            <w:vAlign w:val="top"/>
          </w:tcPr>
          <w:p w14:paraId="3D4FFADD">
            <w:pPr>
              <w:pStyle w:val="6"/>
            </w:pPr>
          </w:p>
        </w:tc>
        <w:tc>
          <w:tcPr>
            <w:tcW w:w="899" w:type="dxa"/>
            <w:vAlign w:val="top"/>
          </w:tcPr>
          <w:p w14:paraId="04FC4721">
            <w:pPr>
              <w:spacing w:before="122"/>
              <w:ind w:left="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6.00</w:t>
            </w:r>
          </w:p>
        </w:tc>
        <w:tc>
          <w:tcPr>
            <w:tcW w:w="1547" w:type="dxa"/>
            <w:vAlign w:val="top"/>
          </w:tcPr>
          <w:p w14:paraId="3336B34E">
            <w:pPr>
              <w:spacing w:before="122"/>
              <w:ind w:left="2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0.27</w:t>
            </w:r>
          </w:p>
        </w:tc>
        <w:tc>
          <w:tcPr>
            <w:tcW w:w="740" w:type="dxa"/>
            <w:vAlign w:val="top"/>
          </w:tcPr>
          <w:p w14:paraId="0C6D2ADE">
            <w:pPr>
              <w:spacing w:before="122"/>
              <w:ind w:left="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4.92</w:t>
            </w:r>
          </w:p>
        </w:tc>
        <w:tc>
          <w:tcPr>
            <w:tcW w:w="768" w:type="dxa"/>
            <w:vAlign w:val="top"/>
          </w:tcPr>
          <w:p w14:paraId="5EB289C7">
            <w:pPr>
              <w:pStyle w:val="6"/>
            </w:pPr>
          </w:p>
        </w:tc>
        <w:tc>
          <w:tcPr>
            <w:tcW w:w="657" w:type="dxa"/>
            <w:vAlign w:val="top"/>
          </w:tcPr>
          <w:p w14:paraId="2B7460BF">
            <w:pPr>
              <w:spacing w:before="122"/>
              <w:ind w:left="2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4.92</w:t>
            </w:r>
          </w:p>
        </w:tc>
        <w:tc>
          <w:tcPr>
            <w:tcW w:w="731" w:type="dxa"/>
            <w:vAlign w:val="top"/>
          </w:tcPr>
          <w:p w14:paraId="7310675F">
            <w:pPr>
              <w:pStyle w:val="6"/>
            </w:pPr>
          </w:p>
        </w:tc>
        <w:tc>
          <w:tcPr>
            <w:tcW w:w="974" w:type="dxa"/>
            <w:vAlign w:val="top"/>
          </w:tcPr>
          <w:p w14:paraId="0D932047">
            <w:pPr>
              <w:spacing w:before="122"/>
              <w:ind w:left="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4.92</w:t>
            </w:r>
          </w:p>
        </w:tc>
        <w:tc>
          <w:tcPr>
            <w:tcW w:w="1195" w:type="dxa"/>
            <w:vAlign w:val="top"/>
          </w:tcPr>
          <w:p w14:paraId="6107AFD6">
            <w:pPr>
              <w:pStyle w:val="6"/>
            </w:pPr>
          </w:p>
        </w:tc>
      </w:tr>
    </w:tbl>
    <w:p w14:paraId="06065F14">
      <w:pPr>
        <w:spacing w:before="39" w:line="242" w:lineRule="auto"/>
        <w:ind w:left="30" w:right="9" w:hanging="1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注：本表反映部门本年度财政拨款“三公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”经费支出预决算</w:t>
      </w:r>
      <w:r>
        <w:rPr>
          <w:rFonts w:ascii="宋体" w:hAnsi="宋体" w:eastAsia="宋体" w:cs="宋体"/>
          <w:spacing w:val="-4"/>
          <w:sz w:val="24"/>
          <w:szCs w:val="24"/>
        </w:rPr>
        <w:t>情况。其中，预算数为“三公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”经费全年预</w:t>
      </w:r>
      <w:r>
        <w:rPr>
          <w:rFonts w:ascii="宋体" w:hAnsi="宋体" w:eastAsia="宋体" w:cs="宋体"/>
          <w:spacing w:val="-2"/>
          <w:sz w:val="24"/>
          <w:szCs w:val="24"/>
        </w:rPr>
        <w:t>算数，反映按规定程序调整后的预算数；决算数是包括当年财政拨款和以前年度结转资金安排的实</w:t>
      </w:r>
      <w:r>
        <w:rPr>
          <w:rFonts w:ascii="宋体" w:hAnsi="宋体" w:eastAsia="宋体" w:cs="宋体"/>
          <w:spacing w:val="-3"/>
          <w:sz w:val="24"/>
          <w:szCs w:val="24"/>
        </w:rPr>
        <w:t>际支</w:t>
      </w:r>
      <w:r>
        <w:rPr>
          <w:rFonts w:ascii="宋体" w:hAnsi="宋体" w:eastAsia="宋体" w:cs="宋体"/>
          <w:spacing w:val="-6"/>
          <w:sz w:val="24"/>
          <w:szCs w:val="24"/>
        </w:rPr>
        <w:t>出。</w:t>
      </w:r>
    </w:p>
    <w:p w14:paraId="603DA62F">
      <w:pPr>
        <w:spacing w:line="242" w:lineRule="auto"/>
        <w:rPr>
          <w:rFonts w:ascii="宋体" w:hAnsi="宋体" w:eastAsia="宋体" w:cs="宋体"/>
          <w:sz w:val="24"/>
          <w:szCs w:val="24"/>
        </w:rPr>
        <w:sectPr>
          <w:pgSz w:w="11906" w:h="16840"/>
          <w:pgMar w:top="400" w:right="136" w:bottom="0" w:left="1019" w:header="0" w:footer="0" w:gutter="0"/>
          <w:cols w:space="720" w:num="1"/>
        </w:sectPr>
      </w:pPr>
    </w:p>
    <w:p w14:paraId="095E38A4">
      <w:pPr>
        <w:pStyle w:val="2"/>
        <w:spacing w:line="255" w:lineRule="auto"/>
      </w:pPr>
    </w:p>
    <w:p w14:paraId="54C07E79">
      <w:pPr>
        <w:pStyle w:val="2"/>
        <w:spacing w:line="256" w:lineRule="auto"/>
      </w:pPr>
    </w:p>
    <w:p w14:paraId="46B2E0CD">
      <w:pPr>
        <w:pStyle w:val="2"/>
        <w:spacing w:line="256" w:lineRule="auto"/>
      </w:pPr>
    </w:p>
    <w:p w14:paraId="24337513">
      <w:pPr>
        <w:pStyle w:val="2"/>
        <w:spacing w:line="256" w:lineRule="auto"/>
      </w:pPr>
    </w:p>
    <w:p w14:paraId="2DD22575">
      <w:pPr>
        <w:pStyle w:val="2"/>
        <w:spacing w:line="256" w:lineRule="auto"/>
      </w:pPr>
    </w:p>
    <w:p w14:paraId="208E6803">
      <w:pPr>
        <w:pStyle w:val="2"/>
        <w:spacing w:line="256" w:lineRule="auto"/>
      </w:pPr>
    </w:p>
    <w:p w14:paraId="60CD22ED">
      <w:pPr>
        <w:pStyle w:val="2"/>
        <w:spacing w:line="256" w:lineRule="auto"/>
      </w:pPr>
    </w:p>
    <w:p w14:paraId="43F6C998">
      <w:pPr>
        <w:pStyle w:val="2"/>
        <w:spacing w:line="256" w:lineRule="auto"/>
      </w:pPr>
    </w:p>
    <w:p w14:paraId="0EC58705">
      <w:pPr>
        <w:pStyle w:val="2"/>
        <w:spacing w:line="256" w:lineRule="auto"/>
      </w:pPr>
    </w:p>
    <w:p w14:paraId="23A3F57D">
      <w:pPr>
        <w:pStyle w:val="2"/>
        <w:spacing w:line="256" w:lineRule="auto"/>
      </w:pPr>
    </w:p>
    <w:p w14:paraId="4FEB85D7">
      <w:pPr>
        <w:pStyle w:val="2"/>
        <w:spacing w:line="256" w:lineRule="auto"/>
      </w:pPr>
    </w:p>
    <w:p w14:paraId="4B7B51F1">
      <w:pPr>
        <w:pStyle w:val="2"/>
        <w:spacing w:line="256" w:lineRule="auto"/>
      </w:pPr>
    </w:p>
    <w:p w14:paraId="2E9D44B7">
      <w:pPr>
        <w:pStyle w:val="2"/>
        <w:spacing w:line="256" w:lineRule="auto"/>
      </w:pPr>
    </w:p>
    <w:p w14:paraId="43F84A8C">
      <w:pPr>
        <w:spacing w:before="140" w:line="225" w:lineRule="auto"/>
        <w:ind w:left="614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6"/>
          <w:sz w:val="43"/>
          <w:szCs w:val="43"/>
        </w:rPr>
        <w:t>第三部分 2022</w:t>
      </w:r>
      <w:r>
        <w:rPr>
          <w:rFonts w:ascii="黑体" w:hAnsi="黑体" w:eastAsia="黑体" w:cs="黑体"/>
          <w:spacing w:val="-75"/>
          <w:sz w:val="43"/>
          <w:szCs w:val="43"/>
        </w:rPr>
        <w:t xml:space="preserve"> </w:t>
      </w:r>
      <w:r>
        <w:rPr>
          <w:rFonts w:ascii="黑体" w:hAnsi="黑体" w:eastAsia="黑体" w:cs="黑体"/>
          <w:spacing w:val="6"/>
          <w:sz w:val="43"/>
          <w:szCs w:val="43"/>
        </w:rPr>
        <w:t>年度部门决算情况说明</w:t>
      </w:r>
    </w:p>
    <w:p w14:paraId="080EA0E8">
      <w:pPr>
        <w:pStyle w:val="2"/>
        <w:spacing w:line="279" w:lineRule="auto"/>
      </w:pPr>
    </w:p>
    <w:p w14:paraId="032E2A29">
      <w:pPr>
        <w:pStyle w:val="2"/>
        <w:spacing w:line="280" w:lineRule="auto"/>
      </w:pPr>
    </w:p>
    <w:p w14:paraId="32D77A22">
      <w:pPr>
        <w:spacing w:line="912" w:lineRule="exact"/>
        <w:ind w:firstLine="477"/>
      </w:pPr>
      <w:r>
        <w:rPr>
          <w:position w:val="-18"/>
        </w:rPr>
        <w:drawing>
          <wp:inline distT="0" distB="0" distL="0" distR="0">
            <wp:extent cx="478155" cy="57848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8403" cy="579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0239D">
      <w:pPr>
        <w:spacing w:line="912" w:lineRule="exact"/>
        <w:sectPr>
          <w:pgSz w:w="11906" w:h="16840"/>
          <w:pgMar w:top="400" w:right="1785" w:bottom="0" w:left="1785" w:header="0" w:footer="0" w:gutter="0"/>
          <w:cols w:space="720" w:num="1"/>
        </w:sectPr>
      </w:pPr>
    </w:p>
    <w:p w14:paraId="38FAD633">
      <w:pPr>
        <w:spacing w:before="191" w:line="226" w:lineRule="auto"/>
        <w:ind w:left="644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一、收入支出决算总体情况说明</w:t>
      </w:r>
    </w:p>
    <w:p w14:paraId="5F6E83A8">
      <w:pPr>
        <w:spacing w:before="60" w:line="234" w:lineRule="auto"/>
        <w:ind w:left="700" w:right="1" w:firstLine="639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9"/>
          <w:sz w:val="31"/>
          <w:szCs w:val="31"/>
        </w:rPr>
        <w:t>本部门</w:t>
      </w:r>
      <w:r>
        <w:rPr>
          <w:rFonts w:ascii="FangSong" w:hAnsi="FangSong" w:eastAsia="FangSong" w:cs="FangSong"/>
          <w:spacing w:val="-5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9"/>
          <w:sz w:val="31"/>
          <w:szCs w:val="31"/>
        </w:rPr>
        <w:t>2022</w:t>
      </w:r>
      <w:r>
        <w:rPr>
          <w:rFonts w:ascii="FangSong" w:hAnsi="FangSong" w:eastAsia="FangSong" w:cs="FangSong"/>
          <w:spacing w:val="-4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9"/>
          <w:sz w:val="31"/>
          <w:szCs w:val="31"/>
        </w:rPr>
        <w:t>年度收、支总计（含结转和结余）626.02</w:t>
      </w:r>
      <w:r>
        <w:rPr>
          <w:rFonts w:ascii="FangSong" w:hAnsi="FangSong" w:eastAsia="FangSong" w:cs="FangSong"/>
          <w:spacing w:val="2"/>
          <w:sz w:val="31"/>
          <w:szCs w:val="31"/>
        </w:rPr>
        <w:t>万元。与</w:t>
      </w:r>
      <w:r>
        <w:rPr>
          <w:rFonts w:ascii="FangSong" w:hAnsi="FangSong" w:eastAsia="FangSong" w:cs="FangSong"/>
          <w:spacing w:val="-5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2021</w:t>
      </w:r>
      <w:r>
        <w:rPr>
          <w:rFonts w:ascii="FangSong" w:hAnsi="FangSong" w:eastAsia="FangSong" w:cs="FangSong"/>
          <w:spacing w:val="-47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年度决算相比，收支各增加</w:t>
      </w:r>
      <w:r>
        <w:rPr>
          <w:rFonts w:ascii="FangSong" w:hAnsi="FangSong" w:eastAsia="FangSong" w:cs="FangSong"/>
          <w:spacing w:val="-3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151.76</w:t>
      </w:r>
      <w:r>
        <w:rPr>
          <w:rFonts w:ascii="FangSong" w:hAnsi="FangSong" w:eastAsia="FangSong" w:cs="FangSong"/>
          <w:spacing w:val="-5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万元，增</w:t>
      </w:r>
      <w:r>
        <w:rPr>
          <w:rFonts w:ascii="FangSong" w:hAnsi="FangSong" w:eastAsia="FangSong" w:cs="FangSong"/>
          <w:spacing w:val="6"/>
          <w:sz w:val="31"/>
          <w:szCs w:val="31"/>
        </w:rPr>
        <w:t>长</w:t>
      </w:r>
      <w:r>
        <w:rPr>
          <w:rFonts w:ascii="FangSong" w:hAnsi="FangSong" w:eastAsia="FangSong" w:cs="FangSong"/>
          <w:spacing w:val="-5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32.0%，主要原因是劳务派遣人员增加。</w:t>
      </w:r>
    </w:p>
    <w:p w14:paraId="2FFCD21B">
      <w:pPr>
        <w:spacing w:before="157" w:line="226" w:lineRule="auto"/>
        <w:ind w:left="644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一、收入支出决算总体情况说明</w:t>
      </w:r>
    </w:p>
    <w:p w14:paraId="008E62BB">
      <w:pPr>
        <w:spacing w:before="63" w:line="234" w:lineRule="auto"/>
        <w:ind w:left="700" w:right="1" w:firstLine="639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9"/>
          <w:sz w:val="31"/>
          <w:szCs w:val="31"/>
        </w:rPr>
        <w:t>本部门</w:t>
      </w:r>
      <w:r>
        <w:rPr>
          <w:rFonts w:ascii="FangSong" w:hAnsi="FangSong" w:eastAsia="FangSong" w:cs="FangSong"/>
          <w:spacing w:val="-5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9"/>
          <w:sz w:val="31"/>
          <w:szCs w:val="31"/>
        </w:rPr>
        <w:t>2022</w:t>
      </w:r>
      <w:r>
        <w:rPr>
          <w:rFonts w:ascii="FangSong" w:hAnsi="FangSong" w:eastAsia="FangSong" w:cs="FangSong"/>
          <w:spacing w:val="-4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9"/>
          <w:sz w:val="31"/>
          <w:szCs w:val="31"/>
        </w:rPr>
        <w:t>年度收、支总计（含结转和结余）626.02</w:t>
      </w:r>
      <w:r>
        <w:rPr>
          <w:rFonts w:ascii="FangSong" w:hAnsi="FangSong" w:eastAsia="FangSong" w:cs="FangSong"/>
          <w:spacing w:val="2"/>
          <w:sz w:val="31"/>
          <w:szCs w:val="31"/>
        </w:rPr>
        <w:t>万元。与</w:t>
      </w:r>
      <w:r>
        <w:rPr>
          <w:rFonts w:ascii="FangSong" w:hAnsi="FangSong" w:eastAsia="FangSong" w:cs="FangSong"/>
          <w:spacing w:val="-5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2021</w:t>
      </w:r>
      <w:r>
        <w:rPr>
          <w:rFonts w:ascii="FangSong" w:hAnsi="FangSong" w:eastAsia="FangSong" w:cs="FangSong"/>
          <w:spacing w:val="-47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年度决算相比，收支各增加</w:t>
      </w:r>
      <w:r>
        <w:rPr>
          <w:rFonts w:ascii="FangSong" w:hAnsi="FangSong" w:eastAsia="FangSong" w:cs="FangSong"/>
          <w:spacing w:val="-3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151.76</w:t>
      </w:r>
      <w:r>
        <w:rPr>
          <w:rFonts w:ascii="FangSong" w:hAnsi="FangSong" w:eastAsia="FangSong" w:cs="FangSong"/>
          <w:spacing w:val="-5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万元，增</w:t>
      </w:r>
      <w:r>
        <w:rPr>
          <w:rFonts w:ascii="FangSong" w:hAnsi="FangSong" w:eastAsia="FangSong" w:cs="FangSong"/>
          <w:spacing w:val="6"/>
          <w:sz w:val="31"/>
          <w:szCs w:val="31"/>
        </w:rPr>
        <w:t>长</w:t>
      </w:r>
      <w:r>
        <w:rPr>
          <w:rFonts w:ascii="FangSong" w:hAnsi="FangSong" w:eastAsia="FangSong" w:cs="FangSong"/>
          <w:spacing w:val="-5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32.0%，主要原因是劳务派遣人员增加。</w:t>
      </w:r>
    </w:p>
    <w:p w14:paraId="36574657">
      <w:pPr>
        <w:pStyle w:val="2"/>
      </w:pPr>
    </w:p>
    <w:p w14:paraId="01D0D215">
      <w:pPr>
        <w:pStyle w:val="2"/>
        <w:spacing w:line="241" w:lineRule="auto"/>
      </w:pPr>
    </w:p>
    <w:p w14:paraId="470AB9F1">
      <w:pPr>
        <w:pStyle w:val="2"/>
        <w:spacing w:line="241" w:lineRule="auto"/>
      </w:pPr>
    </w:p>
    <w:p w14:paraId="03F6F2F5">
      <w:pPr>
        <w:pStyle w:val="2"/>
        <w:spacing w:line="241" w:lineRule="auto"/>
      </w:pPr>
    </w:p>
    <w:p w14:paraId="393113EE">
      <w:pPr>
        <w:spacing w:line="5055" w:lineRule="exact"/>
        <w:ind w:firstLine="1222"/>
      </w:pPr>
      <w:r>
        <w:rPr>
          <w:position w:val="-101"/>
        </w:rPr>
        <w:pict>
          <v:group id="_x0000_s1026" o:spid="_x0000_s1026" o:spt="203" style="height:252.75pt;width:361.95pt;" coordsize="7239,5055">
            <o:lock v:ext="edit"/>
            <v:shape id="_x0000_s1027" o:spid="_x0000_s1027" o:spt="75" type="#_x0000_t75" style="position:absolute;left:0;top:0;height:5055;width:7239;" filled="f" stroked="f" coordsize="21600,21600">
              <v:path/>
              <v:fill on="f" focussize="0,0"/>
              <v:stroke on="f"/>
              <v:imagedata r:id="rId13" o:title=""/>
              <o:lock v:ext="edit" aspectratio="t"/>
            </v:shape>
            <v:shape id="_x0000_s1028" o:spid="_x0000_s1028" o:spt="202" type="#_x0000_t202" style="position:absolute;left:1537;top:4464;height:235;width:361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E9D1746">
                    <w:pPr>
                      <w:spacing w:before="19" w:line="193" w:lineRule="auto"/>
                      <w:ind w:left="20"/>
                      <w:rPr>
                        <w:rFonts w:ascii="Calibri" w:hAnsi="Calibri" w:eastAsia="Calibri" w:cs="Calibri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eastAsia="Calibri" w:cs="Calibri"/>
                        <w:b/>
                        <w:bCs/>
                        <w:spacing w:val="-1"/>
                        <w:position w:val="-2"/>
                        <w:sz w:val="24"/>
                        <w:szCs w:val="24"/>
                      </w:rPr>
                      <w:t>474.26</w:t>
                    </w:r>
                    <w:r>
                      <w:rPr>
                        <w:rFonts w:ascii="Calibri" w:hAnsi="Calibri" w:eastAsia="Calibri" w:cs="Calibri"/>
                        <w:b/>
                        <w:bCs/>
                        <w:spacing w:val="1"/>
                        <w:position w:val="-2"/>
                        <w:sz w:val="24"/>
                        <w:szCs w:val="24"/>
                      </w:rPr>
                      <w:t xml:space="preserve">                    </w:t>
                    </w:r>
                    <w:r>
                      <w:rPr>
                        <w:rFonts w:ascii="Calibri" w:hAnsi="Calibri" w:eastAsia="Calibri" w:cs="Calibri"/>
                        <w:b/>
                        <w:bCs/>
                        <w:position w:val="-2"/>
                        <w:sz w:val="24"/>
                        <w:szCs w:val="24"/>
                      </w:rPr>
                      <w:t xml:space="preserve">                      </w:t>
                    </w:r>
                    <w:r>
                      <w:rPr>
                        <w:rFonts w:ascii="Calibri" w:hAnsi="Calibri" w:eastAsia="Calibri" w:cs="Calibri"/>
                        <w:b/>
                        <w:bCs/>
                        <w:spacing w:val="-1"/>
                        <w:position w:val="2"/>
                        <w:sz w:val="22"/>
                        <w:szCs w:val="22"/>
                      </w:rPr>
                      <w:t>626.02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071941EF">
      <w:pPr>
        <w:spacing w:before="208" w:line="221" w:lineRule="auto"/>
        <w:ind w:left="875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3"/>
          <w:sz w:val="30"/>
          <w:szCs w:val="30"/>
        </w:rPr>
        <w:t>图</w:t>
      </w:r>
      <w:r>
        <w:rPr>
          <w:rFonts w:ascii="FangSong" w:hAnsi="FangSong" w:eastAsia="FangSong" w:cs="FangSong"/>
          <w:spacing w:val="56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3"/>
          <w:sz w:val="30"/>
          <w:szCs w:val="30"/>
        </w:rPr>
        <w:t>1 2021-2022</w:t>
      </w:r>
      <w:r>
        <w:rPr>
          <w:rFonts w:ascii="FangSong" w:hAnsi="FangSong" w:eastAsia="FangSong" w:cs="FangSong"/>
          <w:spacing w:val="91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3"/>
          <w:sz w:val="30"/>
          <w:szCs w:val="30"/>
        </w:rPr>
        <w:t>年度收支总计对比情况（单位：万元）</w:t>
      </w:r>
    </w:p>
    <w:p w14:paraId="27661A41">
      <w:pPr>
        <w:pStyle w:val="2"/>
        <w:spacing w:line="339" w:lineRule="auto"/>
      </w:pPr>
    </w:p>
    <w:p w14:paraId="63FB6B12">
      <w:pPr>
        <w:pStyle w:val="2"/>
        <w:spacing w:line="340" w:lineRule="auto"/>
      </w:pPr>
    </w:p>
    <w:p w14:paraId="685C1864">
      <w:pPr>
        <w:spacing w:before="101" w:line="226" w:lineRule="auto"/>
        <w:ind w:left="6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二、收入决算情况说明</w:t>
      </w:r>
    </w:p>
    <w:p w14:paraId="37EF8D9F">
      <w:pPr>
        <w:spacing w:before="58" w:line="247" w:lineRule="auto"/>
        <w:ind w:right="2" w:firstLine="649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8"/>
          <w:sz w:val="31"/>
          <w:szCs w:val="31"/>
        </w:rPr>
        <w:t>本部门2022年度收入合计623.2万元，</w:t>
      </w:r>
      <w:r>
        <w:rPr>
          <w:rFonts w:ascii="FangSong" w:hAnsi="FangSong" w:eastAsia="FangSong" w:cs="FangSong"/>
          <w:spacing w:val="7"/>
          <w:sz w:val="31"/>
          <w:szCs w:val="31"/>
        </w:rPr>
        <w:t>其中：财政拨款收入</w:t>
      </w:r>
      <w:r>
        <w:rPr>
          <w:rFonts w:ascii="FangSong" w:hAnsi="FangSong" w:eastAsia="FangSong" w:cs="FangSong"/>
          <w:spacing w:val="3"/>
          <w:sz w:val="31"/>
          <w:szCs w:val="31"/>
        </w:rPr>
        <w:t>623.2万元，</w:t>
      </w:r>
      <w:r>
        <w:rPr>
          <w:rFonts w:ascii="FangSong" w:hAnsi="FangSong" w:eastAsia="FangSong" w:cs="FangSong"/>
          <w:spacing w:val="-75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占100.0%；上级补助收入0万</w:t>
      </w:r>
      <w:r>
        <w:rPr>
          <w:rFonts w:ascii="FangSong" w:hAnsi="FangSong" w:eastAsia="FangSong" w:cs="FangSong"/>
          <w:spacing w:val="2"/>
          <w:sz w:val="31"/>
          <w:szCs w:val="31"/>
        </w:rPr>
        <w:t>元，</w:t>
      </w:r>
      <w:r>
        <w:rPr>
          <w:rFonts w:ascii="FangSong" w:hAnsi="FangSong" w:eastAsia="FangSong" w:cs="FangSong"/>
          <w:spacing w:val="-7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占0.0%；事业收入</w:t>
      </w:r>
      <w:r>
        <w:rPr>
          <w:rFonts w:ascii="FangSong" w:hAnsi="FangSong" w:eastAsia="FangSong" w:cs="FangSong"/>
          <w:spacing w:val="3"/>
          <w:sz w:val="31"/>
          <w:szCs w:val="31"/>
        </w:rPr>
        <w:t>0万元，</w:t>
      </w:r>
      <w:r>
        <w:rPr>
          <w:rFonts w:ascii="FangSong" w:hAnsi="FangSong" w:eastAsia="FangSong" w:cs="FangSong"/>
          <w:spacing w:val="-7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占0.0%；经营收入0万元，</w:t>
      </w:r>
      <w:r>
        <w:rPr>
          <w:rFonts w:ascii="FangSong" w:hAnsi="FangSong" w:eastAsia="FangSong" w:cs="FangSong"/>
          <w:spacing w:val="-7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占0%；附属单位上缴收</w:t>
      </w:r>
      <w:r>
        <w:rPr>
          <w:rFonts w:ascii="FangSong" w:hAnsi="FangSong" w:eastAsia="FangSong" w:cs="FangSong"/>
          <w:spacing w:val="2"/>
          <w:sz w:val="31"/>
          <w:szCs w:val="31"/>
        </w:rPr>
        <w:t>入0万</w:t>
      </w:r>
      <w:r>
        <w:rPr>
          <w:rFonts w:ascii="FangSong" w:hAnsi="FangSong" w:eastAsia="FangSong" w:cs="FangSong"/>
          <w:spacing w:val="-1"/>
          <w:sz w:val="31"/>
          <w:szCs w:val="31"/>
        </w:rPr>
        <w:t>元，</w:t>
      </w:r>
      <w:r>
        <w:rPr>
          <w:rFonts w:ascii="FangSong" w:hAnsi="FangSong" w:eastAsia="FangSong" w:cs="FangSong"/>
          <w:spacing w:val="-67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1"/>
          <w:sz w:val="31"/>
          <w:szCs w:val="31"/>
        </w:rPr>
        <w:t>占0.0%；其他收入0万元，</w:t>
      </w:r>
      <w:r>
        <w:rPr>
          <w:rFonts w:ascii="FangSong" w:hAnsi="FangSong" w:eastAsia="FangSong" w:cs="FangSong"/>
          <w:spacing w:val="-7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1"/>
          <w:sz w:val="31"/>
          <w:szCs w:val="31"/>
        </w:rPr>
        <w:t>占0.0%。</w:t>
      </w:r>
    </w:p>
    <w:p w14:paraId="793A8191">
      <w:pPr>
        <w:spacing w:before="142" w:line="226" w:lineRule="auto"/>
        <w:ind w:left="64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三、支出决算情况说明</w:t>
      </w:r>
    </w:p>
    <w:p w14:paraId="64C6DC00">
      <w:pPr>
        <w:spacing w:before="60" w:line="227" w:lineRule="auto"/>
        <w:ind w:left="848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7"/>
          <w:sz w:val="31"/>
          <w:szCs w:val="31"/>
        </w:rPr>
        <w:t>本部门2022年度支出合计619.36万元，其中：基本支出</w:t>
      </w:r>
    </w:p>
    <w:p w14:paraId="3B7EA595">
      <w:pPr>
        <w:spacing w:before="33" w:line="249" w:lineRule="auto"/>
        <w:ind w:left="199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2"/>
          <w:sz w:val="31"/>
          <w:szCs w:val="31"/>
        </w:rPr>
        <w:t>619.36万元，</w:t>
      </w:r>
      <w:r>
        <w:rPr>
          <w:rFonts w:ascii="FangSong" w:hAnsi="FangSong" w:eastAsia="FangSong" w:cs="FangSong"/>
          <w:spacing w:val="-8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占100.0%；项目支出0万元，</w:t>
      </w:r>
      <w:r>
        <w:rPr>
          <w:rFonts w:ascii="FangSong" w:hAnsi="FangSong" w:eastAsia="FangSong" w:cs="FangSong"/>
          <w:spacing w:val="-8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占0%；上缴上级支出</w:t>
      </w:r>
      <w:r>
        <w:rPr>
          <w:rFonts w:ascii="FangSong" w:hAnsi="FangSong" w:eastAsia="FangSong" w:cs="FangSong"/>
          <w:spacing w:val="3"/>
          <w:sz w:val="31"/>
          <w:szCs w:val="31"/>
        </w:rPr>
        <w:t>0万元，</w:t>
      </w:r>
      <w:r>
        <w:rPr>
          <w:rFonts w:ascii="FangSong" w:hAnsi="FangSong" w:eastAsia="FangSong" w:cs="FangSong"/>
          <w:spacing w:val="-7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占0.0%；经营支出0万元，</w:t>
      </w:r>
      <w:r>
        <w:rPr>
          <w:rFonts w:ascii="FangSong" w:hAnsi="FangSong" w:eastAsia="FangSong" w:cs="FangSong"/>
          <w:spacing w:val="-7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占0.0%；对附</w:t>
      </w:r>
      <w:r>
        <w:rPr>
          <w:rFonts w:ascii="FangSong" w:hAnsi="FangSong" w:eastAsia="FangSong" w:cs="FangSong"/>
          <w:spacing w:val="2"/>
          <w:sz w:val="31"/>
          <w:szCs w:val="31"/>
        </w:rPr>
        <w:t>属单位补助支</w:t>
      </w:r>
      <w:r>
        <w:rPr>
          <w:rFonts w:ascii="FangSong" w:hAnsi="FangSong" w:eastAsia="FangSong" w:cs="FangSong"/>
          <w:spacing w:val="-2"/>
          <w:sz w:val="31"/>
          <w:szCs w:val="31"/>
        </w:rPr>
        <w:t>出0万元，</w:t>
      </w:r>
      <w:r>
        <w:rPr>
          <w:rFonts w:ascii="FangSong" w:hAnsi="FangSong" w:eastAsia="FangSong" w:cs="FangSong"/>
          <w:spacing w:val="-7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2"/>
          <w:sz w:val="31"/>
          <w:szCs w:val="31"/>
        </w:rPr>
        <w:t>占0.0%。</w:t>
      </w:r>
    </w:p>
    <w:p w14:paraId="60E6CFC3">
      <w:pPr>
        <w:spacing w:before="134" w:line="226" w:lineRule="auto"/>
        <w:ind w:left="658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四、财政拨款收入支出决算总体情况说明</w:t>
      </w:r>
    </w:p>
    <w:p w14:paraId="7D362DA5">
      <w:pPr>
        <w:spacing w:line="226" w:lineRule="auto"/>
        <w:rPr>
          <w:rFonts w:ascii="黑体" w:hAnsi="黑体" w:eastAsia="黑体" w:cs="黑体"/>
          <w:sz w:val="31"/>
          <w:szCs w:val="31"/>
        </w:rPr>
        <w:sectPr>
          <w:pgSz w:w="11906" w:h="16840"/>
          <w:pgMar w:top="400" w:right="1360" w:bottom="0" w:left="1604" w:header="0" w:footer="0" w:gutter="0"/>
          <w:cols w:space="720" w:num="1"/>
        </w:sectPr>
      </w:pPr>
    </w:p>
    <w:p w14:paraId="5696C83E">
      <w:pPr>
        <w:spacing w:before="190" w:line="231" w:lineRule="auto"/>
        <w:ind w:left="665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12"/>
          <w:sz w:val="31"/>
          <w:szCs w:val="31"/>
        </w:rPr>
        <w:t>（一）财政拨款收支与2021年度决算对比情况</w:t>
      </w:r>
    </w:p>
    <w:p w14:paraId="48824A12">
      <w:pPr>
        <w:spacing w:before="196" w:line="345" w:lineRule="auto"/>
        <w:ind w:left="7" w:right="113" w:firstLine="642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4"/>
          <w:sz w:val="31"/>
          <w:szCs w:val="31"/>
        </w:rPr>
        <w:t>本部门</w:t>
      </w:r>
      <w:r>
        <w:rPr>
          <w:rFonts w:ascii="FangSong" w:hAnsi="FangSong" w:eastAsia="FangSong" w:cs="FangSong"/>
          <w:spacing w:val="-4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2022</w:t>
      </w:r>
      <w:r>
        <w:rPr>
          <w:rFonts w:ascii="FangSong" w:hAnsi="FangSong" w:eastAsia="FangSong" w:cs="FangSong"/>
          <w:spacing w:val="-4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年度财政拨款本年收入</w:t>
      </w:r>
      <w:r>
        <w:rPr>
          <w:rFonts w:ascii="FangSong" w:hAnsi="FangSong" w:eastAsia="FangSong" w:cs="FangSong"/>
          <w:spacing w:val="-5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623.2</w:t>
      </w:r>
      <w:r>
        <w:rPr>
          <w:rFonts w:ascii="FangSong" w:hAnsi="FangSong" w:eastAsia="FangSong" w:cs="FangSong"/>
          <w:spacing w:val="-4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万元,</w:t>
      </w:r>
      <w:r>
        <w:rPr>
          <w:rFonts w:ascii="FangSong" w:hAnsi="FangSong" w:eastAsia="FangSong" w:cs="FangSong"/>
          <w:spacing w:val="-8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比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2021</w:t>
      </w:r>
      <w:r>
        <w:rPr>
          <w:rFonts w:ascii="FangSong" w:hAnsi="FangSong" w:eastAsia="FangSong" w:cs="FangSong"/>
          <w:spacing w:val="-4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年</w:t>
      </w:r>
      <w:r>
        <w:rPr>
          <w:rFonts w:ascii="FangSong" w:hAnsi="FangSong" w:eastAsia="FangSong" w:cs="FangSong"/>
          <w:spacing w:val="7"/>
          <w:sz w:val="31"/>
          <w:szCs w:val="31"/>
        </w:rPr>
        <w:t>度增加</w:t>
      </w:r>
      <w:r>
        <w:rPr>
          <w:rFonts w:ascii="FangSong" w:hAnsi="FangSong" w:eastAsia="FangSong" w:cs="FangSong"/>
          <w:spacing w:val="-35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153.74</w:t>
      </w:r>
      <w:r>
        <w:rPr>
          <w:rFonts w:ascii="FangSong" w:hAnsi="FangSong" w:eastAsia="FangSong" w:cs="FangSong"/>
          <w:spacing w:val="-4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5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32.75%，主要是劳务派遣人员增加，</w:t>
      </w:r>
      <w:r>
        <w:rPr>
          <w:rFonts w:ascii="FangSong" w:hAnsi="FangSong" w:eastAsia="FangSong" w:cs="FangSong"/>
          <w:spacing w:val="4"/>
          <w:sz w:val="31"/>
          <w:szCs w:val="31"/>
        </w:rPr>
        <w:t>司法行政支出增多；本年支出</w:t>
      </w:r>
      <w:r>
        <w:rPr>
          <w:rFonts w:ascii="FangSong" w:hAnsi="FangSong" w:eastAsia="FangSong" w:cs="FangSong"/>
          <w:spacing w:val="-5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619.36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万元，增加</w:t>
      </w:r>
      <w:r>
        <w:rPr>
          <w:rFonts w:ascii="FangSong" w:hAnsi="FangSong" w:eastAsia="FangSong" w:cs="FangSong"/>
          <w:spacing w:val="-3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147.92</w:t>
      </w:r>
      <w:r>
        <w:rPr>
          <w:rFonts w:ascii="FangSong" w:hAnsi="FangSong" w:eastAsia="FangSong" w:cs="FangSong"/>
          <w:spacing w:val="-5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万元，</w:t>
      </w:r>
      <w:r>
        <w:rPr>
          <w:rFonts w:ascii="FangSong" w:hAnsi="FangSong" w:eastAsia="FangSong" w:cs="FangSong"/>
          <w:spacing w:val="5"/>
          <w:sz w:val="31"/>
          <w:szCs w:val="31"/>
        </w:rPr>
        <w:t>增长</w:t>
      </w:r>
      <w:r>
        <w:rPr>
          <w:rFonts w:ascii="FangSong" w:hAnsi="FangSong" w:eastAsia="FangSong" w:cs="FangSong"/>
          <w:spacing w:val="-5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31.38%，主要是劳务派遣人员增加，司法行政支</w:t>
      </w:r>
      <w:r>
        <w:rPr>
          <w:rFonts w:ascii="FangSong" w:hAnsi="FangSong" w:eastAsia="FangSong" w:cs="FangSong"/>
          <w:spacing w:val="4"/>
          <w:sz w:val="31"/>
          <w:szCs w:val="31"/>
        </w:rPr>
        <w:t>出增多。具体情况如下：</w:t>
      </w:r>
    </w:p>
    <w:p w14:paraId="27F4357E">
      <w:pPr>
        <w:spacing w:before="2" w:line="345" w:lineRule="auto"/>
        <w:ind w:left="6" w:right="113" w:firstLine="655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8"/>
          <w:sz w:val="31"/>
          <w:szCs w:val="31"/>
        </w:rPr>
        <w:t>1.一般公共预算财政拨款本年收入</w:t>
      </w:r>
      <w:r>
        <w:rPr>
          <w:rFonts w:ascii="FangSong" w:hAnsi="FangSong" w:eastAsia="FangSong" w:cs="FangSong"/>
          <w:spacing w:val="-47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8"/>
          <w:sz w:val="31"/>
          <w:szCs w:val="31"/>
        </w:rPr>
        <w:t>623.20</w:t>
      </w:r>
      <w:r>
        <w:rPr>
          <w:rFonts w:ascii="FangSong" w:hAnsi="FangSong" w:eastAsia="FangSong" w:cs="FangSong"/>
          <w:spacing w:val="-4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8"/>
          <w:sz w:val="31"/>
          <w:szCs w:val="31"/>
        </w:rPr>
        <w:t>万元，</w:t>
      </w:r>
      <w:r>
        <w:rPr>
          <w:rFonts w:ascii="FangSong" w:hAnsi="FangSong" w:eastAsia="FangSong" w:cs="FangSong"/>
          <w:spacing w:val="-8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8"/>
          <w:sz w:val="31"/>
          <w:szCs w:val="31"/>
        </w:rPr>
        <w:t>比上年增</w:t>
      </w:r>
      <w:r>
        <w:rPr>
          <w:rFonts w:ascii="FangSong" w:hAnsi="FangSong" w:eastAsia="FangSong" w:cs="FangSong"/>
          <w:spacing w:val="3"/>
          <w:sz w:val="31"/>
          <w:szCs w:val="31"/>
        </w:rPr>
        <w:t>加</w:t>
      </w:r>
      <w:r>
        <w:rPr>
          <w:rFonts w:ascii="FangSong" w:hAnsi="FangSong" w:eastAsia="FangSong" w:cs="FangSong"/>
          <w:spacing w:val="-3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153.74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5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32.8%，主</w:t>
      </w:r>
      <w:r>
        <w:rPr>
          <w:rFonts w:ascii="FangSong" w:hAnsi="FangSong" w:eastAsia="FangSong" w:cs="FangSong"/>
          <w:spacing w:val="2"/>
          <w:sz w:val="31"/>
          <w:szCs w:val="31"/>
        </w:rPr>
        <w:t>要是劳务派遣人员增加，司法行政支出增多；本年支出</w:t>
      </w:r>
      <w:r>
        <w:rPr>
          <w:rFonts w:ascii="FangSong" w:hAnsi="FangSong" w:eastAsia="FangSong" w:cs="FangSong"/>
          <w:spacing w:val="-47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619.36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万元，</w:t>
      </w:r>
      <w:r>
        <w:rPr>
          <w:rFonts w:ascii="FangSong" w:hAnsi="FangSong" w:eastAsia="FangSong" w:cs="FangSong"/>
          <w:spacing w:val="-9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比上年增加</w:t>
      </w:r>
      <w:r>
        <w:rPr>
          <w:rFonts w:ascii="FangSong" w:hAnsi="FangSong" w:eastAsia="FangSong" w:cs="FangSong"/>
          <w:spacing w:val="-3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147.92</w:t>
      </w:r>
      <w:r>
        <w:rPr>
          <w:rFonts w:ascii="FangSong" w:hAnsi="FangSong" w:eastAsia="FangSong" w:cs="FangSong"/>
          <w:spacing w:val="-5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万元，</w:t>
      </w:r>
      <w:r>
        <w:rPr>
          <w:rFonts w:ascii="FangSong" w:hAnsi="FangSong" w:eastAsia="FangSong" w:cs="FangSong"/>
          <w:spacing w:val="7"/>
          <w:sz w:val="31"/>
          <w:szCs w:val="31"/>
        </w:rPr>
        <w:t>增长</w:t>
      </w:r>
      <w:r>
        <w:rPr>
          <w:rFonts w:ascii="FangSong" w:hAnsi="FangSong" w:eastAsia="FangSong" w:cs="FangSong"/>
          <w:spacing w:val="-4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31.4%，主要是劳务派遣人员增加，司法行政支出增多。</w:t>
      </w:r>
    </w:p>
    <w:p w14:paraId="368A92A7">
      <w:pPr>
        <w:spacing w:before="1" w:line="345" w:lineRule="auto"/>
        <w:ind w:left="9" w:firstLine="632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1"/>
          <w:sz w:val="31"/>
          <w:szCs w:val="31"/>
        </w:rPr>
        <w:t>2.政府性基金预算财政拨款本年收入0</w:t>
      </w:r>
      <w:r>
        <w:rPr>
          <w:rFonts w:ascii="FangSong" w:hAnsi="FangSong" w:eastAsia="FangSong" w:cs="FangSong"/>
          <w:spacing w:val="-45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1"/>
          <w:sz w:val="31"/>
          <w:szCs w:val="31"/>
        </w:rPr>
        <w:t>万元，</w:t>
      </w:r>
      <w:r>
        <w:rPr>
          <w:rFonts w:ascii="FangSong" w:hAnsi="FangSong" w:eastAsia="FangSong" w:cs="FangSong"/>
          <w:spacing w:val="-9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1"/>
          <w:sz w:val="31"/>
          <w:szCs w:val="31"/>
        </w:rPr>
        <w:t>比上年增加0</w:t>
      </w:r>
      <w:r>
        <w:rPr>
          <w:rFonts w:ascii="FangSong" w:hAnsi="FangSong" w:eastAsia="FangSong" w:cs="FangSong"/>
          <w:spacing w:val="-7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6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7"/>
          <w:sz w:val="31"/>
          <w:szCs w:val="31"/>
        </w:rPr>
        <w:t>0%。本年支出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7"/>
          <w:sz w:val="31"/>
          <w:szCs w:val="31"/>
        </w:rPr>
        <w:t>0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7"/>
          <w:sz w:val="31"/>
          <w:szCs w:val="31"/>
        </w:rPr>
        <w:t>万元，比上年增加</w:t>
      </w:r>
      <w:r>
        <w:rPr>
          <w:rFonts w:ascii="FangSong" w:hAnsi="FangSong" w:eastAsia="FangSong" w:cs="FangSong"/>
          <w:spacing w:val="-5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7"/>
          <w:sz w:val="31"/>
          <w:szCs w:val="31"/>
        </w:rPr>
        <w:t>0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7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5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7"/>
          <w:sz w:val="31"/>
          <w:szCs w:val="31"/>
        </w:rPr>
        <w:t>0.</w:t>
      </w:r>
      <w:r>
        <w:rPr>
          <w:rFonts w:ascii="FangSong" w:hAnsi="FangSong" w:eastAsia="FangSong" w:cs="FangSong"/>
          <w:spacing w:val="-8"/>
          <w:sz w:val="31"/>
          <w:szCs w:val="31"/>
        </w:rPr>
        <w:t>0%。</w:t>
      </w:r>
    </w:p>
    <w:p w14:paraId="5D91A285">
      <w:pPr>
        <w:spacing w:before="3" w:line="307" w:lineRule="auto"/>
        <w:ind w:right="113" w:firstLine="644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0"/>
          <w:sz w:val="31"/>
          <w:szCs w:val="31"/>
        </w:rPr>
        <w:t>3.国有资本经营预算财政拨款本年收入0</w:t>
      </w:r>
      <w:r>
        <w:rPr>
          <w:rFonts w:ascii="FangSong" w:hAnsi="FangSong" w:eastAsia="FangSong" w:cs="FangSong"/>
          <w:spacing w:val="-3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0"/>
          <w:sz w:val="31"/>
          <w:szCs w:val="31"/>
        </w:rPr>
        <w:t>万元，比上年增加</w:t>
      </w:r>
      <w:r>
        <w:rPr>
          <w:rFonts w:ascii="FangSong" w:hAnsi="FangSong" w:eastAsia="FangSong" w:cs="FangSong"/>
          <w:spacing w:val="4"/>
          <w:sz w:val="31"/>
          <w:szCs w:val="31"/>
        </w:rPr>
        <w:t>0</w:t>
      </w:r>
      <w:r>
        <w:rPr>
          <w:rFonts w:ascii="FangSong" w:hAnsi="FangSong" w:eastAsia="FangSong" w:cs="FangSong"/>
          <w:spacing w:val="-4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5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0.0%；本年支出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0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万元，比上年增加</w:t>
      </w:r>
      <w:r>
        <w:rPr>
          <w:rFonts w:ascii="FangSong" w:hAnsi="FangSong" w:eastAsia="FangSong" w:cs="FangSong"/>
          <w:spacing w:val="-6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0</w:t>
      </w:r>
      <w:r>
        <w:rPr>
          <w:rFonts w:ascii="FangSong" w:hAnsi="FangSong" w:eastAsia="FangSong" w:cs="FangSong"/>
          <w:spacing w:val="-5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1"/>
          <w:sz w:val="31"/>
          <w:szCs w:val="31"/>
        </w:rPr>
        <w:t>0.0%。</w:t>
      </w:r>
    </w:p>
    <w:p w14:paraId="2295C4AA">
      <w:pPr>
        <w:spacing w:line="5851" w:lineRule="exact"/>
        <w:ind w:firstLine="626"/>
      </w:pPr>
      <w:r>
        <w:rPr>
          <w:position w:val="-117"/>
        </w:rPr>
        <w:drawing>
          <wp:inline distT="0" distB="0" distL="0" distR="0">
            <wp:extent cx="5087620" cy="371538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87746" cy="3716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343B8">
      <w:pPr>
        <w:pStyle w:val="2"/>
        <w:spacing w:line="275" w:lineRule="auto"/>
      </w:pPr>
    </w:p>
    <w:p w14:paraId="0C815B95">
      <w:pPr>
        <w:pStyle w:val="2"/>
        <w:spacing w:line="276" w:lineRule="auto"/>
      </w:pPr>
    </w:p>
    <w:p w14:paraId="7513B19C">
      <w:pPr>
        <w:spacing w:before="98" w:line="221" w:lineRule="auto"/>
        <w:ind w:left="705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8"/>
          <w:sz w:val="30"/>
          <w:szCs w:val="30"/>
        </w:rPr>
        <w:t>图 2 2021-2022</w:t>
      </w:r>
      <w:r>
        <w:rPr>
          <w:rFonts w:ascii="FangSong" w:hAnsi="FangSong" w:eastAsia="FangSong" w:cs="FangSong"/>
          <w:spacing w:val="-37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8"/>
          <w:sz w:val="30"/>
          <w:szCs w:val="30"/>
        </w:rPr>
        <w:t>年度财政拨款收支对比情况（单位：万元）</w:t>
      </w:r>
    </w:p>
    <w:p w14:paraId="53113735">
      <w:pPr>
        <w:spacing w:line="221" w:lineRule="auto"/>
        <w:rPr>
          <w:rFonts w:ascii="FangSong" w:hAnsi="FangSong" w:eastAsia="FangSong" w:cs="FangSong"/>
          <w:sz w:val="30"/>
          <w:szCs w:val="30"/>
        </w:rPr>
        <w:sectPr>
          <w:pgSz w:w="11906" w:h="16840"/>
          <w:pgMar w:top="400" w:right="1249" w:bottom="0" w:left="1604" w:header="0" w:footer="0" w:gutter="0"/>
          <w:cols w:space="720" w:num="1"/>
        </w:sectPr>
      </w:pPr>
    </w:p>
    <w:p w14:paraId="2D6E4C7C">
      <w:pPr>
        <w:pStyle w:val="2"/>
        <w:spacing w:line="266" w:lineRule="auto"/>
      </w:pPr>
    </w:p>
    <w:p w14:paraId="7DDDCBF6">
      <w:pPr>
        <w:pStyle w:val="2"/>
        <w:spacing w:line="266" w:lineRule="auto"/>
      </w:pPr>
    </w:p>
    <w:p w14:paraId="72011423">
      <w:pPr>
        <w:pStyle w:val="2"/>
        <w:spacing w:line="266" w:lineRule="auto"/>
      </w:pPr>
    </w:p>
    <w:p w14:paraId="59A9402D">
      <w:pPr>
        <w:pStyle w:val="2"/>
        <w:spacing w:line="266" w:lineRule="auto"/>
      </w:pPr>
    </w:p>
    <w:p w14:paraId="7102B25A">
      <w:pPr>
        <w:pStyle w:val="2"/>
        <w:spacing w:line="266" w:lineRule="auto"/>
      </w:pPr>
    </w:p>
    <w:p w14:paraId="4CC27F69">
      <w:pPr>
        <w:pStyle w:val="2"/>
        <w:spacing w:line="266" w:lineRule="auto"/>
      </w:pPr>
    </w:p>
    <w:p w14:paraId="27D6FED2">
      <w:pPr>
        <w:pStyle w:val="2"/>
        <w:spacing w:line="266" w:lineRule="auto"/>
      </w:pPr>
    </w:p>
    <w:p w14:paraId="7C606899">
      <w:pPr>
        <w:pStyle w:val="2"/>
        <w:spacing w:line="266" w:lineRule="auto"/>
      </w:pPr>
    </w:p>
    <w:p w14:paraId="221072AD">
      <w:pPr>
        <w:pStyle w:val="2"/>
        <w:spacing w:line="267" w:lineRule="auto"/>
      </w:pPr>
    </w:p>
    <w:p w14:paraId="0FA5DDDF">
      <w:pPr>
        <w:spacing w:before="101" w:line="231" w:lineRule="auto"/>
        <w:ind w:left="665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5"/>
          <w:sz w:val="31"/>
          <w:szCs w:val="31"/>
        </w:rPr>
        <w:t>（二）财政拨款收支与年初预算数对比情况</w:t>
      </w:r>
    </w:p>
    <w:p w14:paraId="23C353B4">
      <w:pPr>
        <w:spacing w:before="194" w:line="345" w:lineRule="auto"/>
        <w:ind w:left="3" w:right="90" w:firstLine="645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4"/>
          <w:sz w:val="31"/>
          <w:szCs w:val="31"/>
        </w:rPr>
        <w:t>本部门</w:t>
      </w:r>
      <w:r>
        <w:rPr>
          <w:rFonts w:ascii="FangSong" w:hAnsi="FangSong" w:eastAsia="FangSong" w:cs="FangSong"/>
          <w:spacing w:val="-4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2022</w:t>
      </w:r>
      <w:r>
        <w:rPr>
          <w:rFonts w:ascii="FangSong" w:hAnsi="FangSong" w:eastAsia="FangSong" w:cs="FangSong"/>
          <w:spacing w:val="-47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年度财政拨款本年收入</w:t>
      </w:r>
      <w:r>
        <w:rPr>
          <w:rFonts w:ascii="FangSong" w:hAnsi="FangSong" w:eastAsia="FangSong" w:cs="FangSong"/>
          <w:spacing w:val="-5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623.20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万元，完成年初</w:t>
      </w:r>
      <w:r>
        <w:rPr>
          <w:rFonts w:ascii="FangSong" w:hAnsi="FangSong" w:eastAsia="FangSong" w:cs="FangSong"/>
          <w:spacing w:val="8"/>
          <w:sz w:val="31"/>
          <w:szCs w:val="31"/>
        </w:rPr>
        <w:t>预算的</w:t>
      </w:r>
      <w:r>
        <w:rPr>
          <w:rFonts w:ascii="FangSong" w:hAnsi="FangSong" w:eastAsia="FangSong" w:cs="FangSong"/>
          <w:spacing w:val="-3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8"/>
          <w:sz w:val="31"/>
          <w:szCs w:val="31"/>
        </w:rPr>
        <w:t>100.0%,比年初预算增加</w:t>
      </w:r>
      <w:r>
        <w:rPr>
          <w:rFonts w:ascii="FangSong" w:hAnsi="FangSong" w:eastAsia="FangSong" w:cs="FangSong"/>
          <w:spacing w:val="-5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8"/>
          <w:sz w:val="31"/>
          <w:szCs w:val="31"/>
        </w:rPr>
        <w:t>0</w:t>
      </w:r>
      <w:r>
        <w:rPr>
          <w:rFonts w:ascii="FangSong" w:hAnsi="FangSong" w:eastAsia="FangSong" w:cs="FangSong"/>
          <w:spacing w:val="-4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8"/>
          <w:sz w:val="31"/>
          <w:szCs w:val="31"/>
        </w:rPr>
        <w:t>万元，决</w:t>
      </w:r>
      <w:r>
        <w:rPr>
          <w:rFonts w:ascii="FangSong" w:hAnsi="FangSong" w:eastAsia="FangSong" w:cs="FangSong"/>
          <w:spacing w:val="7"/>
          <w:sz w:val="31"/>
          <w:szCs w:val="31"/>
        </w:rPr>
        <w:t>算数等于预算数；本</w:t>
      </w:r>
      <w:r>
        <w:rPr>
          <w:rFonts w:ascii="FangSong" w:hAnsi="FangSong" w:eastAsia="FangSong" w:cs="FangSong"/>
          <w:spacing w:val="12"/>
          <w:sz w:val="31"/>
          <w:szCs w:val="31"/>
        </w:rPr>
        <w:t>年支出</w:t>
      </w:r>
      <w:r>
        <w:rPr>
          <w:rFonts w:ascii="FangSong" w:hAnsi="FangSong" w:eastAsia="FangSong" w:cs="FangSong"/>
          <w:spacing w:val="-3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2"/>
          <w:sz w:val="31"/>
          <w:szCs w:val="31"/>
        </w:rPr>
        <w:t>619.36</w:t>
      </w:r>
      <w:r>
        <w:rPr>
          <w:rFonts w:ascii="FangSong" w:hAnsi="FangSong" w:eastAsia="FangSong" w:cs="FangSong"/>
          <w:spacing w:val="-3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2"/>
          <w:sz w:val="31"/>
          <w:szCs w:val="31"/>
        </w:rPr>
        <w:t>万元</w:t>
      </w:r>
      <w:r>
        <w:rPr>
          <w:rFonts w:ascii="FangSong" w:hAnsi="FangSong" w:eastAsia="FangSong" w:cs="FangSong"/>
          <w:spacing w:val="-9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2"/>
          <w:sz w:val="31"/>
          <w:szCs w:val="31"/>
        </w:rPr>
        <w:t>，完成年初预算的</w:t>
      </w:r>
      <w:r>
        <w:rPr>
          <w:rFonts w:ascii="FangSong" w:hAnsi="FangSong" w:eastAsia="FangSong" w:cs="FangSong"/>
          <w:spacing w:val="-4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2"/>
          <w:sz w:val="31"/>
          <w:szCs w:val="31"/>
        </w:rPr>
        <w:t>99.4%,</w:t>
      </w:r>
      <w:r>
        <w:rPr>
          <w:rFonts w:ascii="FangSong" w:hAnsi="FangSong" w:eastAsia="FangSong" w:cs="FangSong"/>
          <w:spacing w:val="-7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2"/>
          <w:sz w:val="31"/>
          <w:szCs w:val="31"/>
        </w:rPr>
        <w:t>比年初预算减少</w:t>
      </w:r>
      <w:r>
        <w:rPr>
          <w:rFonts w:ascii="FangSong" w:hAnsi="FangSong" w:eastAsia="FangSong" w:cs="FangSong"/>
          <w:spacing w:val="5"/>
          <w:sz w:val="31"/>
          <w:szCs w:val="31"/>
        </w:rPr>
        <w:t>3.84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万元，决算数小于预算数主要原因是新录用公务员保险、公</w:t>
      </w:r>
      <w:r>
        <w:rPr>
          <w:rFonts w:ascii="FangSong" w:hAnsi="FangSong" w:eastAsia="FangSong" w:cs="FangSong"/>
          <w:spacing w:val="8"/>
          <w:sz w:val="31"/>
          <w:szCs w:val="31"/>
        </w:rPr>
        <w:t>积金单位部分未支出。具体情况如下：</w:t>
      </w:r>
    </w:p>
    <w:p w14:paraId="3FA60433">
      <w:pPr>
        <w:spacing w:before="1" w:line="345" w:lineRule="auto"/>
        <w:ind w:left="13" w:firstLine="648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3"/>
          <w:sz w:val="31"/>
          <w:szCs w:val="31"/>
        </w:rPr>
        <w:t>1.一般公共预算财政拨款本年收入完成年初预算</w:t>
      </w:r>
      <w:r>
        <w:rPr>
          <w:rFonts w:ascii="FangSong" w:hAnsi="FangSong" w:eastAsia="FangSong" w:cs="FangSong"/>
          <w:spacing w:val="-27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100%，等于</w:t>
      </w:r>
      <w:r>
        <w:rPr>
          <w:rFonts w:ascii="FangSong" w:hAnsi="FangSong" w:eastAsia="FangSong" w:cs="FangSong"/>
          <w:spacing w:val="-4"/>
          <w:sz w:val="31"/>
          <w:szCs w:val="31"/>
        </w:rPr>
        <w:t>年初预算；支出完成年初预算</w:t>
      </w:r>
      <w:r>
        <w:rPr>
          <w:rFonts w:ascii="FangSong" w:hAnsi="FangSong" w:eastAsia="FangSong" w:cs="FangSong"/>
          <w:spacing w:val="-4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4"/>
          <w:sz w:val="31"/>
          <w:szCs w:val="31"/>
        </w:rPr>
        <w:t>99.4%，比年初预算减少</w:t>
      </w:r>
      <w:r>
        <w:rPr>
          <w:rFonts w:ascii="FangSong" w:hAnsi="FangSong" w:eastAsia="FangSong" w:cs="FangSong"/>
          <w:spacing w:val="-5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4"/>
          <w:sz w:val="31"/>
          <w:szCs w:val="31"/>
        </w:rPr>
        <w:t>3.84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4"/>
          <w:sz w:val="31"/>
          <w:szCs w:val="31"/>
        </w:rPr>
        <w:t>万元，</w:t>
      </w:r>
      <w:r>
        <w:rPr>
          <w:rFonts w:ascii="FangSong" w:hAnsi="FangSong" w:eastAsia="FangSong" w:cs="FangSong"/>
          <w:spacing w:val="8"/>
          <w:sz w:val="31"/>
          <w:szCs w:val="31"/>
        </w:rPr>
        <w:t>主要是新录用公务员保险、公积金单位部分未支出。</w:t>
      </w:r>
    </w:p>
    <w:p w14:paraId="47FF6D76">
      <w:pPr>
        <w:spacing w:before="3" w:line="345" w:lineRule="auto"/>
        <w:ind w:right="90" w:firstLine="642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8"/>
          <w:sz w:val="31"/>
          <w:szCs w:val="31"/>
        </w:rPr>
        <w:t>2.政府性基金预算财政拨款本年收入完成年初预算0.0%，比</w:t>
      </w:r>
      <w:r>
        <w:rPr>
          <w:rFonts w:ascii="FangSong" w:hAnsi="FangSong" w:eastAsia="FangSong" w:cs="FangSong"/>
          <w:spacing w:val="10"/>
          <w:sz w:val="31"/>
          <w:szCs w:val="31"/>
        </w:rPr>
        <w:t>年初预算增加0</w:t>
      </w:r>
      <w:r>
        <w:rPr>
          <w:rFonts w:ascii="FangSong" w:hAnsi="FangSong" w:eastAsia="FangSong" w:cs="FangSong"/>
          <w:spacing w:val="-4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0"/>
          <w:sz w:val="31"/>
          <w:szCs w:val="31"/>
        </w:rPr>
        <w:t>万元，支出完成年初预算0.0%，比年初预算增加</w:t>
      </w:r>
      <w:r>
        <w:rPr>
          <w:rFonts w:ascii="FangSong" w:hAnsi="FangSong" w:eastAsia="FangSong" w:cs="FangSong"/>
          <w:spacing w:val="-4"/>
          <w:sz w:val="31"/>
          <w:szCs w:val="31"/>
        </w:rPr>
        <w:t>0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4"/>
          <w:sz w:val="31"/>
          <w:szCs w:val="31"/>
        </w:rPr>
        <w:t>万元。</w:t>
      </w:r>
    </w:p>
    <w:p w14:paraId="33298AE5">
      <w:pPr>
        <w:spacing w:before="4" w:line="346" w:lineRule="auto"/>
        <w:ind w:right="90" w:firstLine="644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8"/>
          <w:sz w:val="31"/>
          <w:szCs w:val="31"/>
        </w:rPr>
        <w:t>3.国有资本经营预算财政拨款本年收入完成年初预算0%，比</w:t>
      </w:r>
      <w:r>
        <w:rPr>
          <w:rFonts w:ascii="FangSong" w:hAnsi="FangSong" w:eastAsia="FangSong" w:cs="FangSong"/>
          <w:spacing w:val="10"/>
          <w:sz w:val="31"/>
          <w:szCs w:val="31"/>
        </w:rPr>
        <w:t>年初预算增加0</w:t>
      </w:r>
      <w:r>
        <w:rPr>
          <w:rFonts w:ascii="FangSong" w:hAnsi="FangSong" w:eastAsia="FangSong" w:cs="FangSong"/>
          <w:spacing w:val="-4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0"/>
          <w:sz w:val="31"/>
          <w:szCs w:val="31"/>
        </w:rPr>
        <w:t>万元；支出完成年初预算0.0%，比年初预算增加</w:t>
      </w:r>
      <w:r>
        <w:rPr>
          <w:rFonts w:ascii="FangSong" w:hAnsi="FangSong" w:eastAsia="FangSong" w:cs="FangSong"/>
          <w:spacing w:val="-4"/>
          <w:sz w:val="31"/>
          <w:szCs w:val="31"/>
        </w:rPr>
        <w:t>0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4"/>
          <w:sz w:val="31"/>
          <w:szCs w:val="31"/>
        </w:rPr>
        <w:t>万元。</w:t>
      </w:r>
    </w:p>
    <w:p w14:paraId="2479317A">
      <w:pPr>
        <w:spacing w:line="346" w:lineRule="auto"/>
        <w:rPr>
          <w:rFonts w:ascii="FangSong" w:hAnsi="FangSong" w:eastAsia="FangSong" w:cs="FangSong"/>
          <w:sz w:val="31"/>
          <w:szCs w:val="31"/>
        </w:rPr>
        <w:sectPr>
          <w:pgSz w:w="11906" w:h="16840"/>
          <w:pgMar w:top="400" w:right="1272" w:bottom="0" w:left="1604" w:header="0" w:footer="0" w:gutter="0"/>
          <w:cols w:space="720" w:num="1"/>
        </w:sectPr>
      </w:pPr>
    </w:p>
    <w:p w14:paraId="6B3D3040">
      <w:pPr>
        <w:spacing w:line="6512" w:lineRule="exact"/>
        <w:ind w:firstLine="623"/>
      </w:pPr>
      <w:r>
        <w:rPr>
          <w:position w:val="-130"/>
        </w:rPr>
        <w:drawing>
          <wp:inline distT="0" distB="0" distL="0" distR="0">
            <wp:extent cx="5086985" cy="413448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87111" cy="4134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72945">
      <w:pPr>
        <w:spacing w:before="188" w:line="232" w:lineRule="auto"/>
        <w:ind w:left="440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5"/>
          <w:sz w:val="31"/>
          <w:szCs w:val="31"/>
        </w:rPr>
        <w:t>（三）财政拨款支出决算结构情况</w:t>
      </w:r>
    </w:p>
    <w:p w14:paraId="37052ADF">
      <w:pPr>
        <w:spacing w:before="190" w:line="228" w:lineRule="auto"/>
        <w:ind w:left="638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5"/>
          <w:sz w:val="31"/>
          <w:szCs w:val="31"/>
        </w:rPr>
        <w:t>2022</w:t>
      </w:r>
      <w:r>
        <w:rPr>
          <w:rFonts w:ascii="FangSong" w:hAnsi="FangSong" w:eastAsia="FangSong" w:cs="FangSong"/>
          <w:spacing w:val="-4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年度财政拨款支出</w:t>
      </w:r>
      <w:r>
        <w:rPr>
          <w:rFonts w:ascii="FangSong" w:hAnsi="FangSong" w:eastAsia="FangSong" w:cs="FangSong"/>
          <w:spacing w:val="-5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619.36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万元，主要用于以下方面：</w:t>
      </w:r>
    </w:p>
    <w:p w14:paraId="5B04FC63">
      <w:pPr>
        <w:spacing w:before="201" w:line="345" w:lineRule="auto"/>
        <w:ind w:firstLine="650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7"/>
          <w:sz w:val="31"/>
          <w:szCs w:val="31"/>
        </w:rPr>
        <w:t>公共安全类(类) 支出 552.48</w:t>
      </w:r>
      <w:r>
        <w:rPr>
          <w:rFonts w:ascii="FangSong" w:hAnsi="FangSong" w:eastAsia="FangSong" w:cs="FangSong"/>
          <w:spacing w:val="3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万元，</w:t>
      </w:r>
      <w:r>
        <w:rPr>
          <w:rFonts w:ascii="FangSong" w:hAnsi="FangSong" w:eastAsia="FangSong" w:cs="FangSong"/>
          <w:spacing w:val="-6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占</w:t>
      </w:r>
      <w:r>
        <w:rPr>
          <w:rFonts w:ascii="FangSong" w:hAnsi="FangSong" w:eastAsia="FangSong" w:cs="FangSong"/>
          <w:spacing w:val="3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89.2%</w:t>
      </w:r>
      <w:r>
        <w:rPr>
          <w:rFonts w:ascii="FangSong" w:hAnsi="FangSong" w:eastAsia="FangSong" w:cs="FangSong"/>
          <w:spacing w:val="6"/>
          <w:sz w:val="31"/>
          <w:szCs w:val="31"/>
        </w:rPr>
        <w:t>，主要用于</w:t>
      </w:r>
      <w:r>
        <w:rPr>
          <w:rFonts w:ascii="FangSong" w:hAnsi="FangSong" w:eastAsia="FangSong" w:cs="FangSong"/>
          <w:sz w:val="31"/>
          <w:szCs w:val="31"/>
        </w:rPr>
        <w:t xml:space="preserve">行政运行等支出；社会保障和就业(类)支出 </w:t>
      </w:r>
      <w:r>
        <w:rPr>
          <w:rFonts w:ascii="FangSong" w:hAnsi="FangSong" w:eastAsia="FangSong" w:cs="FangSong"/>
          <w:spacing w:val="-1"/>
          <w:sz w:val="31"/>
          <w:szCs w:val="31"/>
        </w:rPr>
        <w:t>31.8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1"/>
          <w:sz w:val="31"/>
          <w:szCs w:val="31"/>
        </w:rPr>
        <w:t>万元，占</w:t>
      </w:r>
      <w:r>
        <w:rPr>
          <w:rFonts w:ascii="FangSong" w:hAnsi="FangSong" w:eastAsia="FangSong" w:cs="FangSong"/>
          <w:spacing w:val="-5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1"/>
          <w:sz w:val="31"/>
          <w:szCs w:val="31"/>
        </w:rPr>
        <w:t>5.1%，</w:t>
      </w:r>
      <w:r>
        <w:rPr>
          <w:rFonts w:ascii="FangSong" w:hAnsi="FangSong" w:eastAsia="FangSong" w:cs="FangSong"/>
          <w:spacing w:val="13"/>
          <w:sz w:val="31"/>
          <w:szCs w:val="31"/>
        </w:rPr>
        <w:t>主要用于养老保险等支出；住房保障(类)支出</w:t>
      </w:r>
      <w:r>
        <w:rPr>
          <w:rFonts w:ascii="FangSong" w:hAnsi="FangSong" w:eastAsia="FangSong" w:cs="FangSong"/>
          <w:spacing w:val="-4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3"/>
          <w:sz w:val="31"/>
          <w:szCs w:val="31"/>
        </w:rPr>
        <w:t>20.72</w:t>
      </w:r>
      <w:r>
        <w:rPr>
          <w:rFonts w:ascii="FangSong" w:hAnsi="FangSong" w:eastAsia="FangSong" w:cs="FangSong"/>
          <w:spacing w:val="-37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3"/>
          <w:sz w:val="31"/>
          <w:szCs w:val="31"/>
        </w:rPr>
        <w:t>万元，</w:t>
      </w:r>
      <w:r>
        <w:rPr>
          <w:rFonts w:ascii="FangSong" w:hAnsi="FangSong" w:eastAsia="FangSong" w:cs="FangSong"/>
          <w:spacing w:val="-5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3"/>
          <w:sz w:val="31"/>
          <w:szCs w:val="31"/>
        </w:rPr>
        <w:t>占</w:t>
      </w:r>
      <w:r>
        <w:rPr>
          <w:rFonts w:ascii="FangSong" w:hAnsi="FangSong" w:eastAsia="FangSong" w:cs="FangSong"/>
          <w:spacing w:val="7"/>
          <w:sz w:val="31"/>
          <w:szCs w:val="31"/>
        </w:rPr>
        <w:t>3.7%，主要用于住房公积金等支出。</w:t>
      </w:r>
    </w:p>
    <w:p w14:paraId="78D1FB50">
      <w:pPr>
        <w:spacing w:line="345" w:lineRule="auto"/>
        <w:rPr>
          <w:rFonts w:ascii="FangSong" w:hAnsi="FangSong" w:eastAsia="FangSong" w:cs="FangSong"/>
          <w:sz w:val="31"/>
          <w:szCs w:val="31"/>
        </w:rPr>
        <w:sectPr>
          <w:pgSz w:w="11906" w:h="16840"/>
          <w:pgMar w:top="400" w:right="1272" w:bottom="0" w:left="1608" w:header="0" w:footer="0" w:gutter="0"/>
          <w:cols w:space="720" w:num="1"/>
        </w:sectPr>
      </w:pPr>
    </w:p>
    <w:p w14:paraId="4301C334">
      <w:pPr>
        <w:spacing w:before="190" w:line="231" w:lineRule="auto"/>
        <w:ind w:left="23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5"/>
          <w:sz w:val="31"/>
          <w:szCs w:val="31"/>
        </w:rPr>
        <w:t>（四）一般公共预算基本支出决算情况说明</w:t>
      </w:r>
    </w:p>
    <w:p w14:paraId="0D89C8CB">
      <w:pPr>
        <w:spacing w:before="193" w:line="228" w:lineRule="auto"/>
        <w:ind w:left="638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4"/>
          <w:sz w:val="31"/>
          <w:szCs w:val="31"/>
        </w:rPr>
        <w:t>2022</w:t>
      </w:r>
      <w:r>
        <w:rPr>
          <w:rFonts w:ascii="FangSong" w:hAnsi="FangSong" w:eastAsia="FangSong" w:cs="FangSong"/>
          <w:spacing w:val="-35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年度财政拨款基本支出</w:t>
      </w:r>
      <w:r>
        <w:rPr>
          <w:rFonts w:ascii="FangSong" w:hAnsi="FangSong" w:eastAsia="FangSong" w:cs="FangSong"/>
          <w:spacing w:val="-5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619.36</w:t>
      </w:r>
      <w:r>
        <w:rPr>
          <w:rFonts w:ascii="FangSong" w:hAnsi="FangSong" w:eastAsia="FangSong" w:cs="FangSong"/>
          <w:spacing w:val="-5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万元，其中：</w:t>
      </w:r>
    </w:p>
    <w:p w14:paraId="13A387DA">
      <w:pPr>
        <w:spacing w:before="197" w:line="345" w:lineRule="auto"/>
        <w:ind w:left="6" w:right="111" w:firstLine="643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9"/>
          <w:sz w:val="31"/>
          <w:szCs w:val="31"/>
        </w:rPr>
        <w:t>人员经费 425.08</w:t>
      </w:r>
      <w:r>
        <w:rPr>
          <w:rFonts w:ascii="FangSong" w:hAnsi="FangSong" w:eastAsia="FangSong" w:cs="FangSong"/>
          <w:spacing w:val="-4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9"/>
          <w:sz w:val="31"/>
          <w:szCs w:val="31"/>
        </w:rPr>
        <w:t>万元，主要包括基本工资、津贴</w:t>
      </w:r>
      <w:r>
        <w:rPr>
          <w:rFonts w:ascii="FangSong" w:hAnsi="FangSong" w:eastAsia="FangSong" w:cs="FangSong"/>
          <w:spacing w:val="8"/>
          <w:sz w:val="31"/>
          <w:szCs w:val="31"/>
        </w:rPr>
        <w:t>补贴、奖金、伙食补助费、机关事业单位基本养老保险缴费、职工基本医疗保险缴费、其他社会保险缴费、住房公积金、抚恤金。</w:t>
      </w:r>
    </w:p>
    <w:p w14:paraId="7597E9D2">
      <w:pPr>
        <w:spacing w:before="1" w:line="345" w:lineRule="auto"/>
        <w:ind w:left="16" w:right="8" w:firstLine="634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3"/>
          <w:sz w:val="31"/>
          <w:szCs w:val="31"/>
        </w:rPr>
        <w:t>公用经费</w:t>
      </w:r>
      <w:r>
        <w:rPr>
          <w:rFonts w:ascii="FangSong" w:hAnsi="FangSong" w:eastAsia="FangSong" w:cs="FangSong"/>
          <w:spacing w:val="-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194.28</w:t>
      </w:r>
      <w:r>
        <w:rPr>
          <w:rFonts w:ascii="FangSong" w:hAnsi="FangSong" w:eastAsia="FangSong" w:cs="FangSong"/>
          <w:spacing w:val="-5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万元，主要包括办公费、印刷费、手续费、</w:t>
      </w:r>
      <w:r>
        <w:rPr>
          <w:rFonts w:ascii="FangSong" w:hAnsi="FangSong" w:eastAsia="FangSong" w:cs="FangSong"/>
          <w:spacing w:val="8"/>
          <w:sz w:val="31"/>
          <w:szCs w:val="31"/>
        </w:rPr>
        <w:t>电费、邮电费、差旅费、劳务费、委托业务费、工会经</w:t>
      </w:r>
      <w:r>
        <w:rPr>
          <w:rFonts w:ascii="FangSong" w:hAnsi="FangSong" w:eastAsia="FangSong" w:cs="FangSong"/>
          <w:spacing w:val="7"/>
          <w:sz w:val="31"/>
          <w:szCs w:val="31"/>
        </w:rPr>
        <w:t>费、福利</w:t>
      </w:r>
      <w:r>
        <w:rPr>
          <w:rFonts w:ascii="FangSong" w:hAnsi="FangSong" w:eastAsia="FangSong" w:cs="FangSong"/>
          <w:spacing w:val="8"/>
          <w:sz w:val="31"/>
          <w:szCs w:val="31"/>
        </w:rPr>
        <w:t>费、公务用车运行维护费、办公设备购置、专用设备购置。</w:t>
      </w:r>
    </w:p>
    <w:p w14:paraId="23419AA1">
      <w:pPr>
        <w:spacing w:before="1" w:line="226" w:lineRule="auto"/>
        <w:ind w:left="644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五、财政拨款“三公” 经费支出决算情况说明</w:t>
      </w:r>
    </w:p>
    <w:p w14:paraId="545EF618">
      <w:pPr>
        <w:spacing w:before="200" w:line="231" w:lineRule="auto"/>
        <w:ind w:left="66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3"/>
          <w:sz w:val="31"/>
          <w:szCs w:val="31"/>
        </w:rPr>
        <w:t>（一）</w:t>
      </w:r>
      <w:r>
        <w:rPr>
          <w:rFonts w:ascii="KaiTi" w:hAnsi="KaiTi" w:eastAsia="KaiTi" w:cs="KaiTi"/>
          <w:spacing w:val="-124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3"/>
          <w:sz w:val="31"/>
          <w:szCs w:val="31"/>
        </w:rPr>
        <w:t>“三公</w:t>
      </w:r>
      <w:r>
        <w:rPr>
          <w:rFonts w:ascii="KaiTi" w:hAnsi="KaiTi" w:eastAsia="KaiTi" w:cs="KaiTi"/>
          <w:spacing w:val="-112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3"/>
          <w:sz w:val="31"/>
          <w:szCs w:val="31"/>
        </w:rPr>
        <w:t>”经费财政拨款支出决算总体情况说明</w:t>
      </w:r>
    </w:p>
    <w:p w14:paraId="766B138A">
      <w:pPr>
        <w:spacing w:before="193" w:line="345" w:lineRule="auto"/>
        <w:ind w:firstLine="645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9"/>
          <w:sz w:val="31"/>
          <w:szCs w:val="31"/>
        </w:rPr>
        <w:t>本部门2022</w:t>
      </w:r>
      <w:r>
        <w:rPr>
          <w:rFonts w:ascii="FangSong" w:hAnsi="FangSong" w:eastAsia="FangSong" w:cs="FangSong"/>
          <w:spacing w:val="-4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9"/>
          <w:sz w:val="31"/>
          <w:szCs w:val="31"/>
        </w:rPr>
        <w:t>年度“三公</w:t>
      </w:r>
      <w:r>
        <w:rPr>
          <w:rFonts w:ascii="FangSong" w:hAnsi="FangSong" w:eastAsia="FangSong" w:cs="FangSong"/>
          <w:spacing w:val="-11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9"/>
          <w:sz w:val="31"/>
          <w:szCs w:val="31"/>
        </w:rPr>
        <w:t>”经费财政拨款支出预算为6.27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9"/>
          <w:sz w:val="31"/>
          <w:szCs w:val="31"/>
        </w:rPr>
        <w:t>万</w:t>
      </w:r>
      <w:r>
        <w:rPr>
          <w:rFonts w:ascii="FangSong" w:hAnsi="FangSong" w:eastAsia="FangSong" w:cs="FangSong"/>
          <w:spacing w:val="4"/>
          <w:sz w:val="31"/>
          <w:szCs w:val="31"/>
        </w:rPr>
        <w:t>元，支出决算为</w:t>
      </w:r>
      <w:r>
        <w:rPr>
          <w:rFonts w:ascii="FangSong" w:hAnsi="FangSong" w:eastAsia="FangSong" w:cs="FangSong"/>
          <w:spacing w:val="-6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4.92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万元，完成预算的</w:t>
      </w:r>
      <w:r>
        <w:rPr>
          <w:rFonts w:ascii="FangSong" w:hAnsi="FangSong" w:eastAsia="FangSong" w:cs="FangSong"/>
          <w:spacing w:val="-5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78.5%,较预算减少</w:t>
      </w:r>
      <w:r>
        <w:rPr>
          <w:rFonts w:ascii="FangSong" w:hAnsi="FangSong" w:eastAsia="FangSong" w:cs="FangSong"/>
          <w:spacing w:val="-3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1.</w:t>
      </w:r>
      <w:r>
        <w:rPr>
          <w:rFonts w:ascii="FangSong" w:hAnsi="FangSong" w:eastAsia="FangSong" w:cs="FangSong"/>
          <w:spacing w:val="3"/>
          <w:sz w:val="31"/>
          <w:szCs w:val="31"/>
        </w:rPr>
        <w:t>35</w:t>
      </w:r>
      <w:r>
        <w:rPr>
          <w:rFonts w:ascii="FangSong" w:hAnsi="FangSong" w:eastAsia="FangSong" w:cs="FangSong"/>
          <w:spacing w:val="12"/>
          <w:sz w:val="31"/>
          <w:szCs w:val="31"/>
        </w:rPr>
        <w:t>万元，降低</w:t>
      </w:r>
      <w:r>
        <w:rPr>
          <w:rFonts w:ascii="FangSong" w:hAnsi="FangSong" w:eastAsia="FangSong" w:cs="FangSong"/>
          <w:spacing w:val="-47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2"/>
          <w:sz w:val="31"/>
          <w:szCs w:val="31"/>
        </w:rPr>
        <w:t>21.5%，主要是加油费减少；较</w:t>
      </w:r>
      <w:r>
        <w:rPr>
          <w:rFonts w:ascii="FangSong" w:hAnsi="FangSong" w:eastAsia="FangSong" w:cs="FangSong"/>
          <w:spacing w:val="-4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2"/>
          <w:sz w:val="31"/>
          <w:szCs w:val="31"/>
        </w:rPr>
        <w:t>2021</w:t>
      </w:r>
      <w:r>
        <w:rPr>
          <w:rFonts w:ascii="FangSong" w:hAnsi="FangSong" w:eastAsia="FangSong" w:cs="FangSong"/>
          <w:spacing w:val="-37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2"/>
          <w:sz w:val="31"/>
          <w:szCs w:val="31"/>
        </w:rPr>
        <w:t>年度决算增加</w:t>
      </w:r>
      <w:r>
        <w:rPr>
          <w:rFonts w:ascii="FangSong" w:hAnsi="FangSong" w:eastAsia="FangSong" w:cs="FangSong"/>
          <w:spacing w:val="4"/>
          <w:sz w:val="31"/>
          <w:szCs w:val="31"/>
        </w:rPr>
        <w:t>2.79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3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130.9%，主要是疫情结束，公务用车次数</w:t>
      </w:r>
      <w:r>
        <w:rPr>
          <w:rFonts w:ascii="FangSong" w:hAnsi="FangSong" w:eastAsia="FangSong" w:cs="FangSong"/>
          <w:spacing w:val="3"/>
          <w:sz w:val="31"/>
          <w:szCs w:val="31"/>
        </w:rPr>
        <w:t>增加。</w:t>
      </w:r>
    </w:p>
    <w:p w14:paraId="42F53DAD">
      <w:pPr>
        <w:spacing w:before="1" w:line="231" w:lineRule="auto"/>
        <w:ind w:left="66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3"/>
          <w:sz w:val="31"/>
          <w:szCs w:val="31"/>
        </w:rPr>
        <w:t>（二）</w:t>
      </w:r>
      <w:r>
        <w:rPr>
          <w:rFonts w:ascii="KaiTi" w:hAnsi="KaiTi" w:eastAsia="KaiTi" w:cs="KaiTi"/>
          <w:spacing w:val="-124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3"/>
          <w:sz w:val="31"/>
          <w:szCs w:val="31"/>
        </w:rPr>
        <w:t>“三公</w:t>
      </w:r>
      <w:r>
        <w:rPr>
          <w:rFonts w:ascii="KaiTi" w:hAnsi="KaiTi" w:eastAsia="KaiTi" w:cs="KaiTi"/>
          <w:spacing w:val="-112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3"/>
          <w:sz w:val="31"/>
          <w:szCs w:val="31"/>
        </w:rPr>
        <w:t>”经费财政拨款支出决算具体情况说明</w:t>
      </w:r>
    </w:p>
    <w:p w14:paraId="45962D57">
      <w:pPr>
        <w:spacing w:before="199" w:line="345" w:lineRule="auto"/>
        <w:ind w:left="7" w:firstLine="644"/>
        <w:rPr>
          <w:rFonts w:ascii="FangSong" w:hAnsi="FangSong" w:eastAsia="FangSong" w:cs="FangSong"/>
          <w:sz w:val="31"/>
          <w:szCs w:val="31"/>
        </w:rPr>
      </w:pPr>
      <w:r>
        <w:rPr>
          <w:rFonts w:ascii="KaiTi" w:hAnsi="KaiTi" w:eastAsia="KaiTi" w:cs="KaiTi"/>
          <w:b/>
          <w:bCs/>
          <w:spacing w:val="6"/>
          <w:sz w:val="31"/>
          <w:szCs w:val="31"/>
        </w:rPr>
        <w:t>1.因公出国（境）</w:t>
      </w:r>
      <w:r>
        <w:rPr>
          <w:rFonts w:ascii="KaiTi" w:hAnsi="KaiTi" w:eastAsia="KaiTi" w:cs="KaiTi"/>
          <w:spacing w:val="-72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6"/>
          <w:sz w:val="31"/>
          <w:szCs w:val="31"/>
        </w:rPr>
        <w:t>费支出情况。</w:t>
      </w:r>
      <w:r>
        <w:rPr>
          <w:rFonts w:ascii="FangSong" w:hAnsi="FangSong" w:eastAsia="FangSong" w:cs="FangSong"/>
          <w:spacing w:val="6"/>
          <w:sz w:val="31"/>
          <w:szCs w:val="31"/>
        </w:rPr>
        <w:t>本部门</w:t>
      </w:r>
      <w:r>
        <w:rPr>
          <w:rFonts w:ascii="FangSong" w:hAnsi="FangSong" w:eastAsia="FangSong" w:cs="FangSong"/>
          <w:spacing w:val="-5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2022</w:t>
      </w:r>
      <w:r>
        <w:rPr>
          <w:rFonts w:ascii="FangSong" w:hAnsi="FangSong" w:eastAsia="FangSong" w:cs="FangSong"/>
          <w:spacing w:val="-4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年度因公出国</w:t>
      </w:r>
      <w:r>
        <w:rPr>
          <w:rFonts w:ascii="FangSong" w:hAnsi="FangSong" w:eastAsia="FangSong" w:cs="FangSong"/>
          <w:spacing w:val="9"/>
          <w:sz w:val="31"/>
          <w:szCs w:val="31"/>
        </w:rPr>
        <w:t>（境）费支出预算为0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9"/>
          <w:sz w:val="31"/>
          <w:szCs w:val="31"/>
        </w:rPr>
        <w:t>万元，支出决算</w:t>
      </w:r>
      <w:r>
        <w:rPr>
          <w:rFonts w:ascii="FangSong" w:hAnsi="FangSong" w:eastAsia="FangSong" w:cs="FangSong"/>
          <w:spacing w:val="-5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9"/>
          <w:sz w:val="31"/>
          <w:szCs w:val="31"/>
        </w:rPr>
        <w:t>0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9"/>
          <w:sz w:val="31"/>
          <w:szCs w:val="31"/>
        </w:rPr>
        <w:t>万元，</w:t>
      </w:r>
      <w:r>
        <w:rPr>
          <w:rFonts w:ascii="FangSong" w:hAnsi="FangSong" w:eastAsia="FangSong" w:cs="FangSong"/>
          <w:spacing w:val="8"/>
          <w:sz w:val="31"/>
          <w:szCs w:val="31"/>
        </w:rPr>
        <w:t>完成预算的</w:t>
      </w:r>
      <w:r>
        <w:rPr>
          <w:rFonts w:ascii="FangSong" w:hAnsi="FangSong" w:eastAsia="FangSong" w:cs="FangSong"/>
          <w:spacing w:val="-5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8"/>
          <w:sz w:val="31"/>
          <w:szCs w:val="31"/>
        </w:rPr>
        <w:t>0%。</w:t>
      </w:r>
      <w:r>
        <w:rPr>
          <w:rFonts w:ascii="FangSong" w:hAnsi="FangSong" w:eastAsia="FangSong" w:cs="FangSong"/>
          <w:spacing w:val="9"/>
          <w:sz w:val="31"/>
          <w:szCs w:val="31"/>
        </w:rPr>
        <w:t>因公出国（境）费支出较预算增加</w:t>
      </w:r>
      <w:r>
        <w:rPr>
          <w:rFonts w:ascii="FangSong" w:hAnsi="FangSong" w:eastAsia="FangSong" w:cs="FangSong"/>
          <w:spacing w:val="-57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9"/>
          <w:sz w:val="31"/>
          <w:szCs w:val="31"/>
        </w:rPr>
        <w:t>0</w:t>
      </w:r>
      <w:r>
        <w:rPr>
          <w:rFonts w:ascii="FangSong" w:hAnsi="FangSong" w:eastAsia="FangSong" w:cs="FangSong"/>
          <w:spacing w:val="-4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9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57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9"/>
          <w:sz w:val="31"/>
          <w:szCs w:val="31"/>
        </w:rPr>
        <w:t>0%,主要是</w:t>
      </w:r>
      <w:r>
        <w:rPr>
          <w:rFonts w:ascii="FangSong" w:hAnsi="FangSong" w:eastAsia="FangSong" w:cs="FangSong"/>
          <w:spacing w:val="9"/>
          <w:sz w:val="30"/>
          <w:szCs w:val="30"/>
        </w:rPr>
        <w:t>无因</w:t>
      </w:r>
      <w:r>
        <w:rPr>
          <w:rFonts w:ascii="FangSong" w:hAnsi="FangSong" w:eastAsia="FangSong" w:cs="FangSong"/>
          <w:spacing w:val="-17"/>
          <w:sz w:val="30"/>
          <w:szCs w:val="30"/>
        </w:rPr>
        <w:t>公出国（境</w:t>
      </w:r>
      <w:r>
        <w:rPr>
          <w:rFonts w:ascii="FangSong" w:hAnsi="FangSong" w:eastAsia="FangSong" w:cs="FangSong"/>
          <w:spacing w:val="-77"/>
          <w:w w:val="91"/>
          <w:sz w:val="30"/>
          <w:szCs w:val="30"/>
        </w:rPr>
        <w:t>）</w:t>
      </w:r>
      <w:r>
        <w:rPr>
          <w:rFonts w:ascii="FangSong" w:hAnsi="FangSong" w:eastAsia="FangSong" w:cs="FangSong"/>
          <w:spacing w:val="-77"/>
          <w:w w:val="91"/>
          <w:sz w:val="31"/>
          <w:szCs w:val="31"/>
        </w:rPr>
        <w:t>；</w:t>
      </w:r>
      <w:r>
        <w:rPr>
          <w:rFonts w:ascii="FangSong" w:hAnsi="FangSong" w:eastAsia="FangSong" w:cs="FangSong"/>
          <w:spacing w:val="-17"/>
          <w:sz w:val="31"/>
          <w:szCs w:val="31"/>
        </w:rPr>
        <w:t>较上年增加</w:t>
      </w:r>
      <w:r>
        <w:rPr>
          <w:rFonts w:ascii="FangSong" w:hAnsi="FangSong" w:eastAsia="FangSong" w:cs="FangSong"/>
          <w:spacing w:val="-5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17"/>
          <w:sz w:val="31"/>
          <w:szCs w:val="31"/>
        </w:rPr>
        <w:t>0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17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5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17"/>
          <w:sz w:val="31"/>
          <w:szCs w:val="31"/>
        </w:rPr>
        <w:t>0%,主要是</w:t>
      </w:r>
      <w:r>
        <w:rPr>
          <w:rFonts w:ascii="FangSong" w:hAnsi="FangSong" w:eastAsia="FangSong" w:cs="FangSong"/>
          <w:spacing w:val="-17"/>
          <w:sz w:val="30"/>
          <w:szCs w:val="30"/>
        </w:rPr>
        <w:t>无因</w:t>
      </w:r>
      <w:r>
        <w:rPr>
          <w:rFonts w:ascii="FangSong" w:hAnsi="FangSong" w:eastAsia="FangSong" w:cs="FangSong"/>
          <w:spacing w:val="-18"/>
          <w:sz w:val="30"/>
          <w:szCs w:val="30"/>
        </w:rPr>
        <w:t>公出国（境）</w:t>
      </w:r>
      <w:r>
        <w:rPr>
          <w:rFonts w:ascii="FangSong" w:hAnsi="FangSong" w:eastAsia="FangSong" w:cs="FangSong"/>
          <w:spacing w:val="-18"/>
          <w:sz w:val="31"/>
          <w:szCs w:val="31"/>
        </w:rPr>
        <w:t>。</w:t>
      </w:r>
      <w:r>
        <w:rPr>
          <w:rFonts w:ascii="FangSong" w:hAnsi="FangSong" w:eastAsia="FangSong" w:cs="FangSong"/>
          <w:spacing w:val="8"/>
          <w:sz w:val="31"/>
          <w:szCs w:val="31"/>
        </w:rPr>
        <w:t>其中因公出国（境）团组0</w:t>
      </w:r>
      <w:r>
        <w:rPr>
          <w:rFonts w:ascii="FangSong" w:hAnsi="FangSong" w:eastAsia="FangSong" w:cs="FangSong"/>
          <w:spacing w:val="-4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8"/>
          <w:sz w:val="31"/>
          <w:szCs w:val="31"/>
        </w:rPr>
        <w:t>个、共</w:t>
      </w:r>
      <w:r>
        <w:rPr>
          <w:rFonts w:ascii="FangSong" w:hAnsi="FangSong" w:eastAsia="FangSong" w:cs="FangSong"/>
          <w:spacing w:val="-6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8"/>
          <w:sz w:val="31"/>
          <w:szCs w:val="31"/>
        </w:rPr>
        <w:t>0</w:t>
      </w:r>
      <w:r>
        <w:rPr>
          <w:rFonts w:ascii="FangSong" w:hAnsi="FangSong" w:eastAsia="FangSong" w:cs="FangSong"/>
          <w:spacing w:val="-4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8"/>
          <w:sz w:val="31"/>
          <w:szCs w:val="31"/>
        </w:rPr>
        <w:t>人、参加其他单位组织的因</w:t>
      </w:r>
      <w:r>
        <w:rPr>
          <w:rFonts w:ascii="FangSong" w:hAnsi="FangSong" w:eastAsia="FangSong" w:cs="FangSong"/>
          <w:spacing w:val="4"/>
          <w:sz w:val="31"/>
          <w:szCs w:val="31"/>
        </w:rPr>
        <w:t>公出国（境）</w:t>
      </w:r>
      <w:r>
        <w:rPr>
          <w:rFonts w:ascii="FangSong" w:hAnsi="FangSong" w:eastAsia="FangSong" w:cs="FangSong"/>
          <w:spacing w:val="-6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团组</w:t>
      </w:r>
      <w:r>
        <w:rPr>
          <w:rFonts w:ascii="FangSong" w:hAnsi="FangSong" w:eastAsia="FangSong" w:cs="FangSong"/>
          <w:spacing w:val="-57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0</w:t>
      </w:r>
      <w:r>
        <w:rPr>
          <w:rFonts w:ascii="FangSong" w:hAnsi="FangSong" w:eastAsia="FangSong" w:cs="FangSong"/>
          <w:spacing w:val="-47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个、共</w:t>
      </w:r>
      <w:r>
        <w:rPr>
          <w:rFonts w:ascii="FangSong" w:hAnsi="FangSong" w:eastAsia="FangSong" w:cs="FangSong"/>
          <w:spacing w:val="-55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0</w:t>
      </w:r>
      <w:r>
        <w:rPr>
          <w:rFonts w:ascii="FangSong" w:hAnsi="FangSong" w:eastAsia="FangSong" w:cs="FangSong"/>
          <w:spacing w:val="-4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人</w:t>
      </w:r>
      <w:r>
        <w:rPr>
          <w:rFonts w:ascii="FangSong" w:hAnsi="FangSong" w:eastAsia="FangSong" w:cs="FangSong"/>
          <w:b/>
          <w:bCs/>
          <w:spacing w:val="4"/>
          <w:sz w:val="31"/>
          <w:szCs w:val="31"/>
        </w:rPr>
        <w:t>/</w:t>
      </w:r>
      <w:r>
        <w:rPr>
          <w:rFonts w:ascii="FangSong" w:hAnsi="FangSong" w:eastAsia="FangSong" w:cs="FangSong"/>
          <w:spacing w:val="4"/>
          <w:sz w:val="31"/>
          <w:szCs w:val="31"/>
        </w:rPr>
        <w:t>无本单位组织的出国（境）</w:t>
      </w:r>
      <w:r>
        <w:rPr>
          <w:rFonts w:ascii="FangSong" w:hAnsi="FangSong" w:eastAsia="FangSong" w:cs="FangSong"/>
          <w:spacing w:val="-7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4"/>
          <w:sz w:val="31"/>
          <w:szCs w:val="31"/>
        </w:rPr>
        <w:t>团</w:t>
      </w:r>
      <w:r>
        <w:rPr>
          <w:rFonts w:ascii="FangSong" w:hAnsi="FangSong" w:eastAsia="FangSong" w:cs="FangSong"/>
          <w:spacing w:val="-7"/>
          <w:sz w:val="31"/>
          <w:szCs w:val="31"/>
        </w:rPr>
        <w:t>组。</w:t>
      </w:r>
    </w:p>
    <w:p w14:paraId="040AF4B2">
      <w:pPr>
        <w:spacing w:before="5" w:line="344" w:lineRule="auto"/>
        <w:ind w:left="5" w:right="111" w:firstLine="628"/>
        <w:rPr>
          <w:rFonts w:ascii="FangSong" w:hAnsi="FangSong" w:eastAsia="FangSong" w:cs="FangSong"/>
          <w:sz w:val="31"/>
          <w:szCs w:val="31"/>
        </w:rPr>
      </w:pPr>
      <w:r>
        <w:rPr>
          <w:rFonts w:ascii="KaiTi" w:hAnsi="KaiTi" w:eastAsia="KaiTi" w:cs="KaiTi"/>
          <w:b/>
          <w:bCs/>
          <w:spacing w:val="9"/>
          <w:sz w:val="31"/>
          <w:szCs w:val="31"/>
        </w:rPr>
        <w:t>2.公务用车购置及运行维护费支出情况。</w:t>
      </w:r>
      <w:r>
        <w:rPr>
          <w:rFonts w:ascii="FangSong" w:hAnsi="FangSong" w:eastAsia="FangSong" w:cs="FangSong"/>
          <w:spacing w:val="9"/>
          <w:sz w:val="31"/>
          <w:szCs w:val="31"/>
        </w:rPr>
        <w:t>本部门</w:t>
      </w:r>
      <w:r>
        <w:rPr>
          <w:rFonts w:ascii="FangSong" w:hAnsi="FangSong" w:eastAsia="FangSong" w:cs="FangSong"/>
          <w:spacing w:val="-4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9"/>
          <w:sz w:val="31"/>
          <w:szCs w:val="31"/>
        </w:rPr>
        <w:t>2022</w:t>
      </w:r>
      <w:r>
        <w:rPr>
          <w:rFonts w:ascii="FangSong" w:hAnsi="FangSong" w:eastAsia="FangSong" w:cs="FangSong"/>
          <w:spacing w:val="-4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9"/>
          <w:sz w:val="31"/>
          <w:szCs w:val="31"/>
        </w:rPr>
        <w:t>年度</w:t>
      </w:r>
      <w:r>
        <w:rPr>
          <w:rFonts w:ascii="FangSong" w:hAnsi="FangSong" w:eastAsia="FangSong" w:cs="FangSong"/>
          <w:spacing w:val="11"/>
          <w:sz w:val="31"/>
          <w:szCs w:val="31"/>
        </w:rPr>
        <w:t>公务用车购置及运行维护费预算为6.00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1"/>
          <w:sz w:val="31"/>
          <w:szCs w:val="31"/>
        </w:rPr>
        <w:t>万元，支出决</w:t>
      </w:r>
      <w:r>
        <w:rPr>
          <w:rFonts w:ascii="FangSong" w:hAnsi="FangSong" w:eastAsia="FangSong" w:cs="FangSong"/>
          <w:spacing w:val="10"/>
          <w:sz w:val="31"/>
          <w:szCs w:val="31"/>
        </w:rPr>
        <w:t>算4.92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0"/>
          <w:sz w:val="31"/>
          <w:szCs w:val="31"/>
        </w:rPr>
        <w:t>万</w:t>
      </w:r>
      <w:r>
        <w:rPr>
          <w:rFonts w:ascii="FangSong" w:hAnsi="FangSong" w:eastAsia="FangSong" w:cs="FangSong"/>
          <w:spacing w:val="8"/>
          <w:sz w:val="31"/>
          <w:szCs w:val="31"/>
        </w:rPr>
        <w:t>元，完成预算的</w:t>
      </w:r>
      <w:r>
        <w:rPr>
          <w:rFonts w:ascii="FangSong" w:hAnsi="FangSong" w:eastAsia="FangSong" w:cs="FangSong"/>
          <w:spacing w:val="-5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8"/>
          <w:sz w:val="31"/>
          <w:szCs w:val="31"/>
        </w:rPr>
        <w:t>82%。较预算减少</w:t>
      </w:r>
      <w:r>
        <w:rPr>
          <w:rFonts w:ascii="FangSong" w:hAnsi="FangSong" w:eastAsia="FangSong" w:cs="FangSong"/>
          <w:spacing w:val="-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8"/>
          <w:sz w:val="31"/>
          <w:szCs w:val="31"/>
        </w:rPr>
        <w:t>1.08</w:t>
      </w:r>
      <w:r>
        <w:rPr>
          <w:rFonts w:ascii="FangSong" w:hAnsi="FangSong" w:eastAsia="FangSong" w:cs="FangSong"/>
          <w:spacing w:val="-4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8"/>
          <w:sz w:val="31"/>
          <w:szCs w:val="31"/>
        </w:rPr>
        <w:t>万元，降</w:t>
      </w:r>
      <w:r>
        <w:rPr>
          <w:rFonts w:ascii="FangSong" w:hAnsi="FangSong" w:eastAsia="FangSong" w:cs="FangSong"/>
          <w:spacing w:val="7"/>
          <w:sz w:val="31"/>
          <w:szCs w:val="31"/>
        </w:rPr>
        <w:t>低</w:t>
      </w:r>
      <w:r>
        <w:rPr>
          <w:rFonts w:ascii="FangSong" w:hAnsi="FangSong" w:eastAsia="FangSong" w:cs="FangSong"/>
          <w:spacing w:val="-3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18%,主要是</w:t>
      </w:r>
      <w:r>
        <w:rPr>
          <w:rFonts w:ascii="FangSong" w:hAnsi="FangSong" w:eastAsia="FangSong" w:cs="FangSong"/>
          <w:spacing w:val="2"/>
          <w:sz w:val="31"/>
          <w:szCs w:val="31"/>
        </w:rPr>
        <w:t>加油费减少；较上年增加</w:t>
      </w:r>
      <w:r>
        <w:rPr>
          <w:rFonts w:ascii="FangSong" w:hAnsi="FangSong" w:eastAsia="FangSong" w:cs="FangSong"/>
          <w:spacing w:val="-5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2.83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3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135.4%,主要是疫情结</w:t>
      </w:r>
      <w:r>
        <w:rPr>
          <w:rFonts w:ascii="FangSong" w:hAnsi="FangSong" w:eastAsia="FangSong" w:cs="FangSong"/>
          <w:spacing w:val="7"/>
          <w:sz w:val="31"/>
          <w:szCs w:val="31"/>
        </w:rPr>
        <w:t>束，公务用车次数增加。其中：</w:t>
      </w:r>
    </w:p>
    <w:p w14:paraId="35A898F5">
      <w:pPr>
        <w:spacing w:line="344" w:lineRule="auto"/>
        <w:rPr>
          <w:rFonts w:ascii="FangSong" w:hAnsi="FangSong" w:eastAsia="FangSong" w:cs="FangSong"/>
          <w:sz w:val="31"/>
          <w:szCs w:val="31"/>
        </w:rPr>
        <w:sectPr>
          <w:pgSz w:w="11906" w:h="16840"/>
          <w:pgMar w:top="400" w:right="1337" w:bottom="0" w:left="1536" w:header="0" w:footer="0" w:gutter="0"/>
          <w:cols w:space="720" w:num="1"/>
        </w:sectPr>
      </w:pPr>
    </w:p>
    <w:p w14:paraId="5F7E4FA8">
      <w:pPr>
        <w:spacing w:before="188" w:line="345" w:lineRule="auto"/>
        <w:ind w:left="2" w:right="113" w:firstLine="643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8"/>
          <w:sz w:val="31"/>
          <w:szCs w:val="31"/>
        </w:rPr>
        <w:t>公务用车购置费支出</w:t>
      </w:r>
      <w:r>
        <w:rPr>
          <w:rFonts w:ascii="FangSong" w:hAnsi="FangSong" w:eastAsia="FangSong" w:cs="FangSong"/>
          <w:spacing w:val="-56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8"/>
          <w:sz w:val="31"/>
          <w:szCs w:val="31"/>
        </w:rPr>
        <w:t>0</w:t>
      </w:r>
      <w:r>
        <w:rPr>
          <w:rFonts w:ascii="KaiTi" w:hAnsi="KaiTi" w:eastAsia="KaiTi" w:cs="KaiTi"/>
          <w:spacing w:val="-46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8"/>
          <w:sz w:val="31"/>
          <w:szCs w:val="31"/>
        </w:rPr>
        <w:t>万元</w:t>
      </w:r>
      <w:r>
        <w:rPr>
          <w:rFonts w:ascii="FangSong" w:hAnsi="FangSong" w:eastAsia="FangSong" w:cs="FangSong"/>
          <w:b/>
          <w:bCs/>
          <w:spacing w:val="8"/>
          <w:sz w:val="31"/>
          <w:szCs w:val="31"/>
        </w:rPr>
        <w:t>：</w:t>
      </w:r>
      <w:r>
        <w:rPr>
          <w:rFonts w:ascii="FangSong" w:hAnsi="FangSong" w:eastAsia="FangSong" w:cs="FangSong"/>
          <w:spacing w:val="8"/>
          <w:sz w:val="31"/>
          <w:szCs w:val="31"/>
        </w:rPr>
        <w:t>本部门</w:t>
      </w:r>
      <w:r>
        <w:rPr>
          <w:rFonts w:ascii="FangSong" w:hAnsi="FangSong" w:eastAsia="FangSong" w:cs="FangSong"/>
          <w:spacing w:val="-5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8"/>
          <w:sz w:val="31"/>
          <w:szCs w:val="31"/>
        </w:rPr>
        <w:t>202</w:t>
      </w:r>
      <w:r>
        <w:rPr>
          <w:rFonts w:ascii="FangSong" w:hAnsi="FangSong" w:eastAsia="FangSong" w:cs="FangSong"/>
          <w:spacing w:val="7"/>
          <w:sz w:val="31"/>
          <w:szCs w:val="31"/>
        </w:rPr>
        <w:t>2</w:t>
      </w:r>
      <w:r>
        <w:rPr>
          <w:rFonts w:ascii="FangSong" w:hAnsi="FangSong" w:eastAsia="FangSong" w:cs="FangSong"/>
          <w:spacing w:val="-4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年度公务用车购</w:t>
      </w:r>
      <w:r>
        <w:rPr>
          <w:rFonts w:ascii="FangSong" w:hAnsi="FangSong" w:eastAsia="FangSong" w:cs="FangSong"/>
          <w:spacing w:val="10"/>
          <w:sz w:val="31"/>
          <w:szCs w:val="31"/>
        </w:rPr>
        <w:t>置量0</w:t>
      </w:r>
      <w:r>
        <w:rPr>
          <w:rFonts w:ascii="FangSong" w:hAnsi="FangSong" w:eastAsia="FangSong" w:cs="FangSong"/>
          <w:spacing w:val="-4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0"/>
          <w:sz w:val="31"/>
          <w:szCs w:val="31"/>
        </w:rPr>
        <w:t>辆，发生“公务用车购置</w:t>
      </w:r>
      <w:r>
        <w:rPr>
          <w:rFonts w:ascii="FangSong" w:hAnsi="FangSong" w:eastAsia="FangSong" w:cs="FangSong"/>
          <w:spacing w:val="-11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0"/>
          <w:sz w:val="31"/>
          <w:szCs w:val="31"/>
        </w:rPr>
        <w:t>”经费支出0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0"/>
          <w:sz w:val="31"/>
          <w:szCs w:val="31"/>
        </w:rPr>
        <w:t>万元。公务用车购</w:t>
      </w:r>
      <w:r>
        <w:rPr>
          <w:rFonts w:ascii="FangSong" w:hAnsi="FangSong" w:eastAsia="FangSong" w:cs="FangSong"/>
          <w:spacing w:val="14"/>
          <w:sz w:val="31"/>
          <w:szCs w:val="31"/>
        </w:rPr>
        <w:t>置费支出较预算增加0</w:t>
      </w:r>
      <w:r>
        <w:rPr>
          <w:rFonts w:ascii="FangSong" w:hAnsi="FangSong" w:eastAsia="FangSong" w:cs="FangSong"/>
          <w:spacing w:val="-3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4"/>
          <w:sz w:val="31"/>
          <w:szCs w:val="31"/>
        </w:rPr>
        <w:t>万元，增长0%,主要是无公务用车购置；</w:t>
      </w:r>
      <w:r>
        <w:rPr>
          <w:rFonts w:ascii="FangSong" w:hAnsi="FangSong" w:eastAsia="FangSong" w:cs="FangSong"/>
          <w:spacing w:val="13"/>
          <w:sz w:val="31"/>
          <w:szCs w:val="31"/>
        </w:rPr>
        <w:t>较上年增加0</w:t>
      </w:r>
      <w:r>
        <w:rPr>
          <w:rFonts w:ascii="FangSong" w:hAnsi="FangSong" w:eastAsia="FangSong" w:cs="FangSong"/>
          <w:spacing w:val="-5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3"/>
          <w:sz w:val="31"/>
          <w:szCs w:val="31"/>
        </w:rPr>
        <w:t>万元，增长0%,主要是未发生公务用车购置。</w:t>
      </w:r>
    </w:p>
    <w:p w14:paraId="3207C30E">
      <w:pPr>
        <w:spacing w:before="3" w:line="345" w:lineRule="auto"/>
        <w:ind w:left="6" w:right="111" w:firstLine="639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8"/>
          <w:sz w:val="31"/>
          <w:szCs w:val="31"/>
        </w:rPr>
        <w:t>公务用车运行维护费支出4.92</w:t>
      </w:r>
      <w:r>
        <w:rPr>
          <w:rFonts w:ascii="FangSong" w:hAnsi="FangSong" w:eastAsia="FangSong" w:cs="FangSong"/>
          <w:spacing w:val="-36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8"/>
          <w:sz w:val="31"/>
          <w:szCs w:val="31"/>
        </w:rPr>
        <w:t>万元</w:t>
      </w:r>
      <w:r>
        <w:rPr>
          <w:rFonts w:ascii="FangSong" w:hAnsi="FangSong" w:eastAsia="FangSong" w:cs="FangSong"/>
          <w:b/>
          <w:bCs/>
          <w:spacing w:val="8"/>
          <w:sz w:val="31"/>
          <w:szCs w:val="31"/>
        </w:rPr>
        <w:t>：</w:t>
      </w:r>
      <w:r>
        <w:rPr>
          <w:rFonts w:ascii="FangSong" w:hAnsi="FangSong" w:eastAsia="FangSong" w:cs="FangSong"/>
          <w:spacing w:val="8"/>
          <w:sz w:val="31"/>
          <w:szCs w:val="31"/>
        </w:rPr>
        <w:t>本部门2022</w:t>
      </w:r>
      <w:r>
        <w:rPr>
          <w:rFonts w:ascii="FangSong" w:hAnsi="FangSong" w:eastAsia="FangSong" w:cs="FangSong"/>
          <w:spacing w:val="-47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8"/>
          <w:sz w:val="31"/>
          <w:szCs w:val="31"/>
        </w:rPr>
        <w:t>年度单位</w:t>
      </w:r>
      <w:r>
        <w:rPr>
          <w:rFonts w:ascii="FangSong" w:hAnsi="FangSong" w:eastAsia="FangSong" w:cs="FangSong"/>
          <w:spacing w:val="9"/>
          <w:sz w:val="31"/>
          <w:szCs w:val="31"/>
        </w:rPr>
        <w:t>公务用车保有量</w:t>
      </w:r>
      <w:r>
        <w:rPr>
          <w:rFonts w:ascii="FangSong" w:hAnsi="FangSong" w:eastAsia="FangSong" w:cs="FangSong"/>
          <w:spacing w:val="-5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9"/>
          <w:sz w:val="31"/>
          <w:szCs w:val="31"/>
        </w:rPr>
        <w:t>3</w:t>
      </w:r>
      <w:r>
        <w:rPr>
          <w:rFonts w:ascii="FangSong" w:hAnsi="FangSong" w:eastAsia="FangSong" w:cs="FangSong"/>
          <w:spacing w:val="-4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9"/>
          <w:sz w:val="31"/>
          <w:szCs w:val="31"/>
        </w:rPr>
        <w:t>辆。公车运行维护费支出较</w:t>
      </w:r>
      <w:r>
        <w:rPr>
          <w:rFonts w:ascii="FangSong" w:hAnsi="FangSong" w:eastAsia="FangSong" w:cs="FangSong"/>
          <w:spacing w:val="8"/>
          <w:sz w:val="31"/>
          <w:szCs w:val="31"/>
        </w:rPr>
        <w:t>预算减少</w:t>
      </w:r>
      <w:r>
        <w:rPr>
          <w:rFonts w:ascii="FangSong" w:hAnsi="FangSong" w:eastAsia="FangSong" w:cs="FangSong"/>
          <w:spacing w:val="-3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8"/>
          <w:sz w:val="31"/>
          <w:szCs w:val="31"/>
        </w:rPr>
        <w:t>1.08</w:t>
      </w:r>
      <w:r>
        <w:rPr>
          <w:rFonts w:ascii="FangSong" w:hAnsi="FangSong" w:eastAsia="FangSong" w:cs="FangSong"/>
          <w:spacing w:val="-4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8"/>
          <w:sz w:val="31"/>
          <w:szCs w:val="31"/>
        </w:rPr>
        <w:t>万</w:t>
      </w:r>
      <w:r>
        <w:rPr>
          <w:rFonts w:ascii="FangSong" w:hAnsi="FangSong" w:eastAsia="FangSong" w:cs="FangSong"/>
          <w:spacing w:val="5"/>
          <w:sz w:val="31"/>
          <w:szCs w:val="31"/>
        </w:rPr>
        <w:t>元，降低</w:t>
      </w:r>
      <w:r>
        <w:rPr>
          <w:rFonts w:ascii="FangSong" w:hAnsi="FangSong" w:eastAsia="FangSong" w:cs="FangSong"/>
          <w:spacing w:val="-2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18%,主要是加油费减少；较上年增加</w:t>
      </w:r>
      <w:r>
        <w:rPr>
          <w:rFonts w:ascii="FangSong" w:hAnsi="FangSong" w:eastAsia="FangSong" w:cs="FangSong"/>
          <w:spacing w:val="-6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2.83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7"/>
          <w:sz w:val="31"/>
          <w:szCs w:val="31"/>
        </w:rPr>
        <w:t>135.4%，主要是疫情结束，公务用车次数增加。</w:t>
      </w:r>
    </w:p>
    <w:p w14:paraId="2CDD3759">
      <w:pPr>
        <w:spacing w:before="7" w:line="345" w:lineRule="auto"/>
        <w:ind w:left="2" w:firstLine="628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KaiTi" w:hAnsi="KaiTi" w:eastAsia="KaiTi" w:cs="KaiTi"/>
          <w:b/>
          <w:bCs/>
          <w:spacing w:val="10"/>
          <w:sz w:val="31"/>
          <w:szCs w:val="31"/>
        </w:rPr>
        <w:t>3.公务接待费支出情况。</w:t>
      </w:r>
      <w:r>
        <w:rPr>
          <w:rFonts w:ascii="FangSong" w:hAnsi="FangSong" w:eastAsia="FangSong" w:cs="FangSong"/>
          <w:spacing w:val="10"/>
          <w:sz w:val="31"/>
          <w:szCs w:val="31"/>
        </w:rPr>
        <w:t>本部门</w:t>
      </w:r>
      <w:r>
        <w:rPr>
          <w:rFonts w:ascii="FangSong" w:hAnsi="FangSong" w:eastAsia="FangSong" w:cs="FangSong"/>
          <w:spacing w:val="-5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0"/>
          <w:sz w:val="31"/>
          <w:szCs w:val="31"/>
        </w:rPr>
        <w:t>2022</w:t>
      </w:r>
      <w:r>
        <w:rPr>
          <w:rFonts w:ascii="FangSong" w:hAnsi="FangSong" w:eastAsia="FangSong" w:cs="FangSong"/>
          <w:spacing w:val="-4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0"/>
          <w:sz w:val="31"/>
          <w:szCs w:val="31"/>
        </w:rPr>
        <w:t>年度公务接待</w:t>
      </w:r>
      <w:r>
        <w:rPr>
          <w:rFonts w:ascii="FangSong" w:hAnsi="FangSong" w:eastAsia="FangSong" w:cs="FangSong"/>
          <w:spacing w:val="9"/>
          <w:sz w:val="31"/>
          <w:szCs w:val="31"/>
        </w:rPr>
        <w:t>费支出</w:t>
      </w:r>
      <w:r>
        <w:rPr>
          <w:rFonts w:ascii="FangSong" w:hAnsi="FangSong" w:eastAsia="FangSong" w:cs="FangSong"/>
          <w:spacing w:val="6"/>
          <w:sz w:val="31"/>
          <w:szCs w:val="31"/>
        </w:rPr>
        <w:t>预算为</w:t>
      </w:r>
      <w:r>
        <w:rPr>
          <w:rFonts w:ascii="FangSong" w:hAnsi="FangSong" w:eastAsia="FangSong" w:cs="FangSong"/>
          <w:spacing w:val="-4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0.27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万元，支出决算</w:t>
      </w:r>
      <w:r>
        <w:rPr>
          <w:rFonts w:ascii="FangSong" w:hAnsi="FangSong" w:eastAsia="FangSong" w:cs="FangSong"/>
          <w:spacing w:val="-57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0</w:t>
      </w:r>
      <w:r>
        <w:rPr>
          <w:rFonts w:ascii="FangSong" w:hAnsi="FangSong" w:eastAsia="FangSong" w:cs="FangSong"/>
          <w:spacing w:val="-4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万元，完成预算的</w:t>
      </w:r>
      <w:r>
        <w:rPr>
          <w:rFonts w:ascii="FangSong" w:hAnsi="FangSong" w:eastAsia="FangSong" w:cs="FangSong"/>
          <w:spacing w:val="-6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0%。公务接待</w:t>
      </w:r>
      <w:r>
        <w:rPr>
          <w:rFonts w:ascii="FangSong" w:hAnsi="FangSong" w:eastAsia="FangSong" w:cs="FangSong"/>
          <w:spacing w:val="2"/>
          <w:sz w:val="31"/>
          <w:szCs w:val="31"/>
        </w:rPr>
        <w:t>费支出较预算减少</w:t>
      </w:r>
      <w:r>
        <w:rPr>
          <w:rFonts w:ascii="FangSong" w:hAnsi="FangSong" w:eastAsia="FangSong" w:cs="FangSong"/>
          <w:spacing w:val="-5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0.04</w:t>
      </w:r>
      <w:r>
        <w:rPr>
          <w:rFonts w:ascii="FangSong" w:hAnsi="FangSong" w:eastAsia="FangSong" w:cs="FangSong"/>
          <w:spacing w:val="-5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万元，降低</w:t>
      </w:r>
      <w:r>
        <w:rPr>
          <w:rFonts w:ascii="FangSong" w:hAnsi="FangSong" w:eastAsia="FangSong" w:cs="FangSong"/>
          <w:spacing w:val="-3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100.0%,主要是未发生公务接</w:t>
      </w:r>
      <w:r>
        <w:rPr>
          <w:rFonts w:ascii="FangSong" w:hAnsi="FangSong" w:eastAsia="FangSong" w:cs="FangSong"/>
          <w:spacing w:val="-4"/>
          <w:sz w:val="31"/>
          <w:szCs w:val="31"/>
        </w:rPr>
        <w:t>待；较上年度减少</w:t>
      </w:r>
      <w:r>
        <w:rPr>
          <w:rFonts w:ascii="FangSong" w:hAnsi="FangSong" w:eastAsia="FangSong" w:cs="FangSong"/>
          <w:spacing w:val="-5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4"/>
          <w:sz w:val="31"/>
          <w:szCs w:val="31"/>
        </w:rPr>
        <w:t>0.04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4"/>
          <w:sz w:val="31"/>
          <w:szCs w:val="31"/>
        </w:rPr>
        <w:t>万元，降低</w:t>
      </w:r>
      <w:r>
        <w:rPr>
          <w:rFonts w:ascii="FangSong" w:hAnsi="FangSong" w:eastAsia="FangSong" w:cs="FangSong"/>
          <w:spacing w:val="-3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4"/>
          <w:sz w:val="31"/>
          <w:szCs w:val="31"/>
        </w:rPr>
        <w:t>100%,主要是未发生公务接待。</w:t>
      </w:r>
      <w:r>
        <w:rPr>
          <w:rFonts w:ascii="FangSong" w:hAnsi="FangSong" w:eastAsia="FangSong" w:cs="FangSong"/>
          <w:spacing w:val="9"/>
          <w:sz w:val="31"/>
          <w:szCs w:val="31"/>
        </w:rPr>
        <w:t>本年度共发生公务接待0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9"/>
          <w:sz w:val="31"/>
          <w:szCs w:val="31"/>
        </w:rPr>
        <w:t>批次、0</w:t>
      </w:r>
      <w:r>
        <w:rPr>
          <w:rFonts w:ascii="FangSong" w:hAnsi="FangSong" w:eastAsia="FangSong" w:cs="FangSong"/>
          <w:spacing w:val="-4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9"/>
          <w:sz w:val="31"/>
          <w:szCs w:val="31"/>
        </w:rPr>
        <w:t>人次。</w:t>
      </w:r>
    </w:p>
    <w:p w14:paraId="0B6FE450">
      <w:pPr>
        <w:spacing w:before="1" w:line="226" w:lineRule="auto"/>
        <w:ind w:left="74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六、机关运行经费支出说明</w:t>
      </w:r>
    </w:p>
    <w:p w14:paraId="311255A8">
      <w:pPr>
        <w:spacing w:before="200" w:line="345" w:lineRule="auto"/>
        <w:ind w:right="112" w:firstLine="640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6"/>
          <w:sz w:val="31"/>
          <w:szCs w:val="31"/>
        </w:rPr>
        <w:t>本部门</w:t>
      </w:r>
      <w:r>
        <w:rPr>
          <w:rFonts w:ascii="FangSong" w:hAnsi="FangSong" w:eastAsia="FangSong" w:cs="FangSong"/>
          <w:spacing w:val="-4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2022</w:t>
      </w:r>
      <w:r>
        <w:rPr>
          <w:rFonts w:ascii="FangSong" w:hAnsi="FangSong" w:eastAsia="FangSong" w:cs="FangSong"/>
          <w:spacing w:val="-3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年度机关运行经费支出</w:t>
      </w:r>
      <w:r>
        <w:rPr>
          <w:rFonts w:ascii="FangSong" w:hAnsi="FangSong" w:eastAsia="FangSong" w:cs="FangSong"/>
          <w:spacing w:val="-2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194.28</w:t>
      </w:r>
      <w:r>
        <w:rPr>
          <w:rFonts w:ascii="FangSong" w:hAnsi="FangSong" w:eastAsia="FangSong" w:cs="FangSong"/>
          <w:spacing w:val="-3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万元，</w:t>
      </w:r>
      <w:r>
        <w:rPr>
          <w:rFonts w:ascii="FangSong" w:hAnsi="FangSong" w:eastAsia="FangSong" w:cs="FangSong"/>
          <w:spacing w:val="-7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比</w:t>
      </w:r>
      <w:r>
        <w:rPr>
          <w:rFonts w:ascii="FangSong" w:hAnsi="FangSong" w:eastAsia="FangSong" w:cs="FangSong"/>
          <w:spacing w:val="-4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2021</w:t>
      </w:r>
      <w:r>
        <w:rPr>
          <w:rFonts w:ascii="FangSong" w:hAnsi="FangSong" w:eastAsia="FangSong" w:cs="FangSong"/>
          <w:spacing w:val="7"/>
          <w:sz w:val="31"/>
          <w:szCs w:val="31"/>
        </w:rPr>
        <w:t>年度增加</w:t>
      </w:r>
      <w:r>
        <w:rPr>
          <w:rFonts w:ascii="FangSong" w:hAnsi="FangSong" w:eastAsia="FangSong" w:cs="FangSong"/>
          <w:spacing w:val="-4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54.58</w:t>
      </w:r>
      <w:r>
        <w:rPr>
          <w:rFonts w:ascii="FangSong" w:hAnsi="FangSong" w:eastAsia="FangSong" w:cs="FangSong"/>
          <w:spacing w:val="-4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万元，增长</w:t>
      </w:r>
      <w:r>
        <w:rPr>
          <w:rFonts w:ascii="FangSong" w:hAnsi="FangSong" w:eastAsia="FangSong" w:cs="FangSong"/>
          <w:spacing w:val="-5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39.1%。主要原因是司法行政业务增</w:t>
      </w:r>
      <w:r>
        <w:rPr>
          <w:rFonts w:ascii="FangSong" w:hAnsi="FangSong" w:eastAsia="FangSong" w:cs="FangSong"/>
          <w:spacing w:val="-6"/>
          <w:sz w:val="31"/>
          <w:szCs w:val="31"/>
        </w:rPr>
        <w:t>加。</w:t>
      </w:r>
    </w:p>
    <w:p w14:paraId="6EED2EDE">
      <w:pPr>
        <w:spacing w:before="1" w:line="226" w:lineRule="auto"/>
        <w:ind w:left="62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七、政府采购支出说明</w:t>
      </w:r>
    </w:p>
    <w:p w14:paraId="5F5F6E13">
      <w:pPr>
        <w:spacing w:before="203" w:line="345" w:lineRule="auto"/>
        <w:ind w:right="111" w:firstLine="639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2"/>
          <w:sz w:val="31"/>
          <w:szCs w:val="31"/>
        </w:rPr>
        <w:t>本部门2022</w:t>
      </w:r>
      <w:r>
        <w:rPr>
          <w:rFonts w:ascii="FangSong" w:hAnsi="FangSong" w:eastAsia="FangSong" w:cs="FangSong"/>
          <w:spacing w:val="-4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2"/>
          <w:sz w:val="31"/>
          <w:szCs w:val="31"/>
        </w:rPr>
        <w:t>年度政府采购支出总额0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2"/>
          <w:sz w:val="31"/>
          <w:szCs w:val="31"/>
        </w:rPr>
        <w:t>万元，从采购类型来看，政府采购货物支出0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2"/>
          <w:sz w:val="31"/>
          <w:szCs w:val="31"/>
        </w:rPr>
        <w:t>万元、政府采购工程支出0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2"/>
          <w:sz w:val="31"/>
          <w:szCs w:val="31"/>
        </w:rPr>
        <w:t>万</w:t>
      </w:r>
      <w:r>
        <w:rPr>
          <w:rFonts w:ascii="FangSong" w:hAnsi="FangSong" w:eastAsia="FangSong" w:cs="FangSong"/>
          <w:spacing w:val="11"/>
          <w:sz w:val="31"/>
          <w:szCs w:val="31"/>
        </w:rPr>
        <w:t>元、政府</w:t>
      </w:r>
      <w:r>
        <w:rPr>
          <w:rFonts w:ascii="FangSong" w:hAnsi="FangSong" w:eastAsia="FangSong" w:cs="FangSong"/>
          <w:spacing w:val="6"/>
          <w:sz w:val="31"/>
          <w:szCs w:val="31"/>
        </w:rPr>
        <w:t>采购服务支出 0</w:t>
      </w:r>
      <w:r>
        <w:rPr>
          <w:rFonts w:ascii="FangSong" w:hAnsi="FangSong" w:eastAsia="FangSong" w:cs="FangSong"/>
          <w:spacing w:val="-4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万元。授予中小企业合同金额0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万元，占政府采</w:t>
      </w:r>
      <w:r>
        <w:rPr>
          <w:rFonts w:ascii="FangSong" w:hAnsi="FangSong" w:eastAsia="FangSong" w:cs="FangSong"/>
          <w:spacing w:val="10"/>
          <w:sz w:val="31"/>
          <w:szCs w:val="31"/>
        </w:rPr>
        <w:t>购支出总额的0%，其中授予小微企业合同金额0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9"/>
          <w:sz w:val="31"/>
          <w:szCs w:val="31"/>
        </w:rPr>
        <w:t>万元，占政府采</w:t>
      </w:r>
      <w:r>
        <w:rPr>
          <w:rFonts w:ascii="FangSong" w:hAnsi="FangSong" w:eastAsia="FangSong" w:cs="FangSong"/>
          <w:spacing w:val="5"/>
          <w:sz w:val="31"/>
          <w:szCs w:val="31"/>
        </w:rPr>
        <w:t>购支出总额的 0%。</w:t>
      </w:r>
    </w:p>
    <w:p w14:paraId="5D64BB13">
      <w:pPr>
        <w:spacing w:before="1" w:line="226" w:lineRule="auto"/>
        <w:ind w:left="63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八、国有资产占用情况说明</w:t>
      </w:r>
    </w:p>
    <w:p w14:paraId="2505A688">
      <w:pPr>
        <w:spacing w:before="198" w:line="345" w:lineRule="auto"/>
        <w:ind w:right="111" w:firstLine="639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-1"/>
          <w:sz w:val="31"/>
          <w:szCs w:val="31"/>
        </w:rPr>
        <w:t>截至</w:t>
      </w:r>
      <w:r>
        <w:rPr>
          <w:rFonts w:ascii="FangSong" w:hAnsi="FangSong" w:eastAsia="FangSong" w:cs="FangSong"/>
          <w:spacing w:val="-4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1"/>
          <w:sz w:val="31"/>
          <w:szCs w:val="31"/>
        </w:rPr>
        <w:t>2022</w:t>
      </w:r>
      <w:r>
        <w:rPr>
          <w:rFonts w:ascii="FangSong" w:hAnsi="FangSong" w:eastAsia="FangSong" w:cs="FangSong"/>
          <w:spacing w:val="-3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1"/>
          <w:sz w:val="31"/>
          <w:szCs w:val="31"/>
        </w:rPr>
        <w:t>年</w:t>
      </w:r>
      <w:r>
        <w:rPr>
          <w:rFonts w:ascii="FangSong" w:hAnsi="FangSong" w:eastAsia="FangSong" w:cs="FangSong"/>
          <w:spacing w:val="-3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1"/>
          <w:sz w:val="31"/>
          <w:szCs w:val="31"/>
        </w:rPr>
        <w:t>12</w:t>
      </w:r>
      <w:r>
        <w:rPr>
          <w:rFonts w:ascii="FangSong" w:hAnsi="FangSong" w:eastAsia="FangSong" w:cs="FangSong"/>
          <w:spacing w:val="-3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1"/>
          <w:sz w:val="31"/>
          <w:szCs w:val="31"/>
        </w:rPr>
        <w:t>月</w:t>
      </w:r>
      <w:r>
        <w:rPr>
          <w:rFonts w:ascii="FangSong" w:hAnsi="FangSong" w:eastAsia="FangSong" w:cs="FangSong"/>
          <w:spacing w:val="-48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1"/>
          <w:sz w:val="31"/>
          <w:szCs w:val="31"/>
        </w:rPr>
        <w:t>31 日，本部门共有车辆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1"/>
          <w:sz w:val="31"/>
          <w:szCs w:val="31"/>
        </w:rPr>
        <w:t>3</w:t>
      </w:r>
      <w:r>
        <w:rPr>
          <w:rFonts w:ascii="FangSong" w:hAnsi="FangSong" w:eastAsia="FangSong" w:cs="FangSong"/>
          <w:spacing w:val="-47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1"/>
          <w:sz w:val="31"/>
          <w:szCs w:val="31"/>
        </w:rPr>
        <w:t>辆，</w:t>
      </w:r>
      <w:r>
        <w:rPr>
          <w:rFonts w:ascii="FangSong" w:hAnsi="FangSong" w:eastAsia="FangSong" w:cs="FangSong"/>
          <w:spacing w:val="-8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1"/>
          <w:sz w:val="31"/>
          <w:szCs w:val="31"/>
        </w:rPr>
        <w:t>比上年增</w:t>
      </w:r>
      <w:r>
        <w:rPr>
          <w:rFonts w:ascii="FangSong" w:hAnsi="FangSong" w:eastAsia="FangSong" w:cs="FangSong"/>
          <w:spacing w:val="7"/>
          <w:sz w:val="31"/>
          <w:szCs w:val="31"/>
        </w:rPr>
        <w:t>加</w:t>
      </w:r>
      <w:r>
        <w:rPr>
          <w:rFonts w:ascii="FangSong" w:hAnsi="FangSong" w:eastAsia="FangSong" w:cs="FangSong"/>
          <w:spacing w:val="-6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0</w:t>
      </w:r>
      <w:r>
        <w:rPr>
          <w:rFonts w:ascii="FangSong" w:hAnsi="FangSong" w:eastAsia="FangSong" w:cs="FangSong"/>
          <w:spacing w:val="-55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辆，主要是未增加车辆。其中，副部（省）级及以上领导用</w:t>
      </w:r>
      <w:r>
        <w:rPr>
          <w:rFonts w:ascii="FangSong" w:hAnsi="FangSong" w:eastAsia="FangSong" w:cs="FangSong"/>
          <w:spacing w:val="11"/>
          <w:sz w:val="31"/>
          <w:szCs w:val="31"/>
        </w:rPr>
        <w:t>车</w:t>
      </w:r>
      <w:r>
        <w:rPr>
          <w:rFonts w:ascii="FangSong" w:hAnsi="FangSong" w:eastAsia="FangSong" w:cs="FangSong"/>
          <w:spacing w:val="-6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1"/>
          <w:sz w:val="31"/>
          <w:szCs w:val="31"/>
        </w:rPr>
        <w:t>0</w:t>
      </w:r>
      <w:r>
        <w:rPr>
          <w:rFonts w:ascii="FangSong" w:hAnsi="FangSong" w:eastAsia="FangSong" w:cs="FangSong"/>
          <w:spacing w:val="-55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1"/>
          <w:sz w:val="31"/>
          <w:szCs w:val="31"/>
        </w:rPr>
        <w:t>辆，主要领导干部用车0</w:t>
      </w:r>
      <w:r>
        <w:rPr>
          <w:rFonts w:ascii="FangSong" w:hAnsi="FangSong" w:eastAsia="FangSong" w:cs="FangSong"/>
          <w:spacing w:val="-5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1"/>
          <w:sz w:val="31"/>
          <w:szCs w:val="31"/>
        </w:rPr>
        <w:t>辆，机要通信用车0</w:t>
      </w:r>
      <w:r>
        <w:rPr>
          <w:rFonts w:ascii="FangSong" w:hAnsi="FangSong" w:eastAsia="FangSong" w:cs="FangSong"/>
          <w:spacing w:val="-55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1"/>
          <w:sz w:val="31"/>
          <w:szCs w:val="31"/>
        </w:rPr>
        <w:t>辆</w:t>
      </w:r>
      <w:r>
        <w:rPr>
          <w:rFonts w:ascii="FangSong" w:hAnsi="FangSong" w:eastAsia="FangSong" w:cs="FangSong"/>
          <w:spacing w:val="10"/>
          <w:sz w:val="31"/>
          <w:szCs w:val="31"/>
        </w:rPr>
        <w:t>，应急保障</w:t>
      </w:r>
    </w:p>
    <w:p w14:paraId="0FDA947D">
      <w:pPr>
        <w:spacing w:line="345" w:lineRule="auto"/>
        <w:rPr>
          <w:rFonts w:ascii="FangSong" w:hAnsi="FangSong" w:eastAsia="FangSong" w:cs="FangSong"/>
          <w:sz w:val="31"/>
          <w:szCs w:val="31"/>
        </w:rPr>
        <w:sectPr>
          <w:pgSz w:w="11906" w:h="16840"/>
          <w:pgMar w:top="400" w:right="1337" w:bottom="0" w:left="1541" w:header="0" w:footer="0" w:gutter="0"/>
          <w:cols w:space="720" w:num="1"/>
        </w:sectPr>
      </w:pPr>
    </w:p>
    <w:p w14:paraId="3EB406D6">
      <w:pPr>
        <w:spacing w:before="188" w:line="345" w:lineRule="auto"/>
        <w:ind w:left="1" w:right="4" w:hanging="1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4"/>
          <w:sz w:val="31"/>
          <w:szCs w:val="31"/>
        </w:rPr>
        <w:t>用车0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4"/>
          <w:sz w:val="31"/>
          <w:szCs w:val="31"/>
        </w:rPr>
        <w:t>辆，执法执勤用车0</w:t>
      </w:r>
      <w:r>
        <w:rPr>
          <w:rFonts w:ascii="FangSong" w:hAnsi="FangSong" w:eastAsia="FangSong" w:cs="FangSong"/>
          <w:spacing w:val="-5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4"/>
          <w:sz w:val="31"/>
          <w:szCs w:val="31"/>
        </w:rPr>
        <w:t>辆，特种专业技术用车0</w:t>
      </w:r>
      <w:r>
        <w:rPr>
          <w:rFonts w:ascii="FangSong" w:hAnsi="FangSong" w:eastAsia="FangSong" w:cs="FangSong"/>
          <w:spacing w:val="-55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4"/>
          <w:sz w:val="31"/>
          <w:szCs w:val="31"/>
        </w:rPr>
        <w:t>辆，离退休</w:t>
      </w:r>
      <w:r>
        <w:rPr>
          <w:rFonts w:ascii="FangSong" w:hAnsi="FangSong" w:eastAsia="FangSong" w:cs="FangSong"/>
          <w:spacing w:val="12"/>
          <w:sz w:val="31"/>
          <w:szCs w:val="31"/>
        </w:rPr>
        <w:t>干部用车0</w:t>
      </w:r>
      <w:r>
        <w:rPr>
          <w:rFonts w:ascii="FangSong" w:hAnsi="FangSong" w:eastAsia="FangSong" w:cs="FangSong"/>
          <w:spacing w:val="-5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2"/>
          <w:sz w:val="31"/>
          <w:szCs w:val="31"/>
        </w:rPr>
        <w:t>辆，其他用车3</w:t>
      </w:r>
      <w:r>
        <w:rPr>
          <w:rFonts w:ascii="FangSong" w:hAnsi="FangSong" w:eastAsia="FangSong" w:cs="FangSong"/>
          <w:spacing w:val="-5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2"/>
          <w:sz w:val="31"/>
          <w:szCs w:val="31"/>
        </w:rPr>
        <w:t>辆，其他用车主要是办公车辆；单位</w:t>
      </w:r>
      <w:r>
        <w:rPr>
          <w:rFonts w:ascii="FangSong" w:hAnsi="FangSong" w:eastAsia="FangSong" w:cs="FangSong"/>
          <w:spacing w:val="1"/>
          <w:sz w:val="31"/>
          <w:szCs w:val="31"/>
        </w:rPr>
        <w:t>价值</w:t>
      </w:r>
      <w:r>
        <w:rPr>
          <w:rFonts w:ascii="FangSong" w:hAnsi="FangSong" w:eastAsia="FangSong" w:cs="FangSong"/>
          <w:spacing w:val="-3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100</w:t>
      </w:r>
      <w:r>
        <w:rPr>
          <w:rFonts w:ascii="FangSong" w:hAnsi="FangSong" w:eastAsia="FangSong" w:cs="FangSong"/>
          <w:spacing w:val="-5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万元以上设备（不含车辆）0 台（套）。</w:t>
      </w:r>
    </w:p>
    <w:p w14:paraId="4D032D02">
      <w:pPr>
        <w:spacing w:before="4" w:line="226" w:lineRule="auto"/>
        <w:ind w:left="63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九、预算绩效情况说明</w:t>
      </w:r>
    </w:p>
    <w:p w14:paraId="0BCEA28A">
      <w:pPr>
        <w:spacing w:before="200" w:line="226" w:lineRule="auto"/>
        <w:ind w:left="642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6"/>
          <w:sz w:val="31"/>
          <w:szCs w:val="31"/>
        </w:rPr>
        <w:t>（一）预算绩效管理工作开展情况</w:t>
      </w:r>
    </w:p>
    <w:p w14:paraId="4FD4EAB1">
      <w:pPr>
        <w:spacing w:before="193" w:line="346" w:lineRule="auto"/>
        <w:ind w:left="2" w:right="4" w:firstLine="637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1"/>
          <w:sz w:val="31"/>
          <w:szCs w:val="31"/>
        </w:rPr>
        <w:t>根据预算绩效管理要求，本部门组织对</w:t>
      </w:r>
      <w:r>
        <w:rPr>
          <w:rFonts w:ascii="FangSong" w:hAnsi="FangSong" w:eastAsia="FangSong" w:cs="FangSong"/>
          <w:spacing w:val="-4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1"/>
          <w:sz w:val="31"/>
          <w:szCs w:val="31"/>
        </w:rPr>
        <w:t>2022</w:t>
      </w:r>
      <w:r>
        <w:rPr>
          <w:rFonts w:ascii="FangSong" w:hAnsi="FangSong" w:eastAsia="FangSong" w:cs="FangSong"/>
          <w:spacing w:val="-4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1"/>
          <w:sz w:val="31"/>
          <w:szCs w:val="31"/>
        </w:rPr>
        <w:t>年度一般公共</w:t>
      </w:r>
      <w:r>
        <w:rPr>
          <w:rFonts w:ascii="FangSong" w:hAnsi="FangSong" w:eastAsia="FangSong" w:cs="FangSong"/>
          <w:spacing w:val="10"/>
          <w:sz w:val="31"/>
          <w:szCs w:val="31"/>
        </w:rPr>
        <w:t>预算项目支出全面开展绩效自评，其中，一级项目4</w:t>
      </w:r>
      <w:r>
        <w:rPr>
          <w:rFonts w:ascii="FangSong" w:hAnsi="FangSong" w:eastAsia="FangSong" w:cs="FangSong"/>
          <w:spacing w:val="-5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0"/>
          <w:sz w:val="31"/>
          <w:szCs w:val="31"/>
        </w:rPr>
        <w:t>个，二级项</w:t>
      </w:r>
      <w:r>
        <w:rPr>
          <w:rFonts w:ascii="FangSong" w:hAnsi="FangSong" w:eastAsia="FangSong" w:cs="FangSong"/>
          <w:spacing w:val="5"/>
          <w:sz w:val="31"/>
          <w:szCs w:val="31"/>
        </w:rPr>
        <w:t>目</w:t>
      </w:r>
      <w:r>
        <w:rPr>
          <w:rFonts w:ascii="FangSong" w:hAnsi="FangSong" w:eastAsia="FangSong" w:cs="FangSong"/>
          <w:spacing w:val="-45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0</w:t>
      </w:r>
      <w:r>
        <w:rPr>
          <w:rFonts w:ascii="FangSong" w:hAnsi="FangSong" w:eastAsia="FangSong" w:cs="FangSong"/>
          <w:spacing w:val="-5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个，共涉及资金92.00</w:t>
      </w:r>
      <w:r>
        <w:rPr>
          <w:rFonts w:ascii="FangSong" w:hAnsi="FangSong" w:eastAsia="FangSong" w:cs="FangSong"/>
          <w:spacing w:val="-5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万元，</w:t>
      </w:r>
      <w:r>
        <w:rPr>
          <w:rFonts w:ascii="FangSong" w:hAnsi="FangSong" w:eastAsia="FangSong" w:cs="FangSong"/>
          <w:spacing w:val="-8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占一般公共预算项目支出总额的</w:t>
      </w:r>
      <w:r>
        <w:rPr>
          <w:rFonts w:ascii="FangSong" w:hAnsi="FangSong" w:eastAsia="FangSong" w:cs="FangSong"/>
          <w:spacing w:val="-3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100.0%。组织对</w:t>
      </w:r>
      <w:r>
        <w:rPr>
          <w:rFonts w:ascii="FangSong" w:hAnsi="FangSong" w:eastAsia="FangSong" w:cs="FangSong"/>
          <w:spacing w:val="-5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2022</w:t>
      </w:r>
      <w:r>
        <w:rPr>
          <w:rFonts w:ascii="FangSong" w:hAnsi="FangSong" w:eastAsia="FangSong" w:cs="FangSong"/>
          <w:spacing w:val="-4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年度</w:t>
      </w:r>
      <w:r>
        <w:rPr>
          <w:rFonts w:ascii="FangSong" w:hAnsi="FangSong" w:eastAsia="FangSong" w:cs="FangSong"/>
          <w:spacing w:val="-57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0</w:t>
      </w:r>
      <w:r>
        <w:rPr>
          <w:rFonts w:ascii="FangSong" w:hAnsi="FangSong" w:eastAsia="FangSong" w:cs="FangSong"/>
          <w:spacing w:val="-5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个政府性基金预算项目支出开展</w:t>
      </w:r>
      <w:r>
        <w:rPr>
          <w:rFonts w:ascii="FangSong" w:hAnsi="FangSong" w:eastAsia="FangSong" w:cs="FangSong"/>
          <w:spacing w:val="7"/>
          <w:sz w:val="31"/>
          <w:szCs w:val="31"/>
        </w:rPr>
        <w:t>绩效自评，共涉及资金0</w:t>
      </w:r>
      <w:r>
        <w:rPr>
          <w:rFonts w:ascii="FangSong" w:hAnsi="FangSong" w:eastAsia="FangSong" w:cs="FangSong"/>
          <w:spacing w:val="-39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万元，</w:t>
      </w:r>
      <w:r>
        <w:rPr>
          <w:rFonts w:ascii="FangSong" w:hAnsi="FangSong" w:eastAsia="FangSong" w:cs="FangSong"/>
          <w:spacing w:val="-85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占政府性基金预算项目支出总额</w:t>
      </w:r>
      <w:r>
        <w:rPr>
          <w:rFonts w:ascii="FangSong" w:hAnsi="FangSong" w:eastAsia="FangSong" w:cs="FangSong"/>
          <w:spacing w:val="6"/>
          <w:sz w:val="31"/>
          <w:szCs w:val="31"/>
        </w:rPr>
        <w:t>的</w:t>
      </w:r>
      <w:r>
        <w:rPr>
          <w:rFonts w:ascii="FangSong" w:hAnsi="FangSong" w:eastAsia="FangSong" w:cs="FangSong"/>
          <w:spacing w:val="-5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0%。组织对</w:t>
      </w:r>
      <w:r>
        <w:rPr>
          <w:rFonts w:ascii="FangSong" w:hAnsi="FangSong" w:eastAsia="FangSong" w:cs="FangSong"/>
          <w:spacing w:val="-5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2022</w:t>
      </w:r>
      <w:r>
        <w:rPr>
          <w:rFonts w:ascii="FangSong" w:hAnsi="FangSong" w:eastAsia="FangSong" w:cs="FangSong"/>
          <w:spacing w:val="-4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年度</w:t>
      </w:r>
      <w:r>
        <w:rPr>
          <w:rFonts w:ascii="FangSong" w:hAnsi="FangSong" w:eastAsia="FangSong" w:cs="FangSong"/>
          <w:spacing w:val="-57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0</w:t>
      </w:r>
      <w:r>
        <w:rPr>
          <w:rFonts w:ascii="FangSong" w:hAnsi="FangSong" w:eastAsia="FangSong" w:cs="FangSong"/>
          <w:spacing w:val="-50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个国有资本经营预算项目支出开展绩</w:t>
      </w:r>
      <w:r>
        <w:rPr>
          <w:rFonts w:ascii="FangSong" w:hAnsi="FangSong" w:eastAsia="FangSong" w:cs="FangSong"/>
          <w:spacing w:val="7"/>
          <w:sz w:val="31"/>
          <w:szCs w:val="31"/>
        </w:rPr>
        <w:t>效自评，共涉及资金0</w:t>
      </w:r>
      <w:r>
        <w:rPr>
          <w:rFonts w:ascii="FangSong" w:hAnsi="FangSong" w:eastAsia="FangSong" w:cs="FangSong"/>
          <w:spacing w:val="-37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万元，</w:t>
      </w:r>
      <w:r>
        <w:rPr>
          <w:rFonts w:ascii="FangSong" w:hAnsi="FangSong" w:eastAsia="FangSong" w:cs="FangSong"/>
          <w:spacing w:val="-8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占国有资本经营预算项目支出总额</w:t>
      </w:r>
      <w:r>
        <w:rPr>
          <w:rFonts w:ascii="FangSong" w:hAnsi="FangSong" w:eastAsia="FangSong" w:cs="FangSong"/>
          <w:spacing w:val="-5"/>
          <w:sz w:val="31"/>
          <w:szCs w:val="31"/>
        </w:rPr>
        <w:t>的</w:t>
      </w:r>
      <w:r>
        <w:rPr>
          <w:rFonts w:ascii="FangSong" w:hAnsi="FangSong" w:eastAsia="FangSong" w:cs="FangSong"/>
          <w:spacing w:val="-6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5"/>
          <w:sz w:val="31"/>
          <w:szCs w:val="31"/>
        </w:rPr>
        <w:t>0%。</w:t>
      </w:r>
    </w:p>
    <w:p w14:paraId="2D4733C3">
      <w:pPr>
        <w:spacing w:line="227" w:lineRule="auto"/>
        <w:ind w:left="323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6"/>
          <w:sz w:val="31"/>
          <w:szCs w:val="31"/>
        </w:rPr>
        <w:t>（二）部门决算中项目绩效自评结果</w:t>
      </w:r>
    </w:p>
    <w:p w14:paraId="0CFD5C62">
      <w:pPr>
        <w:spacing w:before="198" w:line="331" w:lineRule="auto"/>
        <w:ind w:left="3" w:right="4" w:firstLine="635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21"/>
          <w:sz w:val="31"/>
          <w:szCs w:val="31"/>
        </w:rPr>
        <w:t>本部门在今年部门决算公开中反映依法行政项目及社</w:t>
      </w:r>
      <w:r>
        <w:rPr>
          <w:rFonts w:ascii="FangSong" w:hAnsi="FangSong" w:eastAsia="FangSong" w:cs="FangSong"/>
          <w:spacing w:val="20"/>
          <w:sz w:val="31"/>
          <w:szCs w:val="31"/>
        </w:rPr>
        <w:t>区矫</w:t>
      </w:r>
      <w:r>
        <w:rPr>
          <w:rFonts w:ascii="FangSong" w:hAnsi="FangSong" w:eastAsia="FangSong" w:cs="FangSong"/>
          <w:spacing w:val="11"/>
          <w:sz w:val="31"/>
          <w:szCs w:val="31"/>
        </w:rPr>
        <w:t>正项目等6</w:t>
      </w:r>
      <w:r>
        <w:rPr>
          <w:rFonts w:ascii="FangSong" w:hAnsi="FangSong" w:eastAsia="FangSong" w:cs="FangSong"/>
          <w:spacing w:val="-5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1"/>
          <w:sz w:val="31"/>
          <w:szCs w:val="31"/>
        </w:rPr>
        <w:t>个项目绩效自评结果。</w:t>
      </w:r>
    </w:p>
    <w:p w14:paraId="2C1E8394">
      <w:pPr>
        <w:spacing w:before="15" w:line="346" w:lineRule="auto"/>
        <w:ind w:left="43" w:firstLine="750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1"/>
          <w:sz w:val="30"/>
          <w:szCs w:val="30"/>
        </w:rPr>
        <w:t>(一)  公共法律服务体系建设绩效目标：公共法律</w:t>
      </w:r>
      <w:r>
        <w:rPr>
          <w:rFonts w:ascii="FangSong" w:hAnsi="FangSong" w:eastAsia="FangSong" w:cs="FangSong"/>
          <w:sz w:val="30"/>
          <w:szCs w:val="30"/>
        </w:rPr>
        <w:t>服务实体平</w:t>
      </w:r>
      <w:r>
        <w:rPr>
          <w:rFonts w:ascii="FangSong" w:hAnsi="FangSong" w:eastAsia="FangSong" w:cs="FangSong"/>
          <w:spacing w:val="12"/>
          <w:sz w:val="30"/>
          <w:szCs w:val="30"/>
        </w:rPr>
        <w:t>台全面建成</w:t>
      </w:r>
      <w:r>
        <w:rPr>
          <w:rFonts w:ascii="FangSong" w:hAnsi="FangSong" w:eastAsia="FangSong" w:cs="FangSong"/>
          <w:spacing w:val="-72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12"/>
          <w:sz w:val="30"/>
          <w:szCs w:val="30"/>
        </w:rPr>
        <w:t>；加强党的建设为引领，推动律师行业高质量发展</w:t>
      </w:r>
      <w:r>
        <w:rPr>
          <w:rFonts w:ascii="FangSong" w:hAnsi="FangSong" w:eastAsia="FangSong" w:cs="FangSong"/>
          <w:spacing w:val="-90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12"/>
          <w:sz w:val="30"/>
          <w:szCs w:val="30"/>
        </w:rPr>
        <w:t>，</w:t>
      </w:r>
      <w:r>
        <w:rPr>
          <w:rFonts w:ascii="FangSong" w:hAnsi="FangSong" w:eastAsia="FangSong" w:cs="FangSong"/>
          <w:spacing w:val="10"/>
          <w:sz w:val="30"/>
          <w:szCs w:val="30"/>
        </w:rPr>
        <w:t>各 级党委、政府要将公共法律服务体系建设经费纳入本级财政预</w:t>
      </w:r>
      <w:r>
        <w:rPr>
          <w:rFonts w:ascii="FangSong" w:hAnsi="FangSong" w:eastAsia="FangSong" w:cs="FangSong"/>
          <w:spacing w:val="9"/>
          <w:sz w:val="30"/>
          <w:szCs w:val="30"/>
        </w:rPr>
        <w:t>算，</w:t>
      </w:r>
      <w:r>
        <w:rPr>
          <w:rFonts w:ascii="FangSong" w:hAnsi="FangSong" w:eastAsia="FangSong" w:cs="FangSong"/>
          <w:spacing w:val="55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9"/>
          <w:sz w:val="30"/>
          <w:szCs w:val="30"/>
        </w:rPr>
        <w:t>按规定合理增加相关业务经费预算，确保公共法律服务体系</w:t>
      </w:r>
      <w:r>
        <w:rPr>
          <w:rFonts w:ascii="FangSong" w:hAnsi="FangSong" w:eastAsia="FangSong" w:cs="FangSong"/>
          <w:spacing w:val="10"/>
          <w:sz w:val="30"/>
          <w:szCs w:val="30"/>
        </w:rPr>
        <w:t>建设顺 利推进。绩效指标：负责指导、检查全县法律援助法律法规和政策 执行工作；负责全县法律援助工作，监督管理全县法律</w:t>
      </w:r>
      <w:r>
        <w:rPr>
          <w:rFonts w:ascii="FangSong" w:hAnsi="FangSong" w:eastAsia="FangSong" w:cs="FangSong"/>
          <w:spacing w:val="9"/>
          <w:sz w:val="30"/>
          <w:szCs w:val="30"/>
        </w:rPr>
        <w:t>援助机构和</w:t>
      </w:r>
      <w:r>
        <w:rPr>
          <w:rFonts w:ascii="FangSong" w:hAnsi="FangSong" w:eastAsia="FangSong" w:cs="FangSong"/>
          <w:spacing w:val="55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9"/>
          <w:sz w:val="30"/>
          <w:szCs w:val="30"/>
        </w:rPr>
        <w:t>法律援助从业人员，组织、指导社会组织和志愿者开</w:t>
      </w:r>
      <w:r>
        <w:rPr>
          <w:rFonts w:ascii="FangSong" w:hAnsi="FangSong" w:eastAsia="FangSong" w:cs="FangSong"/>
          <w:spacing w:val="10"/>
          <w:sz w:val="30"/>
          <w:szCs w:val="30"/>
        </w:rPr>
        <w:t>展法律服务工 作，承办符合条件的法律援助案件；负责规划和推</w:t>
      </w:r>
      <w:r>
        <w:rPr>
          <w:rFonts w:ascii="FangSong" w:hAnsi="FangSong" w:eastAsia="FangSong" w:cs="FangSong"/>
          <w:spacing w:val="9"/>
          <w:sz w:val="30"/>
          <w:szCs w:val="30"/>
        </w:rPr>
        <w:t>进全县公共法律</w:t>
      </w:r>
      <w:r>
        <w:rPr>
          <w:rFonts w:ascii="FangSong" w:hAnsi="FangSong" w:eastAsia="FangSong" w:cs="FangSong"/>
          <w:spacing w:val="69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9"/>
          <w:sz w:val="30"/>
          <w:szCs w:val="30"/>
        </w:rPr>
        <w:t>服务体系和平台建设工作；组织指导全县</w:t>
      </w:r>
      <w:r>
        <w:rPr>
          <w:rFonts w:ascii="FangSong" w:hAnsi="FangSong" w:eastAsia="FangSong" w:cs="FangSong"/>
          <w:spacing w:val="-26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9"/>
          <w:sz w:val="30"/>
          <w:szCs w:val="30"/>
        </w:rPr>
        <w:t>12348</w:t>
      </w:r>
      <w:r>
        <w:rPr>
          <w:rFonts w:ascii="FangSong" w:hAnsi="FangSong" w:eastAsia="FangSong" w:cs="FangSong"/>
          <w:spacing w:val="2"/>
          <w:sz w:val="30"/>
          <w:szCs w:val="30"/>
        </w:rPr>
        <w:t>法律服务专线建设</w:t>
      </w:r>
    </w:p>
    <w:p w14:paraId="6FC90566">
      <w:pPr>
        <w:spacing w:before="1" w:line="220" w:lineRule="auto"/>
        <w:ind w:left="46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-11"/>
          <w:sz w:val="30"/>
          <w:szCs w:val="30"/>
        </w:rPr>
        <w:t>和业务工作。</w:t>
      </w:r>
    </w:p>
    <w:p w14:paraId="2C482B09">
      <w:pPr>
        <w:spacing w:line="220" w:lineRule="auto"/>
        <w:rPr>
          <w:rFonts w:ascii="FangSong" w:hAnsi="FangSong" w:eastAsia="FangSong" w:cs="FangSong"/>
          <w:sz w:val="30"/>
          <w:szCs w:val="30"/>
        </w:rPr>
        <w:sectPr>
          <w:pgSz w:w="11906" w:h="16840"/>
          <w:pgMar w:top="400" w:right="1444" w:bottom="0" w:left="1542" w:header="0" w:footer="0" w:gutter="0"/>
          <w:cols w:space="720" w:num="1"/>
        </w:sectPr>
      </w:pPr>
    </w:p>
    <w:p w14:paraId="46350625">
      <w:pPr>
        <w:spacing w:before="190" w:line="343" w:lineRule="auto"/>
        <w:ind w:left="102" w:firstLine="752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1"/>
          <w:sz w:val="30"/>
          <w:szCs w:val="30"/>
        </w:rPr>
        <w:t>(二)法律援助绩效目标：扩大法律援助覆盖面，扩大民事  、</w:t>
      </w:r>
      <w:r>
        <w:rPr>
          <w:rFonts w:ascii="FangSong" w:hAnsi="FangSong" w:eastAsia="FangSong" w:cs="FangSong"/>
          <w:sz w:val="30"/>
          <w:szCs w:val="30"/>
        </w:rPr>
        <w:t>行政法律援助范围，到 2018</w:t>
      </w:r>
      <w:r>
        <w:rPr>
          <w:rFonts w:ascii="FangSong" w:hAnsi="FangSong" w:eastAsia="FangSong" w:cs="FangSong"/>
          <w:spacing w:val="-43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年底，全</w:t>
      </w:r>
      <w:r>
        <w:rPr>
          <w:rFonts w:ascii="FangSong" w:hAnsi="FangSong" w:eastAsia="FangSong" w:cs="FangSong"/>
          <w:spacing w:val="-1"/>
          <w:sz w:val="30"/>
          <w:szCs w:val="30"/>
        </w:rPr>
        <w:t>县公民申请法律援助经济</w:t>
      </w:r>
      <w:r>
        <w:rPr>
          <w:rFonts w:ascii="FangSong" w:hAnsi="FangSong" w:eastAsia="FangSong" w:cs="FangSong"/>
          <w:spacing w:val="57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-1"/>
          <w:sz w:val="30"/>
          <w:szCs w:val="30"/>
        </w:rPr>
        <w:t>困</w:t>
      </w:r>
      <w:r>
        <w:rPr>
          <w:rFonts w:ascii="FangSong" w:hAnsi="FangSong" w:eastAsia="FangSong" w:cs="FangSong"/>
          <w:spacing w:val="1"/>
          <w:sz w:val="30"/>
          <w:szCs w:val="30"/>
        </w:rPr>
        <w:t>难标准由现行的低保标准</w:t>
      </w:r>
      <w:r>
        <w:rPr>
          <w:rFonts w:ascii="FangSong" w:hAnsi="FangSong" w:eastAsia="FangSong" w:cs="FangSong"/>
          <w:spacing w:val="-24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1"/>
          <w:sz w:val="30"/>
          <w:szCs w:val="30"/>
        </w:rPr>
        <w:t>1.5 倍调整过渡为低收入标准，惠及更多</w:t>
      </w:r>
      <w:r>
        <w:rPr>
          <w:rFonts w:ascii="FangSong" w:hAnsi="FangSong" w:eastAsia="FangSong" w:cs="FangSong"/>
          <w:spacing w:val="5"/>
          <w:sz w:val="30"/>
          <w:szCs w:val="30"/>
        </w:rPr>
        <w:t>困难群众；大力加强刑事法律援助工作。绩效指标：负责指导、检</w:t>
      </w:r>
      <w:r>
        <w:rPr>
          <w:rFonts w:ascii="FangSong" w:hAnsi="FangSong" w:eastAsia="FangSong" w:cs="FangSong"/>
          <w:spacing w:val="10"/>
          <w:sz w:val="30"/>
          <w:szCs w:val="30"/>
        </w:rPr>
        <w:t>查全县法律援助法律法规和政策执行工作；负责全县法律援 助工</w:t>
      </w:r>
      <w:r>
        <w:rPr>
          <w:rFonts w:ascii="FangSong" w:hAnsi="FangSong" w:eastAsia="FangSong" w:cs="FangSong"/>
          <w:spacing w:val="16"/>
          <w:sz w:val="30"/>
          <w:szCs w:val="30"/>
        </w:rPr>
        <w:t>作，监督管理全县法律援助机构和法律援助从业人员，组织、指导社会组织和志愿者开展法律服务工作，承办符合条件的法律援</w:t>
      </w:r>
      <w:r>
        <w:rPr>
          <w:rFonts w:ascii="FangSong" w:hAnsi="FangSong" w:eastAsia="FangSong" w:cs="FangSong"/>
          <w:spacing w:val="6"/>
          <w:sz w:val="30"/>
          <w:szCs w:val="30"/>
        </w:rPr>
        <w:t>助案件；负责规划和推进全县公共法律服务体系和平台建设工作；</w:t>
      </w:r>
      <w:r>
        <w:rPr>
          <w:rFonts w:ascii="FangSong" w:hAnsi="FangSong" w:eastAsia="FangSong" w:cs="FangSong"/>
          <w:spacing w:val="-6"/>
          <w:sz w:val="30"/>
          <w:szCs w:val="30"/>
        </w:rPr>
        <w:t>组织指导全县</w:t>
      </w:r>
      <w:r>
        <w:rPr>
          <w:rFonts w:ascii="FangSong" w:hAnsi="FangSong" w:eastAsia="FangSong" w:cs="FangSong"/>
          <w:spacing w:val="-48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-6"/>
          <w:sz w:val="30"/>
          <w:szCs w:val="30"/>
        </w:rPr>
        <w:t>12348</w:t>
      </w:r>
      <w:r>
        <w:rPr>
          <w:rFonts w:ascii="FangSong" w:hAnsi="FangSong" w:eastAsia="FangSong" w:cs="FangSong"/>
          <w:spacing w:val="-52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-6"/>
          <w:sz w:val="30"/>
          <w:szCs w:val="30"/>
        </w:rPr>
        <w:t>法律服务专线建设和业务工</w:t>
      </w:r>
      <w:r>
        <w:rPr>
          <w:rFonts w:ascii="FangSong" w:hAnsi="FangSong" w:eastAsia="FangSong" w:cs="FangSong"/>
          <w:spacing w:val="-7"/>
          <w:sz w:val="30"/>
          <w:szCs w:val="30"/>
        </w:rPr>
        <w:t>作。</w:t>
      </w:r>
    </w:p>
    <w:p w14:paraId="0C0EA87E">
      <w:pPr>
        <w:spacing w:line="221" w:lineRule="auto"/>
        <w:ind w:left="854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-17"/>
          <w:sz w:val="30"/>
          <w:szCs w:val="30"/>
        </w:rPr>
        <w:t>(三)法制宣传教育绩效目标：按照县级每年人均不低于</w:t>
      </w:r>
    </w:p>
    <w:p w14:paraId="648446E9">
      <w:pPr>
        <w:spacing w:before="292" w:line="353" w:lineRule="auto"/>
        <w:ind w:right="30" w:firstLine="19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9"/>
          <w:sz w:val="30"/>
          <w:szCs w:val="30"/>
        </w:rPr>
        <w:t>0.30</w:t>
      </w:r>
      <w:r>
        <w:rPr>
          <w:rFonts w:ascii="FangSong" w:hAnsi="FangSong" w:eastAsia="FangSong" w:cs="FangSong"/>
          <w:spacing w:val="-18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9"/>
          <w:sz w:val="30"/>
          <w:szCs w:val="30"/>
        </w:rPr>
        <w:t>元的标准进行补助，落实“</w:t>
      </w:r>
      <w:r>
        <w:rPr>
          <w:rFonts w:ascii="FangSong" w:hAnsi="FangSong" w:eastAsia="FangSong" w:cs="FangSong"/>
          <w:spacing w:val="-107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9"/>
          <w:sz w:val="30"/>
          <w:szCs w:val="30"/>
        </w:rPr>
        <w:t>七五</w:t>
      </w:r>
      <w:r>
        <w:rPr>
          <w:rFonts w:ascii="FangSong" w:hAnsi="FangSong" w:eastAsia="FangSong" w:cs="FangSong"/>
          <w:spacing w:val="-55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9"/>
          <w:sz w:val="30"/>
          <w:szCs w:val="30"/>
        </w:rPr>
        <w:t>”普法规划各项工作，开展</w:t>
      </w:r>
      <w:r>
        <w:rPr>
          <w:rFonts w:ascii="FangSong" w:hAnsi="FangSong" w:eastAsia="FangSong" w:cs="FangSong"/>
          <w:spacing w:val="1"/>
          <w:sz w:val="30"/>
          <w:szCs w:val="30"/>
        </w:rPr>
        <w:t>“</w:t>
      </w:r>
      <w:r>
        <w:rPr>
          <w:rFonts w:ascii="FangSong" w:hAnsi="FangSong" w:eastAsia="FangSong" w:cs="FangSong"/>
          <w:spacing w:val="-39"/>
          <w:sz w:val="30"/>
          <w:szCs w:val="30"/>
        </w:rPr>
        <w:t xml:space="preserve"> </w:t>
      </w:r>
      <w:r>
        <w:rPr>
          <w:rFonts w:hint="eastAsia" w:ascii="FangSong" w:hAnsi="FangSong" w:eastAsia="FangSong" w:cs="FangSong"/>
          <w:spacing w:val="1"/>
          <w:sz w:val="30"/>
          <w:szCs w:val="30"/>
        </w:rPr>
        <w:t>12·4</w:t>
      </w:r>
      <w:r>
        <w:rPr>
          <w:rFonts w:ascii="FangSong" w:hAnsi="FangSong" w:eastAsia="FangSong" w:cs="FangSong"/>
          <w:spacing w:val="-33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1"/>
          <w:sz w:val="30"/>
          <w:szCs w:val="30"/>
        </w:rPr>
        <w:t>”国家</w:t>
      </w:r>
      <w:bookmarkStart w:id="0" w:name="_GoBack"/>
      <w:bookmarkEnd w:id="0"/>
      <w:r>
        <w:rPr>
          <w:rFonts w:ascii="FangSong" w:hAnsi="FangSong" w:eastAsia="FangSong" w:cs="FangSong"/>
          <w:spacing w:val="1"/>
          <w:sz w:val="30"/>
          <w:szCs w:val="30"/>
        </w:rPr>
        <w:t>宪法日主题宣传活动和推动全县法制宣传教育。绩效</w:t>
      </w:r>
      <w:r>
        <w:rPr>
          <w:rFonts w:ascii="FangSong" w:hAnsi="FangSong" w:eastAsia="FangSong" w:cs="FangSong"/>
          <w:spacing w:val="4"/>
          <w:sz w:val="30"/>
          <w:szCs w:val="30"/>
        </w:rPr>
        <w:t>指标：指导、监督全县“谁执法谁普法</w:t>
      </w:r>
      <w:r>
        <w:rPr>
          <w:rFonts w:ascii="FangSong" w:hAnsi="FangSong" w:eastAsia="FangSong" w:cs="FangSong"/>
          <w:spacing w:val="-14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4"/>
          <w:sz w:val="30"/>
          <w:szCs w:val="30"/>
        </w:rPr>
        <w:t>”的普法责任制落实，推进</w:t>
      </w:r>
      <w:r>
        <w:rPr>
          <w:rFonts w:ascii="FangSong" w:hAnsi="FangSong" w:eastAsia="FangSong" w:cs="FangSong"/>
          <w:spacing w:val="13"/>
          <w:sz w:val="30"/>
          <w:szCs w:val="30"/>
        </w:rPr>
        <w:t>全民普法工作</w:t>
      </w:r>
      <w:r>
        <w:rPr>
          <w:rFonts w:ascii="FangSong" w:hAnsi="FangSong" w:eastAsia="FangSong" w:cs="FangSong"/>
          <w:spacing w:val="-88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13"/>
          <w:sz w:val="30"/>
          <w:szCs w:val="30"/>
        </w:rPr>
        <w:t>；指导</w:t>
      </w:r>
      <w:r>
        <w:rPr>
          <w:rFonts w:ascii="FangSong" w:hAnsi="FangSong" w:eastAsia="FangSong" w:cs="FangSong"/>
          <w:spacing w:val="-86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13"/>
          <w:sz w:val="30"/>
          <w:szCs w:val="30"/>
        </w:rPr>
        <w:t>、监督全县国家工作人员学法用法工</w:t>
      </w:r>
      <w:r>
        <w:rPr>
          <w:rFonts w:ascii="FangSong" w:hAnsi="FangSong" w:eastAsia="FangSong" w:cs="FangSong"/>
          <w:spacing w:val="12"/>
          <w:sz w:val="30"/>
          <w:szCs w:val="30"/>
        </w:rPr>
        <w:t>作</w:t>
      </w:r>
      <w:r>
        <w:rPr>
          <w:rFonts w:ascii="FangSong" w:hAnsi="FangSong" w:eastAsia="FangSong" w:cs="FangSong"/>
          <w:spacing w:val="-89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12"/>
          <w:sz w:val="30"/>
          <w:szCs w:val="30"/>
        </w:rPr>
        <w:t>；指导</w:t>
      </w:r>
      <w:r>
        <w:rPr>
          <w:rFonts w:ascii="FangSong" w:hAnsi="FangSong" w:eastAsia="FangSong" w:cs="FangSong"/>
          <w:spacing w:val="62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12"/>
          <w:sz w:val="30"/>
          <w:szCs w:val="30"/>
        </w:rPr>
        <w:t>、监督全县依法治理和基层法治创建工作，指导全县社会主义</w:t>
      </w:r>
      <w:r>
        <w:rPr>
          <w:rFonts w:ascii="FangSong" w:hAnsi="FangSong" w:eastAsia="FangSong" w:cs="FangSong"/>
          <w:spacing w:val="14"/>
          <w:sz w:val="30"/>
          <w:szCs w:val="30"/>
        </w:rPr>
        <w:t>法治 文化建设工作。承办局机关和直属单位的</w:t>
      </w:r>
      <w:r>
        <w:rPr>
          <w:rFonts w:ascii="FangSong" w:hAnsi="FangSong" w:eastAsia="FangSong" w:cs="FangSong"/>
          <w:spacing w:val="13"/>
          <w:sz w:val="30"/>
          <w:szCs w:val="30"/>
        </w:rPr>
        <w:t>普法和依法治理工</w:t>
      </w:r>
      <w:r>
        <w:rPr>
          <w:rFonts w:ascii="FangSong" w:hAnsi="FangSong" w:eastAsia="FangSong" w:cs="FangSong"/>
          <w:spacing w:val="9"/>
          <w:sz w:val="30"/>
          <w:szCs w:val="30"/>
        </w:rPr>
        <w:t>作。负 责制定全县保障人民群众参与</w:t>
      </w:r>
      <w:r>
        <w:rPr>
          <w:rFonts w:ascii="FangSong" w:hAnsi="FangSong" w:eastAsia="FangSong" w:cs="FangSong"/>
          <w:spacing w:val="-77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9"/>
          <w:sz w:val="30"/>
          <w:szCs w:val="30"/>
        </w:rPr>
        <w:t>、促进</w:t>
      </w:r>
      <w:r>
        <w:rPr>
          <w:rFonts w:ascii="FangSong" w:hAnsi="FangSong" w:eastAsia="FangSong" w:cs="FangSong"/>
          <w:spacing w:val="-89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9"/>
          <w:sz w:val="30"/>
          <w:szCs w:val="30"/>
        </w:rPr>
        <w:t>、监督法治建设的制</w:t>
      </w:r>
      <w:r>
        <w:rPr>
          <w:rFonts w:ascii="FangSong" w:hAnsi="FangSong" w:eastAsia="FangSong" w:cs="FangSong"/>
          <w:spacing w:val="6"/>
          <w:sz w:val="30"/>
          <w:szCs w:val="30"/>
        </w:rPr>
        <w:t>度措施</w:t>
      </w:r>
      <w:r>
        <w:rPr>
          <w:rFonts w:ascii="FangSong" w:hAnsi="FangSong" w:eastAsia="FangSong" w:cs="FangSong"/>
          <w:spacing w:val="-86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6"/>
          <w:sz w:val="30"/>
          <w:szCs w:val="30"/>
        </w:rPr>
        <w:t>； 指导人民团体</w:t>
      </w:r>
      <w:r>
        <w:rPr>
          <w:rFonts w:ascii="FangSong" w:hAnsi="FangSong" w:eastAsia="FangSong" w:cs="FangSong"/>
          <w:spacing w:val="-88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6"/>
          <w:sz w:val="30"/>
          <w:szCs w:val="30"/>
        </w:rPr>
        <w:t>、群众</w:t>
      </w:r>
      <w:r>
        <w:rPr>
          <w:rFonts w:ascii="FangSong" w:hAnsi="FangSong" w:eastAsia="FangSong" w:cs="FangSong"/>
          <w:spacing w:val="-55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6"/>
          <w:sz w:val="30"/>
          <w:szCs w:val="30"/>
        </w:rPr>
        <w:t>自治组织和社会组织参与、支持法</w:t>
      </w:r>
      <w:r>
        <w:rPr>
          <w:rFonts w:ascii="FangSong" w:hAnsi="FangSong" w:eastAsia="FangSong" w:cs="FangSong"/>
          <w:spacing w:val="8"/>
          <w:sz w:val="30"/>
          <w:szCs w:val="30"/>
        </w:rPr>
        <w:t>治社会建设工作。</w:t>
      </w:r>
    </w:p>
    <w:p w14:paraId="5FD1C07F">
      <w:pPr>
        <w:spacing w:before="97" w:line="342" w:lineRule="auto"/>
        <w:ind w:left="172" w:right="128" w:firstLine="698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-12"/>
          <w:sz w:val="30"/>
          <w:szCs w:val="30"/>
        </w:rPr>
        <w:t>(四)人民调解绩效目标：人民调解“ 以案定补</w:t>
      </w:r>
      <w:r>
        <w:rPr>
          <w:rFonts w:ascii="FangSong" w:hAnsi="FangSong" w:eastAsia="FangSong" w:cs="FangSong"/>
          <w:spacing w:val="-62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-12"/>
          <w:sz w:val="30"/>
          <w:szCs w:val="30"/>
        </w:rPr>
        <w:t>”经费根据乡镇</w:t>
      </w:r>
      <w:r>
        <w:rPr>
          <w:rFonts w:ascii="FangSong" w:hAnsi="FangSong" w:eastAsia="FangSong" w:cs="FangSong"/>
          <w:spacing w:val="7"/>
          <w:sz w:val="30"/>
          <w:szCs w:val="30"/>
        </w:rPr>
        <w:t>司法所调解员调解案件的数量分配经费。人民调解工作所需资料</w:t>
      </w:r>
      <w:r>
        <w:rPr>
          <w:rFonts w:ascii="FangSong" w:hAnsi="FangSong" w:eastAsia="FangSong" w:cs="FangSong"/>
          <w:spacing w:val="6"/>
          <w:sz w:val="30"/>
          <w:szCs w:val="30"/>
        </w:rPr>
        <w:t>费、培训费，人民调解委员会和人民调解工作经费。绩效指标：</w:t>
      </w:r>
    </w:p>
    <w:p w14:paraId="20150831">
      <w:pPr>
        <w:spacing w:before="79" w:line="341" w:lineRule="auto"/>
        <w:ind w:left="166" w:right="200" w:hanging="22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9"/>
          <w:sz w:val="30"/>
          <w:szCs w:val="30"/>
        </w:rPr>
        <w:t>指导全县人民调解、行政调解、行业性专业性调</w:t>
      </w:r>
      <w:r>
        <w:rPr>
          <w:rFonts w:ascii="FangSong" w:hAnsi="FangSong" w:eastAsia="FangSong" w:cs="FangSong"/>
          <w:spacing w:val="8"/>
          <w:sz w:val="30"/>
          <w:szCs w:val="30"/>
        </w:rPr>
        <w:t>解工作；指导、</w:t>
      </w:r>
      <w:r>
        <w:rPr>
          <w:rFonts w:ascii="FangSong" w:hAnsi="FangSong" w:eastAsia="FangSong" w:cs="FangSong"/>
          <w:spacing w:val="4"/>
          <w:sz w:val="30"/>
          <w:szCs w:val="30"/>
        </w:rPr>
        <w:t>监督全县人民调解委员会工作；负责和指导全县人民监督员、人</w:t>
      </w:r>
      <w:r>
        <w:rPr>
          <w:rFonts w:ascii="FangSong" w:hAnsi="FangSong" w:eastAsia="FangSong" w:cs="FangSong"/>
          <w:spacing w:val="-7"/>
          <w:sz w:val="30"/>
          <w:szCs w:val="30"/>
        </w:rPr>
        <w:t>民陪审员选任管理工作。</w:t>
      </w:r>
    </w:p>
    <w:p w14:paraId="46E8D825">
      <w:pPr>
        <w:spacing w:line="341" w:lineRule="auto"/>
        <w:rPr>
          <w:rFonts w:ascii="FangSong" w:hAnsi="FangSong" w:eastAsia="FangSong" w:cs="FangSong"/>
          <w:sz w:val="30"/>
          <w:szCs w:val="30"/>
        </w:rPr>
        <w:sectPr>
          <w:pgSz w:w="11906" w:h="16840"/>
          <w:pgMar w:top="400" w:right="1414" w:bottom="0" w:left="1500" w:header="0" w:footer="0" w:gutter="0"/>
          <w:cols w:space="720" w:num="1"/>
        </w:sectPr>
      </w:pPr>
    </w:p>
    <w:p w14:paraId="347FDABC">
      <w:pPr>
        <w:spacing w:line="213" w:lineRule="auto"/>
        <w:ind w:left="184" w:right="121" w:firstLine="23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pacing w:val="7"/>
          <w:sz w:val="30"/>
          <w:szCs w:val="30"/>
        </w:rPr>
        <w:t>1.司法局公共法律服务体系建设经费</w:t>
      </w:r>
      <w:r>
        <w:rPr>
          <w:rFonts w:ascii="宋体" w:hAnsi="宋体" w:eastAsia="宋体" w:cs="宋体"/>
          <w:spacing w:val="50"/>
          <w:sz w:val="30"/>
          <w:szCs w:val="30"/>
        </w:rPr>
        <w:t xml:space="preserve">  </w:t>
      </w:r>
      <w:r>
        <w:rPr>
          <w:rFonts w:ascii="宋体" w:hAnsi="宋体" w:eastAsia="宋体" w:cs="宋体"/>
          <w:spacing w:val="7"/>
          <w:sz w:val="30"/>
          <w:szCs w:val="30"/>
        </w:rPr>
        <w:t xml:space="preserve">(劳务派遣) </w:t>
      </w:r>
      <w:r>
        <w:rPr>
          <w:rFonts w:ascii="宋体" w:hAnsi="宋体" w:eastAsia="宋体" w:cs="宋体"/>
          <w:spacing w:val="6"/>
          <w:sz w:val="30"/>
          <w:szCs w:val="30"/>
        </w:rPr>
        <w:t>项目绩效评价</w:t>
      </w:r>
      <w:r>
        <w:rPr>
          <w:rFonts w:ascii="宋体" w:hAnsi="宋体" w:eastAsia="宋体" w:cs="宋体"/>
          <w:sz w:val="30"/>
          <w:szCs w:val="30"/>
        </w:rPr>
        <w:t>表</w:t>
      </w:r>
    </w:p>
    <w:p w14:paraId="54F269FE">
      <w:pPr>
        <w:spacing w:line="230" w:lineRule="exact"/>
      </w:pPr>
    </w:p>
    <w:tbl>
      <w:tblPr>
        <w:tblStyle w:val="5"/>
        <w:tblW w:w="9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"/>
        <w:gridCol w:w="1078"/>
        <w:gridCol w:w="1435"/>
        <w:gridCol w:w="1438"/>
        <w:gridCol w:w="1078"/>
        <w:gridCol w:w="388"/>
        <w:gridCol w:w="389"/>
        <w:gridCol w:w="1078"/>
        <w:gridCol w:w="835"/>
        <w:gridCol w:w="340"/>
        <w:gridCol w:w="653"/>
      </w:tblGrid>
      <w:tr w14:paraId="7BF02F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0" w:hRule="atLeast"/>
        </w:trPr>
        <w:tc>
          <w:tcPr>
            <w:tcW w:w="468" w:type="dxa"/>
            <w:textDirection w:val="tbRlV"/>
            <w:vAlign w:val="top"/>
          </w:tcPr>
          <w:p w14:paraId="67994B55">
            <w:pPr>
              <w:spacing w:before="142" w:line="173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2"/>
                <w:w w:val="44"/>
                <w:sz w:val="18"/>
                <w:szCs w:val="18"/>
              </w:rPr>
              <w:t>一</w:t>
            </w:r>
            <w:r>
              <w:rPr>
                <w:rFonts w:ascii="宋体" w:hAnsi="宋体" w:eastAsia="宋体" w:cs="宋体"/>
                <w:spacing w:val="5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2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7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2"/>
                <w:sz w:val="18"/>
                <w:szCs w:val="18"/>
              </w:rPr>
              <w:t>基本情况</w:t>
            </w:r>
          </w:p>
        </w:tc>
        <w:tc>
          <w:tcPr>
            <w:tcW w:w="1078" w:type="dxa"/>
            <w:vAlign w:val="top"/>
          </w:tcPr>
          <w:p w14:paraId="2BFA3318">
            <w:pPr>
              <w:pStyle w:val="6"/>
              <w:spacing w:line="276" w:lineRule="auto"/>
            </w:pPr>
          </w:p>
          <w:p w14:paraId="17B9A500">
            <w:pPr>
              <w:pStyle w:val="6"/>
              <w:spacing w:line="277" w:lineRule="auto"/>
            </w:pPr>
          </w:p>
          <w:p w14:paraId="0801E578">
            <w:pPr>
              <w:spacing w:before="58" w:line="220" w:lineRule="auto"/>
              <w:ind w:left="1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项目名称</w:t>
            </w:r>
          </w:p>
        </w:tc>
        <w:tc>
          <w:tcPr>
            <w:tcW w:w="2873" w:type="dxa"/>
            <w:gridSpan w:val="2"/>
            <w:vAlign w:val="top"/>
          </w:tcPr>
          <w:p w14:paraId="5B10A623">
            <w:pPr>
              <w:spacing w:before="32" w:line="219" w:lineRule="auto"/>
              <w:ind w:left="1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司法局公共法律服务体系建设经</w:t>
            </w:r>
          </w:p>
          <w:p w14:paraId="67440431">
            <w:pPr>
              <w:spacing w:before="19" w:line="219" w:lineRule="auto"/>
              <w:ind w:left="8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费（劳务派遣）</w:t>
            </w:r>
          </w:p>
        </w:tc>
        <w:tc>
          <w:tcPr>
            <w:tcW w:w="1078" w:type="dxa"/>
            <w:vAlign w:val="top"/>
          </w:tcPr>
          <w:p w14:paraId="57CE26A3">
            <w:pPr>
              <w:pStyle w:val="6"/>
              <w:spacing w:line="276" w:lineRule="auto"/>
            </w:pPr>
          </w:p>
          <w:p w14:paraId="7C2D0B5D">
            <w:pPr>
              <w:pStyle w:val="6"/>
              <w:spacing w:line="277" w:lineRule="auto"/>
            </w:pPr>
          </w:p>
          <w:p w14:paraId="6C137799">
            <w:pPr>
              <w:spacing w:before="58" w:line="219" w:lineRule="auto"/>
              <w:ind w:left="1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项目级次</w:t>
            </w:r>
          </w:p>
        </w:tc>
        <w:tc>
          <w:tcPr>
            <w:tcW w:w="777" w:type="dxa"/>
            <w:gridSpan w:val="2"/>
            <w:vAlign w:val="top"/>
          </w:tcPr>
          <w:p w14:paraId="0BC2EF37">
            <w:pPr>
              <w:spacing w:before="32" w:line="242" w:lineRule="auto"/>
              <w:ind w:left="336" w:right="116" w:hanging="2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县级项</w:t>
            </w:r>
            <w:r>
              <w:rPr>
                <w:rFonts w:ascii="宋体" w:hAnsi="宋体" w:eastAsia="宋体" w:cs="宋体"/>
                <w:sz w:val="18"/>
                <w:szCs w:val="18"/>
              </w:rPr>
              <w:t>目</w:t>
            </w:r>
          </w:p>
        </w:tc>
        <w:tc>
          <w:tcPr>
            <w:tcW w:w="1078" w:type="dxa"/>
            <w:vAlign w:val="top"/>
          </w:tcPr>
          <w:p w14:paraId="23365D47">
            <w:pPr>
              <w:pStyle w:val="6"/>
              <w:spacing w:line="435" w:lineRule="auto"/>
            </w:pPr>
          </w:p>
          <w:p w14:paraId="4B5451C0">
            <w:pPr>
              <w:spacing w:before="59" w:line="241" w:lineRule="auto"/>
              <w:ind w:left="187" w:right="1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实施（主管）单位</w:t>
            </w:r>
          </w:p>
        </w:tc>
        <w:tc>
          <w:tcPr>
            <w:tcW w:w="1828" w:type="dxa"/>
            <w:gridSpan w:val="3"/>
            <w:vAlign w:val="top"/>
          </w:tcPr>
          <w:p w14:paraId="7133C898">
            <w:pPr>
              <w:spacing w:before="32" w:line="219" w:lineRule="auto"/>
              <w:ind w:left="3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高阳县司法局</w:t>
            </w:r>
          </w:p>
        </w:tc>
      </w:tr>
      <w:tr w14:paraId="145AF3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468" w:type="dxa"/>
            <w:vMerge w:val="restart"/>
            <w:tcBorders>
              <w:bottom w:val="nil"/>
            </w:tcBorders>
            <w:textDirection w:val="tbRlV"/>
            <w:vAlign w:val="top"/>
          </w:tcPr>
          <w:p w14:paraId="07EDFC7D">
            <w:pPr>
              <w:spacing w:before="142" w:line="173" w:lineRule="auto"/>
              <w:ind w:left="2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5"/>
                <w:sz w:val="18"/>
                <w:szCs w:val="18"/>
              </w:rPr>
              <w:t>二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7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sz w:val="18"/>
                <w:szCs w:val="18"/>
              </w:rPr>
              <w:t>预算执行情况</w:t>
            </w:r>
          </w:p>
        </w:tc>
        <w:tc>
          <w:tcPr>
            <w:tcW w:w="3951" w:type="dxa"/>
            <w:gridSpan w:val="3"/>
            <w:vAlign w:val="top"/>
          </w:tcPr>
          <w:p w14:paraId="6CC9CB73">
            <w:pPr>
              <w:spacing w:before="143" w:line="241" w:lineRule="auto"/>
              <w:ind w:left="1536" w:right="1434" w:hanging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预算安排情况</w:t>
            </w: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（调整后）</w:t>
            </w:r>
          </w:p>
        </w:tc>
        <w:tc>
          <w:tcPr>
            <w:tcW w:w="1855" w:type="dxa"/>
            <w:gridSpan w:val="3"/>
            <w:vAlign w:val="top"/>
          </w:tcPr>
          <w:p w14:paraId="308D375A">
            <w:pPr>
              <w:spacing w:before="260" w:line="220" w:lineRule="auto"/>
              <w:ind w:left="3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资金到位情况</w:t>
            </w:r>
          </w:p>
        </w:tc>
        <w:tc>
          <w:tcPr>
            <w:tcW w:w="2253" w:type="dxa"/>
            <w:gridSpan w:val="3"/>
            <w:vAlign w:val="top"/>
          </w:tcPr>
          <w:p w14:paraId="08098CF6">
            <w:pPr>
              <w:spacing w:before="261" w:line="219" w:lineRule="auto"/>
              <w:ind w:left="5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资金执行情况</w:t>
            </w:r>
          </w:p>
        </w:tc>
        <w:tc>
          <w:tcPr>
            <w:tcW w:w="653" w:type="dxa"/>
            <w:vAlign w:val="top"/>
          </w:tcPr>
          <w:p w14:paraId="242E332A">
            <w:pPr>
              <w:spacing w:before="28" w:line="219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预算</w:t>
            </w:r>
          </w:p>
          <w:p w14:paraId="50F79882">
            <w:pPr>
              <w:spacing w:before="19" w:line="219" w:lineRule="auto"/>
              <w:ind w:left="1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执行</w:t>
            </w:r>
          </w:p>
          <w:p w14:paraId="1C978EC0">
            <w:pPr>
              <w:spacing w:before="18" w:line="207" w:lineRule="auto"/>
              <w:ind w:left="1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进度</w:t>
            </w:r>
          </w:p>
        </w:tc>
      </w:tr>
      <w:tr w14:paraId="34E147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9A6BACF">
            <w:pPr>
              <w:pStyle w:val="6"/>
            </w:pPr>
          </w:p>
        </w:tc>
        <w:tc>
          <w:tcPr>
            <w:tcW w:w="1078" w:type="dxa"/>
            <w:vAlign w:val="top"/>
          </w:tcPr>
          <w:p w14:paraId="22CBC2D6">
            <w:pPr>
              <w:spacing w:before="45" w:line="219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预算数</w:t>
            </w:r>
          </w:p>
        </w:tc>
        <w:tc>
          <w:tcPr>
            <w:tcW w:w="2873" w:type="dxa"/>
            <w:gridSpan w:val="2"/>
            <w:vAlign w:val="top"/>
          </w:tcPr>
          <w:p w14:paraId="64CEB97C">
            <w:pPr>
              <w:spacing w:before="45" w:line="225" w:lineRule="auto"/>
              <w:ind w:left="12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67.43</w:t>
            </w:r>
          </w:p>
        </w:tc>
        <w:tc>
          <w:tcPr>
            <w:tcW w:w="1078" w:type="dxa"/>
            <w:vAlign w:val="top"/>
          </w:tcPr>
          <w:p w14:paraId="63025E9A">
            <w:pPr>
              <w:spacing w:before="45" w:line="219" w:lineRule="auto"/>
              <w:ind w:left="1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到位数</w:t>
            </w:r>
          </w:p>
        </w:tc>
        <w:tc>
          <w:tcPr>
            <w:tcW w:w="777" w:type="dxa"/>
            <w:gridSpan w:val="2"/>
            <w:vAlign w:val="top"/>
          </w:tcPr>
          <w:p w14:paraId="1E549C6D">
            <w:pPr>
              <w:spacing w:before="45" w:line="225" w:lineRule="auto"/>
              <w:ind w:left="1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67.43</w:t>
            </w:r>
          </w:p>
        </w:tc>
        <w:tc>
          <w:tcPr>
            <w:tcW w:w="1078" w:type="dxa"/>
            <w:vAlign w:val="top"/>
          </w:tcPr>
          <w:p w14:paraId="4779E200">
            <w:pPr>
              <w:spacing w:before="45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执行数</w:t>
            </w:r>
          </w:p>
        </w:tc>
        <w:tc>
          <w:tcPr>
            <w:tcW w:w="1175" w:type="dxa"/>
            <w:gridSpan w:val="2"/>
            <w:vAlign w:val="top"/>
          </w:tcPr>
          <w:p w14:paraId="1E3CF101">
            <w:pPr>
              <w:spacing w:before="45" w:line="225" w:lineRule="auto"/>
              <w:ind w:left="3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67.43</w:t>
            </w:r>
          </w:p>
        </w:tc>
        <w:tc>
          <w:tcPr>
            <w:tcW w:w="653" w:type="dxa"/>
            <w:vMerge w:val="restart"/>
            <w:tcBorders>
              <w:bottom w:val="nil"/>
            </w:tcBorders>
            <w:vAlign w:val="top"/>
          </w:tcPr>
          <w:p w14:paraId="090A14C1">
            <w:pPr>
              <w:spacing w:before="28" w:line="232" w:lineRule="auto"/>
              <w:ind w:left="2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（=</w:t>
            </w:r>
          </w:p>
          <w:p w14:paraId="31444C82">
            <w:pPr>
              <w:spacing w:before="6" w:line="219" w:lineRule="auto"/>
              <w:ind w:left="1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执行</w:t>
            </w:r>
          </w:p>
          <w:p w14:paraId="2B6AE457">
            <w:pPr>
              <w:spacing w:before="19" w:line="219" w:lineRule="auto"/>
              <w:ind w:left="1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数/</w:t>
            </w:r>
          </w:p>
          <w:p w14:paraId="653A1B23">
            <w:pPr>
              <w:spacing w:before="20" w:line="239" w:lineRule="auto"/>
              <w:ind w:left="149" w:right="143" w:firstLine="2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预算</w:t>
            </w:r>
            <w:r>
              <w:rPr>
                <w:rFonts w:ascii="宋体" w:hAnsi="宋体" w:eastAsia="宋体" w:cs="宋体"/>
                <w:spacing w:val="30"/>
                <w:w w:val="130"/>
                <w:sz w:val="18"/>
                <w:szCs w:val="18"/>
              </w:rPr>
              <w:t>数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*100</w:t>
            </w:r>
          </w:p>
          <w:p w14:paraId="2496A23B">
            <w:pPr>
              <w:spacing w:line="206" w:lineRule="auto"/>
              <w:ind w:left="1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%）</w:t>
            </w:r>
          </w:p>
        </w:tc>
      </w:tr>
      <w:tr w14:paraId="4DD82B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A77C82F">
            <w:pPr>
              <w:pStyle w:val="6"/>
            </w:pPr>
          </w:p>
        </w:tc>
        <w:tc>
          <w:tcPr>
            <w:tcW w:w="1078" w:type="dxa"/>
            <w:vAlign w:val="top"/>
          </w:tcPr>
          <w:p w14:paraId="2B512132">
            <w:pPr>
              <w:spacing w:before="29" w:line="222" w:lineRule="auto"/>
              <w:ind w:left="116" w:right="106" w:hanging="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其中：财政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资金</w:t>
            </w:r>
          </w:p>
        </w:tc>
        <w:tc>
          <w:tcPr>
            <w:tcW w:w="2873" w:type="dxa"/>
            <w:gridSpan w:val="2"/>
            <w:vAlign w:val="top"/>
          </w:tcPr>
          <w:p w14:paraId="685FADFA">
            <w:pPr>
              <w:spacing w:before="144" w:line="239" w:lineRule="auto"/>
              <w:ind w:left="12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67.43</w:t>
            </w:r>
          </w:p>
        </w:tc>
        <w:tc>
          <w:tcPr>
            <w:tcW w:w="1078" w:type="dxa"/>
            <w:vAlign w:val="top"/>
          </w:tcPr>
          <w:p w14:paraId="2B60B65C">
            <w:pPr>
              <w:spacing w:before="29" w:line="222" w:lineRule="auto"/>
              <w:ind w:left="121" w:right="105" w:hanging="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其中：财政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资金</w:t>
            </w:r>
          </w:p>
        </w:tc>
        <w:tc>
          <w:tcPr>
            <w:tcW w:w="777" w:type="dxa"/>
            <w:gridSpan w:val="2"/>
            <w:vAlign w:val="top"/>
          </w:tcPr>
          <w:p w14:paraId="75756AC2">
            <w:pPr>
              <w:spacing w:before="144" w:line="239" w:lineRule="auto"/>
              <w:ind w:left="1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67.43</w:t>
            </w:r>
          </w:p>
        </w:tc>
        <w:tc>
          <w:tcPr>
            <w:tcW w:w="1078" w:type="dxa"/>
            <w:vAlign w:val="top"/>
          </w:tcPr>
          <w:p w14:paraId="7D49DEC6">
            <w:pPr>
              <w:spacing w:before="29" w:line="222" w:lineRule="auto"/>
              <w:ind w:left="121" w:right="102" w:hanging="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其中：财政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资金</w:t>
            </w:r>
          </w:p>
        </w:tc>
        <w:tc>
          <w:tcPr>
            <w:tcW w:w="1175" w:type="dxa"/>
            <w:gridSpan w:val="2"/>
            <w:vAlign w:val="top"/>
          </w:tcPr>
          <w:p w14:paraId="10ACD98D">
            <w:pPr>
              <w:spacing w:before="144" w:line="239" w:lineRule="auto"/>
              <w:ind w:left="3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67.43</w:t>
            </w:r>
          </w:p>
        </w:tc>
        <w:tc>
          <w:tcPr>
            <w:tcW w:w="653" w:type="dxa"/>
            <w:vMerge w:val="continue"/>
            <w:tcBorders>
              <w:top w:val="nil"/>
              <w:bottom w:val="nil"/>
            </w:tcBorders>
            <w:vAlign w:val="top"/>
          </w:tcPr>
          <w:p w14:paraId="366BDBC1">
            <w:pPr>
              <w:pStyle w:val="6"/>
            </w:pPr>
          </w:p>
        </w:tc>
      </w:tr>
      <w:tr w14:paraId="543040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</w:trPr>
        <w:tc>
          <w:tcPr>
            <w:tcW w:w="468" w:type="dxa"/>
            <w:vMerge w:val="continue"/>
            <w:tcBorders>
              <w:top w:val="nil"/>
            </w:tcBorders>
            <w:textDirection w:val="tbRlV"/>
            <w:vAlign w:val="top"/>
          </w:tcPr>
          <w:p w14:paraId="31DE5534">
            <w:pPr>
              <w:pStyle w:val="6"/>
            </w:pPr>
          </w:p>
        </w:tc>
        <w:tc>
          <w:tcPr>
            <w:tcW w:w="1078" w:type="dxa"/>
            <w:vAlign w:val="top"/>
          </w:tcPr>
          <w:p w14:paraId="7A837EA7">
            <w:pPr>
              <w:pStyle w:val="6"/>
              <w:spacing w:line="288" w:lineRule="auto"/>
            </w:pPr>
          </w:p>
          <w:p w14:paraId="42048D60">
            <w:pPr>
              <w:spacing w:before="59" w:line="220" w:lineRule="auto"/>
              <w:ind w:left="3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2873" w:type="dxa"/>
            <w:gridSpan w:val="2"/>
            <w:vAlign w:val="top"/>
          </w:tcPr>
          <w:p w14:paraId="3301A802">
            <w:pPr>
              <w:pStyle w:val="6"/>
            </w:pPr>
          </w:p>
        </w:tc>
        <w:tc>
          <w:tcPr>
            <w:tcW w:w="1078" w:type="dxa"/>
            <w:vAlign w:val="top"/>
          </w:tcPr>
          <w:p w14:paraId="0B1E61A8">
            <w:pPr>
              <w:pStyle w:val="6"/>
              <w:spacing w:line="288" w:lineRule="auto"/>
            </w:pPr>
          </w:p>
          <w:p w14:paraId="19A5B4AE">
            <w:pPr>
              <w:spacing w:before="59" w:line="220" w:lineRule="auto"/>
              <w:ind w:left="36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777" w:type="dxa"/>
            <w:gridSpan w:val="2"/>
            <w:vAlign w:val="top"/>
          </w:tcPr>
          <w:p w14:paraId="1CB255A2">
            <w:pPr>
              <w:pStyle w:val="6"/>
            </w:pPr>
          </w:p>
        </w:tc>
        <w:tc>
          <w:tcPr>
            <w:tcW w:w="1078" w:type="dxa"/>
            <w:vAlign w:val="top"/>
          </w:tcPr>
          <w:p w14:paraId="365D8714">
            <w:pPr>
              <w:pStyle w:val="6"/>
              <w:spacing w:line="288" w:lineRule="auto"/>
            </w:pPr>
          </w:p>
          <w:p w14:paraId="1E614F10">
            <w:pPr>
              <w:spacing w:before="59" w:line="220" w:lineRule="auto"/>
              <w:ind w:left="3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1175" w:type="dxa"/>
            <w:gridSpan w:val="2"/>
            <w:vAlign w:val="top"/>
          </w:tcPr>
          <w:p w14:paraId="2B495F95">
            <w:pPr>
              <w:pStyle w:val="6"/>
            </w:pPr>
          </w:p>
        </w:tc>
        <w:tc>
          <w:tcPr>
            <w:tcW w:w="653" w:type="dxa"/>
            <w:vMerge w:val="continue"/>
            <w:tcBorders>
              <w:top w:val="nil"/>
            </w:tcBorders>
            <w:vAlign w:val="top"/>
          </w:tcPr>
          <w:p w14:paraId="4D4A17C8">
            <w:pPr>
              <w:pStyle w:val="6"/>
            </w:pPr>
          </w:p>
        </w:tc>
      </w:tr>
      <w:tr w14:paraId="30EA0C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468" w:type="dxa"/>
            <w:vMerge w:val="restart"/>
            <w:tcBorders>
              <w:bottom w:val="nil"/>
            </w:tcBorders>
            <w:textDirection w:val="tbRlV"/>
            <w:vAlign w:val="top"/>
          </w:tcPr>
          <w:p w14:paraId="3AED6AE6">
            <w:pPr>
              <w:spacing w:before="142" w:line="163" w:lineRule="auto"/>
              <w:ind w:left="2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3"/>
                <w:sz w:val="18"/>
                <w:szCs w:val="18"/>
              </w:rPr>
              <w:t>三</w:t>
            </w:r>
            <w:r>
              <w:rPr>
                <w:rFonts w:ascii="宋体" w:hAnsi="宋体" w:eastAsia="宋体" w:cs="宋体"/>
                <w:spacing w:val="-3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3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7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3"/>
                <w:position w:val="1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pacing w:val="33"/>
                <w:sz w:val="18"/>
                <w:szCs w:val="18"/>
              </w:rPr>
              <w:t>标完成情况</w:t>
            </w:r>
          </w:p>
        </w:tc>
        <w:tc>
          <w:tcPr>
            <w:tcW w:w="5029" w:type="dxa"/>
            <w:gridSpan w:val="4"/>
            <w:vAlign w:val="top"/>
          </w:tcPr>
          <w:p w14:paraId="3D85D30A">
            <w:pPr>
              <w:spacing w:before="261" w:line="219" w:lineRule="auto"/>
              <w:ind w:left="19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年度预期目标</w:t>
            </w:r>
          </w:p>
        </w:tc>
        <w:tc>
          <w:tcPr>
            <w:tcW w:w="3030" w:type="dxa"/>
            <w:gridSpan w:val="5"/>
            <w:vAlign w:val="top"/>
          </w:tcPr>
          <w:p w14:paraId="6AC0CC5A">
            <w:pPr>
              <w:spacing w:before="261" w:line="219" w:lineRule="auto"/>
              <w:ind w:left="9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具体完成情况</w:t>
            </w:r>
          </w:p>
        </w:tc>
        <w:tc>
          <w:tcPr>
            <w:tcW w:w="653" w:type="dxa"/>
            <w:vAlign w:val="top"/>
          </w:tcPr>
          <w:p w14:paraId="23A1C8A4">
            <w:pPr>
              <w:spacing w:before="28" w:line="221" w:lineRule="auto"/>
              <w:ind w:left="1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总体</w:t>
            </w:r>
          </w:p>
          <w:p w14:paraId="63A0618B">
            <w:pPr>
              <w:spacing w:before="17" w:line="223" w:lineRule="auto"/>
              <w:ind w:left="242" w:right="144" w:hanging="9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完成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率</w:t>
            </w:r>
          </w:p>
        </w:tc>
      </w:tr>
      <w:tr w14:paraId="1EB809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8" w:hRule="atLeast"/>
        </w:trPr>
        <w:tc>
          <w:tcPr>
            <w:tcW w:w="468" w:type="dxa"/>
            <w:vMerge w:val="continue"/>
            <w:tcBorders>
              <w:top w:val="nil"/>
            </w:tcBorders>
            <w:textDirection w:val="tbRlV"/>
            <w:vAlign w:val="top"/>
          </w:tcPr>
          <w:p w14:paraId="165FC51F">
            <w:pPr>
              <w:pStyle w:val="6"/>
            </w:pPr>
          </w:p>
        </w:tc>
        <w:tc>
          <w:tcPr>
            <w:tcW w:w="5029" w:type="dxa"/>
            <w:gridSpan w:val="4"/>
            <w:vAlign w:val="top"/>
          </w:tcPr>
          <w:p w14:paraId="5A8BD214">
            <w:pPr>
              <w:spacing w:before="260" w:line="219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建立全县覆盖的村（居）法律顾问制度，为基层群众提供法律</w:t>
            </w:r>
          </w:p>
          <w:p w14:paraId="7F37C64D">
            <w:pPr>
              <w:spacing w:before="19" w:line="219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服务，逐步建立村（居）法律顾问从事公益性法律服务经费保</w:t>
            </w:r>
          </w:p>
          <w:p w14:paraId="4907FC25">
            <w:pPr>
              <w:spacing w:before="19" w:line="219" w:lineRule="auto"/>
              <w:ind w:left="1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障机制，提升县级公共法律服务中心功能，免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费为广大群众提</w:t>
            </w:r>
          </w:p>
          <w:p w14:paraId="754CCDF5">
            <w:pPr>
              <w:spacing w:before="21" w:line="219" w:lineRule="auto"/>
              <w:ind w:left="8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供法律咨询、人民调解等各项法律服务。</w:t>
            </w:r>
          </w:p>
          <w:p w14:paraId="1DF905B5">
            <w:pPr>
              <w:spacing w:before="135" w:line="91" w:lineRule="exact"/>
              <w:ind w:left="24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1"/>
                <w:sz w:val="18"/>
                <w:szCs w:val="18"/>
              </w:rPr>
              <w:t>。</w:t>
            </w:r>
          </w:p>
        </w:tc>
        <w:tc>
          <w:tcPr>
            <w:tcW w:w="3030" w:type="dxa"/>
            <w:gridSpan w:val="5"/>
            <w:vAlign w:val="top"/>
          </w:tcPr>
          <w:p w14:paraId="58BF68CC">
            <w:pPr>
              <w:spacing w:before="27" w:line="219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建立全县覆盖的村（居）法律顾问制</w:t>
            </w:r>
          </w:p>
          <w:p w14:paraId="263F994C">
            <w:pPr>
              <w:spacing w:before="19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度，为基层群众提供法律服务，逐步</w:t>
            </w:r>
          </w:p>
          <w:p w14:paraId="5F3AB1AA">
            <w:pPr>
              <w:spacing w:before="19" w:line="219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建立村（居）法律顾问从事公益性法</w:t>
            </w:r>
          </w:p>
          <w:p w14:paraId="3CE810D3">
            <w:pPr>
              <w:spacing w:before="19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律服务经费保障机制，提升县级公共</w:t>
            </w:r>
          </w:p>
          <w:p w14:paraId="2EF7FE58">
            <w:pPr>
              <w:spacing w:before="22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法律服务中心功能，免费为广大群众</w:t>
            </w:r>
          </w:p>
          <w:p w14:paraId="1DD111DD">
            <w:pPr>
              <w:spacing w:before="18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提供法律咨询、人民调解等各项法律</w:t>
            </w:r>
          </w:p>
          <w:p w14:paraId="75F26111">
            <w:pPr>
              <w:spacing w:before="20" w:line="206" w:lineRule="auto"/>
              <w:ind w:left="12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服务。</w:t>
            </w:r>
          </w:p>
        </w:tc>
        <w:tc>
          <w:tcPr>
            <w:tcW w:w="653" w:type="dxa"/>
            <w:vAlign w:val="top"/>
          </w:tcPr>
          <w:p w14:paraId="7C94419E">
            <w:pPr>
              <w:pStyle w:val="6"/>
              <w:spacing w:line="331" w:lineRule="auto"/>
            </w:pPr>
          </w:p>
          <w:p w14:paraId="1D06B6E9">
            <w:pPr>
              <w:pStyle w:val="6"/>
              <w:spacing w:line="332" w:lineRule="auto"/>
            </w:pPr>
          </w:p>
          <w:p w14:paraId="1FF132AC">
            <w:pPr>
              <w:spacing w:before="58"/>
              <w:ind w:left="16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100%</w:t>
            </w:r>
          </w:p>
        </w:tc>
      </w:tr>
      <w:tr w14:paraId="2D5158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468" w:type="dxa"/>
            <w:vMerge w:val="restart"/>
            <w:tcBorders>
              <w:bottom w:val="nil"/>
            </w:tcBorders>
            <w:textDirection w:val="tbRlV"/>
            <w:vAlign w:val="top"/>
          </w:tcPr>
          <w:p w14:paraId="3B882F81">
            <w:pPr>
              <w:spacing w:before="142" w:line="174" w:lineRule="auto"/>
              <w:ind w:left="30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0"/>
                <w:sz w:val="18"/>
                <w:szCs w:val="18"/>
              </w:rPr>
              <w:t>四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40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8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40"/>
                <w:sz w:val="18"/>
                <w:szCs w:val="18"/>
              </w:rPr>
              <w:t>年度绩效指标完成情况</w:t>
            </w:r>
          </w:p>
        </w:tc>
        <w:tc>
          <w:tcPr>
            <w:tcW w:w="1078" w:type="dxa"/>
            <w:vMerge w:val="restart"/>
            <w:tcBorders>
              <w:bottom w:val="nil"/>
            </w:tcBorders>
            <w:vAlign w:val="top"/>
          </w:tcPr>
          <w:p w14:paraId="61042C99">
            <w:pPr>
              <w:pStyle w:val="6"/>
              <w:spacing w:line="260" w:lineRule="auto"/>
            </w:pPr>
          </w:p>
          <w:p w14:paraId="32079CFB">
            <w:pPr>
              <w:pStyle w:val="6"/>
              <w:spacing w:line="260" w:lineRule="auto"/>
            </w:pPr>
          </w:p>
          <w:p w14:paraId="2F7E2A76">
            <w:pPr>
              <w:pStyle w:val="6"/>
              <w:spacing w:line="261" w:lineRule="auto"/>
            </w:pPr>
          </w:p>
          <w:p w14:paraId="21226D36">
            <w:pPr>
              <w:spacing w:before="59" w:line="220" w:lineRule="auto"/>
              <w:ind w:left="1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一级指标</w:t>
            </w:r>
          </w:p>
        </w:tc>
        <w:tc>
          <w:tcPr>
            <w:tcW w:w="1435" w:type="dxa"/>
            <w:vMerge w:val="restart"/>
            <w:tcBorders>
              <w:bottom w:val="nil"/>
            </w:tcBorders>
            <w:vAlign w:val="top"/>
          </w:tcPr>
          <w:p w14:paraId="3460AB78">
            <w:pPr>
              <w:pStyle w:val="6"/>
              <w:spacing w:line="260" w:lineRule="auto"/>
            </w:pPr>
          </w:p>
          <w:p w14:paraId="372803D2">
            <w:pPr>
              <w:pStyle w:val="6"/>
              <w:spacing w:line="260" w:lineRule="auto"/>
            </w:pPr>
          </w:p>
          <w:p w14:paraId="472CE00F">
            <w:pPr>
              <w:pStyle w:val="6"/>
              <w:spacing w:line="261" w:lineRule="auto"/>
            </w:pPr>
          </w:p>
          <w:p w14:paraId="4C79D007">
            <w:pPr>
              <w:spacing w:before="59" w:line="220" w:lineRule="auto"/>
              <w:ind w:left="3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二级指标</w:t>
            </w:r>
          </w:p>
        </w:tc>
        <w:tc>
          <w:tcPr>
            <w:tcW w:w="1438" w:type="dxa"/>
            <w:vMerge w:val="restart"/>
            <w:tcBorders>
              <w:bottom w:val="nil"/>
            </w:tcBorders>
            <w:vAlign w:val="top"/>
          </w:tcPr>
          <w:p w14:paraId="32EF6DEC">
            <w:pPr>
              <w:pStyle w:val="6"/>
              <w:spacing w:line="260" w:lineRule="auto"/>
            </w:pPr>
          </w:p>
          <w:p w14:paraId="53BC446D">
            <w:pPr>
              <w:pStyle w:val="6"/>
              <w:spacing w:line="260" w:lineRule="auto"/>
            </w:pPr>
          </w:p>
          <w:p w14:paraId="2470C582">
            <w:pPr>
              <w:pStyle w:val="6"/>
              <w:spacing w:line="261" w:lineRule="auto"/>
            </w:pPr>
          </w:p>
          <w:p w14:paraId="46417819">
            <w:pPr>
              <w:spacing w:before="59" w:line="220" w:lineRule="auto"/>
              <w:ind w:left="3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三级指标</w:t>
            </w:r>
          </w:p>
        </w:tc>
        <w:tc>
          <w:tcPr>
            <w:tcW w:w="1078" w:type="dxa"/>
            <w:vMerge w:val="restart"/>
            <w:tcBorders>
              <w:bottom w:val="nil"/>
            </w:tcBorders>
            <w:vAlign w:val="top"/>
          </w:tcPr>
          <w:p w14:paraId="5AD98ECA">
            <w:pPr>
              <w:pStyle w:val="6"/>
              <w:spacing w:line="260" w:lineRule="auto"/>
            </w:pPr>
          </w:p>
          <w:p w14:paraId="5C87C2DC">
            <w:pPr>
              <w:pStyle w:val="6"/>
              <w:spacing w:line="260" w:lineRule="auto"/>
            </w:pPr>
          </w:p>
          <w:p w14:paraId="50135FD2">
            <w:pPr>
              <w:pStyle w:val="6"/>
              <w:spacing w:line="261" w:lineRule="auto"/>
            </w:pPr>
          </w:p>
          <w:p w14:paraId="5F4D0048">
            <w:pPr>
              <w:spacing w:before="59" w:line="219" w:lineRule="auto"/>
              <w:ind w:left="1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指标分值</w:t>
            </w:r>
          </w:p>
        </w:tc>
        <w:tc>
          <w:tcPr>
            <w:tcW w:w="1855" w:type="dxa"/>
            <w:gridSpan w:val="3"/>
            <w:vAlign w:val="top"/>
          </w:tcPr>
          <w:p w14:paraId="6492123C">
            <w:pPr>
              <w:spacing w:before="45" w:line="219" w:lineRule="auto"/>
              <w:ind w:left="4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预期指标值</w:t>
            </w:r>
          </w:p>
        </w:tc>
        <w:tc>
          <w:tcPr>
            <w:tcW w:w="835" w:type="dxa"/>
            <w:vMerge w:val="restart"/>
            <w:tcBorders>
              <w:bottom w:val="nil"/>
            </w:tcBorders>
            <w:vAlign w:val="top"/>
          </w:tcPr>
          <w:p w14:paraId="7263BDD9">
            <w:pPr>
              <w:pStyle w:val="6"/>
              <w:spacing w:line="332" w:lineRule="auto"/>
            </w:pPr>
          </w:p>
          <w:p w14:paraId="2CE312CD">
            <w:pPr>
              <w:pStyle w:val="6"/>
              <w:spacing w:line="333" w:lineRule="auto"/>
            </w:pPr>
          </w:p>
          <w:p w14:paraId="4B96DC3C">
            <w:pPr>
              <w:spacing w:before="58" w:line="243" w:lineRule="auto"/>
              <w:ind w:left="243" w:right="143" w:hanging="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实际完</w:t>
            </w: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成值</w:t>
            </w:r>
          </w:p>
        </w:tc>
        <w:tc>
          <w:tcPr>
            <w:tcW w:w="340" w:type="dxa"/>
            <w:vMerge w:val="restart"/>
            <w:tcBorders>
              <w:bottom w:val="nil"/>
            </w:tcBorders>
            <w:textDirection w:val="tbRlV"/>
            <w:vAlign w:val="top"/>
          </w:tcPr>
          <w:p w14:paraId="273DF748">
            <w:pPr>
              <w:spacing w:before="46" w:line="207" w:lineRule="auto"/>
              <w:ind w:left="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14"/>
                <w:w w:val="117"/>
                <w:sz w:val="18"/>
                <w:szCs w:val="18"/>
              </w:rPr>
              <w:t>单项指标完成情况</w:t>
            </w:r>
          </w:p>
        </w:tc>
        <w:tc>
          <w:tcPr>
            <w:tcW w:w="653" w:type="dxa"/>
            <w:vMerge w:val="restart"/>
            <w:tcBorders>
              <w:bottom w:val="nil"/>
            </w:tcBorders>
            <w:vAlign w:val="top"/>
          </w:tcPr>
          <w:p w14:paraId="7E66C9B6">
            <w:pPr>
              <w:pStyle w:val="6"/>
              <w:spacing w:line="332" w:lineRule="auto"/>
            </w:pPr>
          </w:p>
          <w:p w14:paraId="717689AF">
            <w:pPr>
              <w:pStyle w:val="6"/>
              <w:spacing w:line="333" w:lineRule="auto"/>
            </w:pPr>
          </w:p>
          <w:p w14:paraId="0C31B1DC">
            <w:pPr>
              <w:spacing w:before="58" w:line="243" w:lineRule="auto"/>
              <w:ind w:left="150" w:right="144" w:firstLine="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1"/>
                <w:sz w:val="18"/>
                <w:szCs w:val="18"/>
              </w:rPr>
              <w:t>自评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得分</w:t>
            </w:r>
          </w:p>
        </w:tc>
      </w:tr>
      <w:tr w14:paraId="6F971C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1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DC8137C">
            <w:pPr>
              <w:pStyle w:val="6"/>
            </w:pPr>
          </w:p>
        </w:tc>
        <w:tc>
          <w:tcPr>
            <w:tcW w:w="1078" w:type="dxa"/>
            <w:vMerge w:val="continue"/>
            <w:tcBorders>
              <w:top w:val="nil"/>
            </w:tcBorders>
            <w:vAlign w:val="top"/>
          </w:tcPr>
          <w:p w14:paraId="01ED0FEF">
            <w:pPr>
              <w:pStyle w:val="6"/>
            </w:pPr>
          </w:p>
        </w:tc>
        <w:tc>
          <w:tcPr>
            <w:tcW w:w="1435" w:type="dxa"/>
            <w:vMerge w:val="continue"/>
            <w:tcBorders>
              <w:top w:val="nil"/>
            </w:tcBorders>
            <w:vAlign w:val="top"/>
          </w:tcPr>
          <w:p w14:paraId="60630561">
            <w:pPr>
              <w:pStyle w:val="6"/>
            </w:pPr>
          </w:p>
        </w:tc>
        <w:tc>
          <w:tcPr>
            <w:tcW w:w="1438" w:type="dxa"/>
            <w:vMerge w:val="continue"/>
            <w:tcBorders>
              <w:top w:val="nil"/>
            </w:tcBorders>
            <w:vAlign w:val="top"/>
          </w:tcPr>
          <w:p w14:paraId="191DD846">
            <w:pPr>
              <w:pStyle w:val="6"/>
            </w:pPr>
          </w:p>
        </w:tc>
        <w:tc>
          <w:tcPr>
            <w:tcW w:w="1078" w:type="dxa"/>
            <w:vMerge w:val="continue"/>
            <w:tcBorders>
              <w:top w:val="nil"/>
            </w:tcBorders>
            <w:vAlign w:val="top"/>
          </w:tcPr>
          <w:p w14:paraId="7F4F0492">
            <w:pPr>
              <w:pStyle w:val="6"/>
            </w:pPr>
          </w:p>
        </w:tc>
        <w:tc>
          <w:tcPr>
            <w:tcW w:w="388" w:type="dxa"/>
            <w:textDirection w:val="tbRlV"/>
            <w:vAlign w:val="top"/>
          </w:tcPr>
          <w:p w14:paraId="06E3E0BE">
            <w:pPr>
              <w:spacing w:before="97" w:line="206" w:lineRule="auto"/>
              <w:ind w:left="5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24"/>
                <w:sz w:val="18"/>
                <w:szCs w:val="18"/>
              </w:rPr>
              <w:t>符号</w:t>
            </w:r>
          </w:p>
        </w:tc>
        <w:tc>
          <w:tcPr>
            <w:tcW w:w="389" w:type="dxa"/>
            <w:vAlign w:val="top"/>
          </w:tcPr>
          <w:p w14:paraId="63978EE9">
            <w:pPr>
              <w:pStyle w:val="6"/>
              <w:spacing w:line="320" w:lineRule="auto"/>
            </w:pPr>
          </w:p>
          <w:p w14:paraId="68A79130">
            <w:pPr>
              <w:pStyle w:val="6"/>
              <w:spacing w:line="321" w:lineRule="auto"/>
            </w:pPr>
          </w:p>
          <w:p w14:paraId="0211BE44">
            <w:pPr>
              <w:spacing w:before="59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值</w:t>
            </w:r>
          </w:p>
        </w:tc>
        <w:tc>
          <w:tcPr>
            <w:tcW w:w="1078" w:type="dxa"/>
            <w:vAlign w:val="top"/>
          </w:tcPr>
          <w:p w14:paraId="4E1EC3EF">
            <w:pPr>
              <w:pStyle w:val="6"/>
              <w:spacing w:line="410" w:lineRule="auto"/>
            </w:pPr>
          </w:p>
          <w:p w14:paraId="2E06885A">
            <w:pPr>
              <w:spacing w:before="58" w:line="220" w:lineRule="auto"/>
              <w:ind w:left="36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单位</w:t>
            </w:r>
          </w:p>
          <w:p w14:paraId="016184F1">
            <w:pPr>
              <w:spacing w:before="18" w:line="243" w:lineRule="auto"/>
              <w:ind w:left="365" w:right="174" w:hanging="1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（文字描述）</w:t>
            </w:r>
          </w:p>
        </w:tc>
        <w:tc>
          <w:tcPr>
            <w:tcW w:w="835" w:type="dxa"/>
            <w:vMerge w:val="continue"/>
            <w:tcBorders>
              <w:top w:val="nil"/>
            </w:tcBorders>
            <w:vAlign w:val="top"/>
          </w:tcPr>
          <w:p w14:paraId="20F6DBEB">
            <w:pPr>
              <w:pStyle w:val="6"/>
            </w:pPr>
          </w:p>
        </w:tc>
        <w:tc>
          <w:tcPr>
            <w:tcW w:w="340" w:type="dxa"/>
            <w:vMerge w:val="continue"/>
            <w:tcBorders>
              <w:top w:val="nil"/>
            </w:tcBorders>
            <w:textDirection w:val="tbRlV"/>
            <w:vAlign w:val="top"/>
          </w:tcPr>
          <w:p w14:paraId="74E2EB4F">
            <w:pPr>
              <w:pStyle w:val="6"/>
            </w:pPr>
          </w:p>
        </w:tc>
        <w:tc>
          <w:tcPr>
            <w:tcW w:w="653" w:type="dxa"/>
            <w:vMerge w:val="continue"/>
            <w:tcBorders>
              <w:top w:val="nil"/>
            </w:tcBorders>
            <w:vAlign w:val="top"/>
          </w:tcPr>
          <w:p w14:paraId="0162711C">
            <w:pPr>
              <w:pStyle w:val="6"/>
            </w:pPr>
          </w:p>
        </w:tc>
      </w:tr>
      <w:tr w14:paraId="2C0867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6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3909F4D">
            <w:pPr>
              <w:pStyle w:val="6"/>
            </w:pPr>
          </w:p>
        </w:tc>
        <w:tc>
          <w:tcPr>
            <w:tcW w:w="1078" w:type="dxa"/>
            <w:vMerge w:val="restart"/>
            <w:tcBorders>
              <w:bottom w:val="nil"/>
            </w:tcBorders>
            <w:vAlign w:val="top"/>
          </w:tcPr>
          <w:p w14:paraId="40691FFA">
            <w:pPr>
              <w:pStyle w:val="6"/>
              <w:spacing w:line="248" w:lineRule="auto"/>
            </w:pPr>
          </w:p>
          <w:p w14:paraId="7A834D47">
            <w:pPr>
              <w:pStyle w:val="6"/>
              <w:spacing w:line="248" w:lineRule="auto"/>
            </w:pPr>
          </w:p>
          <w:p w14:paraId="7EB24921">
            <w:pPr>
              <w:pStyle w:val="6"/>
              <w:spacing w:line="248" w:lineRule="auto"/>
            </w:pPr>
          </w:p>
          <w:p w14:paraId="33B15449">
            <w:pPr>
              <w:pStyle w:val="6"/>
              <w:spacing w:line="248" w:lineRule="auto"/>
            </w:pPr>
          </w:p>
          <w:p w14:paraId="03D6C925">
            <w:pPr>
              <w:pStyle w:val="6"/>
              <w:spacing w:line="248" w:lineRule="auto"/>
            </w:pPr>
          </w:p>
          <w:p w14:paraId="499AC60B">
            <w:pPr>
              <w:pStyle w:val="6"/>
              <w:spacing w:line="248" w:lineRule="auto"/>
            </w:pPr>
          </w:p>
          <w:p w14:paraId="295BA3AD">
            <w:pPr>
              <w:pStyle w:val="6"/>
              <w:spacing w:line="248" w:lineRule="auto"/>
            </w:pPr>
          </w:p>
          <w:p w14:paraId="460ADF7F">
            <w:pPr>
              <w:pStyle w:val="6"/>
              <w:spacing w:line="248" w:lineRule="auto"/>
            </w:pPr>
          </w:p>
          <w:p w14:paraId="6059AE5F">
            <w:pPr>
              <w:pStyle w:val="6"/>
              <w:spacing w:line="248" w:lineRule="auto"/>
            </w:pPr>
          </w:p>
          <w:p w14:paraId="5BBE6672">
            <w:pPr>
              <w:pStyle w:val="6"/>
              <w:spacing w:line="248" w:lineRule="auto"/>
            </w:pPr>
          </w:p>
          <w:p w14:paraId="414914D6">
            <w:pPr>
              <w:pStyle w:val="6"/>
              <w:spacing w:line="248" w:lineRule="auto"/>
            </w:pPr>
          </w:p>
          <w:p w14:paraId="213C74E2">
            <w:pPr>
              <w:pStyle w:val="6"/>
              <w:spacing w:line="248" w:lineRule="auto"/>
            </w:pPr>
          </w:p>
          <w:p w14:paraId="7594F276">
            <w:pPr>
              <w:pStyle w:val="6"/>
              <w:spacing w:line="248" w:lineRule="auto"/>
            </w:pPr>
          </w:p>
          <w:p w14:paraId="432FF3A1">
            <w:pPr>
              <w:spacing w:before="59" w:line="247" w:lineRule="auto"/>
              <w:ind w:left="279" w:right="178" w:hanging="1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产出指标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（50）</w:t>
            </w:r>
          </w:p>
        </w:tc>
        <w:tc>
          <w:tcPr>
            <w:tcW w:w="1435" w:type="dxa"/>
            <w:vAlign w:val="top"/>
          </w:tcPr>
          <w:p w14:paraId="5C87925B">
            <w:pPr>
              <w:pStyle w:val="6"/>
              <w:spacing w:line="265" w:lineRule="auto"/>
            </w:pPr>
          </w:p>
          <w:p w14:paraId="28F04A4C">
            <w:pPr>
              <w:pStyle w:val="6"/>
              <w:spacing w:line="266" w:lineRule="auto"/>
            </w:pPr>
          </w:p>
          <w:p w14:paraId="0AFE3590">
            <w:pPr>
              <w:pStyle w:val="6"/>
              <w:spacing w:line="266" w:lineRule="auto"/>
            </w:pPr>
          </w:p>
          <w:p w14:paraId="3587B341">
            <w:pPr>
              <w:pStyle w:val="6"/>
              <w:spacing w:line="266" w:lineRule="auto"/>
            </w:pPr>
          </w:p>
          <w:p w14:paraId="78DFF689">
            <w:pPr>
              <w:pStyle w:val="6"/>
              <w:spacing w:line="266" w:lineRule="auto"/>
            </w:pPr>
          </w:p>
          <w:p w14:paraId="4D1240BF">
            <w:pPr>
              <w:pStyle w:val="6"/>
              <w:spacing w:line="266" w:lineRule="auto"/>
            </w:pPr>
          </w:p>
          <w:p w14:paraId="37E679AB">
            <w:pPr>
              <w:spacing w:before="59" w:line="219" w:lineRule="auto"/>
              <w:ind w:left="3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数量指标</w:t>
            </w:r>
          </w:p>
        </w:tc>
        <w:tc>
          <w:tcPr>
            <w:tcW w:w="1438" w:type="dxa"/>
            <w:vAlign w:val="top"/>
          </w:tcPr>
          <w:p w14:paraId="3E385E30">
            <w:pPr>
              <w:pStyle w:val="6"/>
              <w:spacing w:line="265" w:lineRule="auto"/>
            </w:pPr>
          </w:p>
          <w:p w14:paraId="2BD4835F">
            <w:pPr>
              <w:pStyle w:val="6"/>
              <w:spacing w:line="266" w:lineRule="auto"/>
            </w:pPr>
          </w:p>
          <w:p w14:paraId="43EB97C4">
            <w:pPr>
              <w:pStyle w:val="6"/>
              <w:spacing w:line="266" w:lineRule="auto"/>
            </w:pPr>
          </w:p>
          <w:p w14:paraId="44734EF3">
            <w:pPr>
              <w:pStyle w:val="6"/>
              <w:spacing w:line="266" w:lineRule="auto"/>
            </w:pPr>
          </w:p>
          <w:p w14:paraId="74699B56">
            <w:pPr>
              <w:pStyle w:val="6"/>
              <w:spacing w:line="266" w:lineRule="auto"/>
            </w:pPr>
          </w:p>
          <w:p w14:paraId="604281DA">
            <w:pPr>
              <w:pStyle w:val="6"/>
              <w:spacing w:line="266" w:lineRule="auto"/>
            </w:pPr>
          </w:p>
          <w:p w14:paraId="30A2EB01">
            <w:pPr>
              <w:spacing w:before="59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完成率</w:t>
            </w:r>
          </w:p>
        </w:tc>
        <w:tc>
          <w:tcPr>
            <w:tcW w:w="1078" w:type="dxa"/>
            <w:vAlign w:val="top"/>
          </w:tcPr>
          <w:p w14:paraId="16A91EE8">
            <w:pPr>
              <w:spacing w:before="29" w:line="239" w:lineRule="auto"/>
              <w:ind w:left="113" w:right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全面形成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供给充分、</w:t>
            </w:r>
          </w:p>
          <w:p w14:paraId="5F3223B3">
            <w:pPr>
              <w:spacing w:line="21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保障有力、</w:t>
            </w:r>
          </w:p>
          <w:p w14:paraId="29AFA2E3">
            <w:pPr>
              <w:spacing w:before="21" w:line="219" w:lineRule="auto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管理规范、</w:t>
            </w:r>
          </w:p>
          <w:p w14:paraId="09B9E7E6">
            <w:pPr>
              <w:spacing w:before="19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运行高效、</w:t>
            </w:r>
          </w:p>
          <w:p w14:paraId="5EE169B8">
            <w:pPr>
              <w:spacing w:before="22" w:line="239" w:lineRule="auto"/>
              <w:ind w:left="113" w:right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覆盖城乡、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惠及全民的公共法律服务体</w:t>
            </w:r>
            <w:r>
              <w:rPr>
                <w:rFonts w:ascii="宋体" w:hAnsi="宋体" w:eastAsia="宋体" w:cs="宋体"/>
                <w:sz w:val="18"/>
                <w:szCs w:val="18"/>
              </w:rPr>
              <w:t>系</w:t>
            </w:r>
          </w:p>
          <w:p w14:paraId="0D8CA02D">
            <w:pPr>
              <w:spacing w:before="2" w:line="238" w:lineRule="auto"/>
              <w:ind w:left="114" w:right="105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充分发挥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法律服务</w:t>
            </w: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职能，规范</w:t>
            </w:r>
          </w:p>
          <w:p w14:paraId="228BACFD">
            <w:pPr>
              <w:spacing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律师、公证</w:t>
            </w:r>
          </w:p>
          <w:p w14:paraId="7F27F09B">
            <w:pPr>
              <w:spacing w:before="21" w:line="203" w:lineRule="auto"/>
              <w:ind w:left="1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行业管理，</w:t>
            </w:r>
          </w:p>
        </w:tc>
        <w:tc>
          <w:tcPr>
            <w:tcW w:w="388" w:type="dxa"/>
            <w:vAlign w:val="top"/>
          </w:tcPr>
          <w:p w14:paraId="6C0450AE">
            <w:pPr>
              <w:spacing w:before="29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389" w:type="dxa"/>
            <w:vAlign w:val="top"/>
          </w:tcPr>
          <w:p w14:paraId="4A29924B">
            <w:pPr>
              <w:spacing w:before="29" w:line="23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</w:t>
            </w:r>
          </w:p>
          <w:p w14:paraId="3DB996BF">
            <w:pPr>
              <w:spacing w:line="239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1078" w:type="dxa"/>
            <w:vAlign w:val="top"/>
          </w:tcPr>
          <w:p w14:paraId="58768C56">
            <w:pPr>
              <w:pStyle w:val="6"/>
              <w:spacing w:line="265" w:lineRule="auto"/>
            </w:pPr>
          </w:p>
          <w:p w14:paraId="073A97B8">
            <w:pPr>
              <w:pStyle w:val="6"/>
              <w:spacing w:line="266" w:lineRule="auto"/>
            </w:pPr>
          </w:p>
          <w:p w14:paraId="7ECB8002">
            <w:pPr>
              <w:pStyle w:val="6"/>
              <w:spacing w:line="266" w:lineRule="auto"/>
            </w:pPr>
          </w:p>
          <w:p w14:paraId="751A87EF">
            <w:pPr>
              <w:pStyle w:val="6"/>
              <w:spacing w:line="266" w:lineRule="auto"/>
            </w:pPr>
          </w:p>
          <w:p w14:paraId="78D7EAF4">
            <w:pPr>
              <w:pStyle w:val="6"/>
              <w:spacing w:line="266" w:lineRule="auto"/>
            </w:pPr>
          </w:p>
          <w:p w14:paraId="7722300C">
            <w:pPr>
              <w:pStyle w:val="6"/>
              <w:spacing w:line="266" w:lineRule="auto"/>
            </w:pPr>
          </w:p>
          <w:p w14:paraId="3AA47D02">
            <w:pPr>
              <w:spacing w:before="59" w:line="222" w:lineRule="auto"/>
              <w:ind w:left="4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835" w:type="dxa"/>
            <w:vAlign w:val="top"/>
          </w:tcPr>
          <w:p w14:paraId="6D69506F">
            <w:pPr>
              <w:pStyle w:val="6"/>
              <w:spacing w:line="265" w:lineRule="auto"/>
            </w:pPr>
          </w:p>
          <w:p w14:paraId="2693C2C3">
            <w:pPr>
              <w:pStyle w:val="6"/>
              <w:spacing w:line="266" w:lineRule="auto"/>
            </w:pPr>
          </w:p>
          <w:p w14:paraId="7F6EF858">
            <w:pPr>
              <w:pStyle w:val="6"/>
              <w:spacing w:line="266" w:lineRule="auto"/>
            </w:pPr>
          </w:p>
          <w:p w14:paraId="03F70DD3">
            <w:pPr>
              <w:pStyle w:val="6"/>
              <w:spacing w:line="266" w:lineRule="auto"/>
            </w:pPr>
          </w:p>
          <w:p w14:paraId="4EEA8BA0">
            <w:pPr>
              <w:pStyle w:val="6"/>
              <w:spacing w:line="266" w:lineRule="auto"/>
            </w:pPr>
          </w:p>
          <w:p w14:paraId="5B9DB7EF">
            <w:pPr>
              <w:pStyle w:val="6"/>
              <w:spacing w:line="266" w:lineRule="auto"/>
            </w:pPr>
          </w:p>
          <w:p w14:paraId="60C50845">
            <w:pPr>
              <w:spacing w:before="58"/>
              <w:ind w:left="3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340" w:type="dxa"/>
            <w:textDirection w:val="tbRlV"/>
            <w:vAlign w:val="top"/>
          </w:tcPr>
          <w:p w14:paraId="45B96FE6">
            <w:pPr>
              <w:spacing w:before="46" w:line="206" w:lineRule="auto"/>
              <w:ind w:left="154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653" w:type="dxa"/>
            <w:vAlign w:val="top"/>
          </w:tcPr>
          <w:p w14:paraId="7BBA8D7D">
            <w:pPr>
              <w:pStyle w:val="6"/>
              <w:spacing w:line="265" w:lineRule="auto"/>
            </w:pPr>
          </w:p>
          <w:p w14:paraId="366C1D4C">
            <w:pPr>
              <w:pStyle w:val="6"/>
              <w:spacing w:line="266" w:lineRule="auto"/>
            </w:pPr>
          </w:p>
          <w:p w14:paraId="11A8229B">
            <w:pPr>
              <w:pStyle w:val="6"/>
              <w:spacing w:line="266" w:lineRule="auto"/>
            </w:pPr>
          </w:p>
          <w:p w14:paraId="6E7EC6F0">
            <w:pPr>
              <w:pStyle w:val="6"/>
              <w:spacing w:line="266" w:lineRule="auto"/>
            </w:pPr>
          </w:p>
          <w:p w14:paraId="70D5D928">
            <w:pPr>
              <w:pStyle w:val="6"/>
              <w:spacing w:line="266" w:lineRule="auto"/>
            </w:pPr>
          </w:p>
          <w:p w14:paraId="1BBBA33C">
            <w:pPr>
              <w:pStyle w:val="6"/>
              <w:spacing w:line="266" w:lineRule="auto"/>
            </w:pPr>
          </w:p>
          <w:p w14:paraId="5822ABC3">
            <w:pPr>
              <w:spacing w:before="58"/>
              <w:ind w:left="2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5813F7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7" w:hRule="atLeast"/>
        </w:trPr>
        <w:tc>
          <w:tcPr>
            <w:tcW w:w="468" w:type="dxa"/>
            <w:vMerge w:val="continue"/>
            <w:tcBorders>
              <w:top w:val="nil"/>
            </w:tcBorders>
            <w:textDirection w:val="tbRlV"/>
            <w:vAlign w:val="top"/>
          </w:tcPr>
          <w:p w14:paraId="720A2F4C">
            <w:pPr>
              <w:pStyle w:val="6"/>
            </w:pPr>
          </w:p>
        </w:tc>
        <w:tc>
          <w:tcPr>
            <w:tcW w:w="1078" w:type="dxa"/>
            <w:vMerge w:val="continue"/>
            <w:tcBorders>
              <w:top w:val="nil"/>
            </w:tcBorders>
            <w:vAlign w:val="top"/>
          </w:tcPr>
          <w:p w14:paraId="3DD13935">
            <w:pPr>
              <w:pStyle w:val="6"/>
            </w:pPr>
          </w:p>
        </w:tc>
        <w:tc>
          <w:tcPr>
            <w:tcW w:w="1435" w:type="dxa"/>
            <w:vAlign w:val="top"/>
          </w:tcPr>
          <w:p w14:paraId="41589378">
            <w:pPr>
              <w:pStyle w:val="6"/>
              <w:spacing w:line="265" w:lineRule="auto"/>
            </w:pPr>
          </w:p>
          <w:p w14:paraId="68F6DEC9">
            <w:pPr>
              <w:pStyle w:val="6"/>
              <w:spacing w:line="266" w:lineRule="auto"/>
            </w:pPr>
          </w:p>
          <w:p w14:paraId="2D5E1F91">
            <w:pPr>
              <w:pStyle w:val="6"/>
              <w:spacing w:line="266" w:lineRule="auto"/>
            </w:pPr>
          </w:p>
          <w:p w14:paraId="1EE06E25">
            <w:pPr>
              <w:pStyle w:val="6"/>
              <w:spacing w:line="266" w:lineRule="auto"/>
            </w:pPr>
          </w:p>
          <w:p w14:paraId="111E0130">
            <w:pPr>
              <w:pStyle w:val="6"/>
              <w:spacing w:line="266" w:lineRule="auto"/>
            </w:pPr>
          </w:p>
          <w:p w14:paraId="198B7CC9">
            <w:pPr>
              <w:pStyle w:val="6"/>
              <w:spacing w:line="266" w:lineRule="auto"/>
            </w:pPr>
          </w:p>
          <w:p w14:paraId="6BDE9737">
            <w:pPr>
              <w:spacing w:before="59" w:line="220" w:lineRule="auto"/>
              <w:ind w:left="3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质量指标</w:t>
            </w:r>
          </w:p>
        </w:tc>
        <w:tc>
          <w:tcPr>
            <w:tcW w:w="1438" w:type="dxa"/>
            <w:vAlign w:val="top"/>
          </w:tcPr>
          <w:p w14:paraId="5E95B7DA">
            <w:pPr>
              <w:pStyle w:val="6"/>
              <w:spacing w:line="266" w:lineRule="auto"/>
            </w:pPr>
          </w:p>
          <w:p w14:paraId="7857AC97">
            <w:pPr>
              <w:pStyle w:val="6"/>
              <w:spacing w:line="266" w:lineRule="auto"/>
            </w:pPr>
          </w:p>
          <w:p w14:paraId="3C9784FA">
            <w:pPr>
              <w:pStyle w:val="6"/>
              <w:spacing w:line="266" w:lineRule="auto"/>
            </w:pPr>
          </w:p>
          <w:p w14:paraId="305546F5">
            <w:pPr>
              <w:pStyle w:val="6"/>
              <w:spacing w:line="266" w:lineRule="auto"/>
            </w:pPr>
          </w:p>
          <w:p w14:paraId="43C65511">
            <w:pPr>
              <w:pStyle w:val="6"/>
              <w:spacing w:line="266" w:lineRule="auto"/>
            </w:pPr>
          </w:p>
          <w:p w14:paraId="16D8C73A">
            <w:pPr>
              <w:pStyle w:val="6"/>
              <w:spacing w:line="266" w:lineRule="auto"/>
            </w:pPr>
          </w:p>
          <w:p w14:paraId="43416B00">
            <w:pPr>
              <w:spacing w:before="58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预算执行率</w:t>
            </w:r>
          </w:p>
        </w:tc>
        <w:tc>
          <w:tcPr>
            <w:tcW w:w="1078" w:type="dxa"/>
            <w:vAlign w:val="top"/>
          </w:tcPr>
          <w:p w14:paraId="25C37D78">
            <w:pPr>
              <w:spacing w:before="29" w:line="239" w:lineRule="auto"/>
              <w:ind w:left="113" w:right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全面形成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供给充分、</w:t>
            </w:r>
          </w:p>
          <w:p w14:paraId="0396DCB6">
            <w:pPr>
              <w:spacing w:line="21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保障有力、</w:t>
            </w:r>
          </w:p>
          <w:p w14:paraId="5E7809C3">
            <w:pPr>
              <w:spacing w:before="21" w:line="219" w:lineRule="auto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管理规范、</w:t>
            </w:r>
          </w:p>
          <w:p w14:paraId="4D0EA800">
            <w:pPr>
              <w:spacing w:before="19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运行高效、</w:t>
            </w:r>
          </w:p>
          <w:p w14:paraId="147A58AC">
            <w:pPr>
              <w:spacing w:before="17"/>
              <w:ind w:left="113" w:right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覆盖城乡、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惠及全民的公共法律服务体</w:t>
            </w:r>
            <w:r>
              <w:rPr>
                <w:rFonts w:ascii="宋体" w:hAnsi="宋体" w:eastAsia="宋体" w:cs="宋体"/>
                <w:sz w:val="18"/>
                <w:szCs w:val="18"/>
              </w:rPr>
              <w:t>系</w:t>
            </w:r>
          </w:p>
          <w:p w14:paraId="1986F547">
            <w:pPr>
              <w:spacing w:before="2" w:line="238" w:lineRule="auto"/>
              <w:ind w:left="114" w:right="105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充分发挥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法律服务</w:t>
            </w: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职能，规范</w:t>
            </w:r>
          </w:p>
          <w:p w14:paraId="7A3C36B5">
            <w:pPr>
              <w:spacing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律师、公证</w:t>
            </w:r>
          </w:p>
          <w:p w14:paraId="48CF3C53">
            <w:pPr>
              <w:spacing w:before="21" w:line="204" w:lineRule="auto"/>
              <w:ind w:left="1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行业管理，</w:t>
            </w:r>
          </w:p>
        </w:tc>
        <w:tc>
          <w:tcPr>
            <w:tcW w:w="388" w:type="dxa"/>
            <w:vAlign w:val="top"/>
          </w:tcPr>
          <w:p w14:paraId="5C916668">
            <w:pPr>
              <w:spacing w:before="30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389" w:type="dxa"/>
            <w:vAlign w:val="top"/>
          </w:tcPr>
          <w:p w14:paraId="5B4DDDBC">
            <w:pPr>
              <w:spacing w:before="29" w:line="23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</w:t>
            </w:r>
          </w:p>
          <w:p w14:paraId="791627DF">
            <w:pPr>
              <w:spacing w:line="239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1078" w:type="dxa"/>
            <w:vAlign w:val="top"/>
          </w:tcPr>
          <w:p w14:paraId="4FE79AF5">
            <w:pPr>
              <w:pStyle w:val="6"/>
              <w:spacing w:line="266" w:lineRule="auto"/>
            </w:pPr>
          </w:p>
          <w:p w14:paraId="0BFCA169">
            <w:pPr>
              <w:pStyle w:val="6"/>
              <w:spacing w:line="266" w:lineRule="auto"/>
            </w:pPr>
          </w:p>
          <w:p w14:paraId="433D0FD0">
            <w:pPr>
              <w:pStyle w:val="6"/>
              <w:spacing w:line="266" w:lineRule="auto"/>
            </w:pPr>
          </w:p>
          <w:p w14:paraId="3CA070B6">
            <w:pPr>
              <w:pStyle w:val="6"/>
              <w:spacing w:line="266" w:lineRule="auto"/>
            </w:pPr>
          </w:p>
          <w:p w14:paraId="3CE91338">
            <w:pPr>
              <w:pStyle w:val="6"/>
              <w:spacing w:line="266" w:lineRule="auto"/>
            </w:pPr>
          </w:p>
          <w:p w14:paraId="4F025B2F">
            <w:pPr>
              <w:pStyle w:val="6"/>
              <w:spacing w:line="266" w:lineRule="auto"/>
            </w:pPr>
          </w:p>
          <w:p w14:paraId="5516A20B">
            <w:pPr>
              <w:spacing w:before="58" w:line="222" w:lineRule="auto"/>
              <w:ind w:left="4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835" w:type="dxa"/>
            <w:vAlign w:val="top"/>
          </w:tcPr>
          <w:p w14:paraId="28903E85">
            <w:pPr>
              <w:pStyle w:val="6"/>
              <w:spacing w:line="265" w:lineRule="auto"/>
            </w:pPr>
          </w:p>
          <w:p w14:paraId="3A1C7069">
            <w:pPr>
              <w:pStyle w:val="6"/>
              <w:spacing w:line="266" w:lineRule="auto"/>
            </w:pPr>
          </w:p>
          <w:p w14:paraId="1E7F0F6C">
            <w:pPr>
              <w:pStyle w:val="6"/>
              <w:spacing w:line="266" w:lineRule="auto"/>
            </w:pPr>
          </w:p>
          <w:p w14:paraId="6170E310">
            <w:pPr>
              <w:pStyle w:val="6"/>
              <w:spacing w:line="266" w:lineRule="auto"/>
            </w:pPr>
          </w:p>
          <w:p w14:paraId="3DF636C5">
            <w:pPr>
              <w:pStyle w:val="6"/>
              <w:spacing w:line="266" w:lineRule="auto"/>
            </w:pPr>
          </w:p>
          <w:p w14:paraId="4C57E844">
            <w:pPr>
              <w:pStyle w:val="6"/>
              <w:spacing w:line="266" w:lineRule="auto"/>
            </w:pPr>
          </w:p>
          <w:p w14:paraId="16EAC5A5">
            <w:pPr>
              <w:spacing w:before="58"/>
              <w:ind w:left="3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340" w:type="dxa"/>
            <w:textDirection w:val="tbRlV"/>
            <w:vAlign w:val="top"/>
          </w:tcPr>
          <w:p w14:paraId="6E36486B">
            <w:pPr>
              <w:spacing w:before="46" w:line="206" w:lineRule="auto"/>
              <w:ind w:left="154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653" w:type="dxa"/>
            <w:vAlign w:val="top"/>
          </w:tcPr>
          <w:p w14:paraId="57D4E6C3">
            <w:pPr>
              <w:pStyle w:val="6"/>
              <w:spacing w:line="265" w:lineRule="auto"/>
            </w:pPr>
          </w:p>
          <w:p w14:paraId="1B3A069B">
            <w:pPr>
              <w:pStyle w:val="6"/>
              <w:spacing w:line="266" w:lineRule="auto"/>
            </w:pPr>
          </w:p>
          <w:p w14:paraId="3DCCC1F1">
            <w:pPr>
              <w:pStyle w:val="6"/>
              <w:spacing w:line="266" w:lineRule="auto"/>
            </w:pPr>
          </w:p>
          <w:p w14:paraId="3EC53E23">
            <w:pPr>
              <w:pStyle w:val="6"/>
              <w:spacing w:line="266" w:lineRule="auto"/>
            </w:pPr>
          </w:p>
          <w:p w14:paraId="7148ECDE">
            <w:pPr>
              <w:pStyle w:val="6"/>
              <w:spacing w:line="266" w:lineRule="auto"/>
            </w:pPr>
          </w:p>
          <w:p w14:paraId="6C0871D2">
            <w:pPr>
              <w:pStyle w:val="6"/>
              <w:spacing w:line="266" w:lineRule="auto"/>
            </w:pPr>
          </w:p>
          <w:p w14:paraId="78B306BE">
            <w:pPr>
              <w:spacing w:before="58"/>
              <w:ind w:left="2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</w:tbl>
    <w:p w14:paraId="0CCE3243">
      <w:pPr>
        <w:pStyle w:val="2"/>
      </w:pPr>
    </w:p>
    <w:p w14:paraId="6F183947">
      <w:pPr>
        <w:sectPr>
          <w:pgSz w:w="11906" w:h="16840"/>
          <w:pgMar w:top="400" w:right="1325" w:bottom="0" w:left="1395" w:header="0" w:footer="0" w:gutter="0"/>
          <w:cols w:space="720" w:num="1"/>
        </w:sectPr>
      </w:pPr>
    </w:p>
    <w:tbl>
      <w:tblPr>
        <w:tblStyle w:val="5"/>
        <w:tblW w:w="9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"/>
        <w:gridCol w:w="1078"/>
        <w:gridCol w:w="1435"/>
        <w:gridCol w:w="1438"/>
        <w:gridCol w:w="1078"/>
        <w:gridCol w:w="388"/>
        <w:gridCol w:w="389"/>
        <w:gridCol w:w="1078"/>
        <w:gridCol w:w="835"/>
        <w:gridCol w:w="340"/>
        <w:gridCol w:w="653"/>
      </w:tblGrid>
      <w:tr w14:paraId="41F4DC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0" w:hRule="atLeast"/>
        </w:trPr>
        <w:tc>
          <w:tcPr>
            <w:tcW w:w="468" w:type="dxa"/>
            <w:vMerge w:val="restart"/>
            <w:tcBorders>
              <w:bottom w:val="nil"/>
            </w:tcBorders>
            <w:vAlign w:val="top"/>
          </w:tcPr>
          <w:p w14:paraId="44FF7805">
            <w:pPr>
              <w:pStyle w:val="6"/>
            </w:pPr>
          </w:p>
        </w:tc>
        <w:tc>
          <w:tcPr>
            <w:tcW w:w="1078" w:type="dxa"/>
            <w:vAlign w:val="top"/>
          </w:tcPr>
          <w:p w14:paraId="7DDC2220">
            <w:pPr>
              <w:pStyle w:val="6"/>
            </w:pPr>
          </w:p>
        </w:tc>
        <w:tc>
          <w:tcPr>
            <w:tcW w:w="1435" w:type="dxa"/>
            <w:vAlign w:val="top"/>
          </w:tcPr>
          <w:p w14:paraId="39929EC9">
            <w:pPr>
              <w:pStyle w:val="6"/>
              <w:spacing w:line="266" w:lineRule="auto"/>
            </w:pPr>
          </w:p>
          <w:p w14:paraId="556C0273">
            <w:pPr>
              <w:pStyle w:val="6"/>
              <w:spacing w:line="266" w:lineRule="auto"/>
            </w:pPr>
          </w:p>
          <w:p w14:paraId="330D58B8">
            <w:pPr>
              <w:pStyle w:val="6"/>
              <w:spacing w:line="266" w:lineRule="auto"/>
            </w:pPr>
          </w:p>
          <w:p w14:paraId="6199E92C">
            <w:pPr>
              <w:pStyle w:val="6"/>
              <w:spacing w:line="266" w:lineRule="auto"/>
            </w:pPr>
          </w:p>
          <w:p w14:paraId="3E8C9F60">
            <w:pPr>
              <w:pStyle w:val="6"/>
              <w:spacing w:line="266" w:lineRule="auto"/>
            </w:pPr>
          </w:p>
          <w:p w14:paraId="50DE9863">
            <w:pPr>
              <w:pStyle w:val="6"/>
              <w:spacing w:line="267" w:lineRule="auto"/>
            </w:pPr>
          </w:p>
          <w:p w14:paraId="57204A8C">
            <w:pPr>
              <w:spacing w:before="59" w:line="220" w:lineRule="auto"/>
              <w:ind w:left="3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时效指标</w:t>
            </w:r>
          </w:p>
        </w:tc>
        <w:tc>
          <w:tcPr>
            <w:tcW w:w="1438" w:type="dxa"/>
            <w:vAlign w:val="top"/>
          </w:tcPr>
          <w:p w14:paraId="1EF8A27E">
            <w:pPr>
              <w:pStyle w:val="6"/>
              <w:spacing w:line="273" w:lineRule="auto"/>
            </w:pPr>
          </w:p>
          <w:p w14:paraId="15513057">
            <w:pPr>
              <w:pStyle w:val="6"/>
              <w:spacing w:line="273" w:lineRule="auto"/>
            </w:pPr>
          </w:p>
          <w:p w14:paraId="74D1D266">
            <w:pPr>
              <w:pStyle w:val="6"/>
              <w:spacing w:line="273" w:lineRule="auto"/>
            </w:pPr>
          </w:p>
          <w:p w14:paraId="147FEE6A">
            <w:pPr>
              <w:pStyle w:val="6"/>
              <w:spacing w:line="273" w:lineRule="auto"/>
            </w:pPr>
          </w:p>
          <w:p w14:paraId="5384FD16">
            <w:pPr>
              <w:pStyle w:val="6"/>
              <w:spacing w:line="274" w:lineRule="auto"/>
            </w:pPr>
          </w:p>
          <w:p w14:paraId="65746CBA">
            <w:pPr>
              <w:spacing w:before="59" w:line="219" w:lineRule="auto"/>
              <w:ind w:left="1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印刷的法律援</w:t>
            </w:r>
          </w:p>
          <w:p w14:paraId="25F53F5A">
            <w:pPr>
              <w:spacing w:before="18" w:line="219" w:lineRule="auto"/>
              <w:ind w:left="1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助宣传资料数</w:t>
            </w:r>
          </w:p>
          <w:p w14:paraId="647CF210">
            <w:pPr>
              <w:spacing w:before="19" w:line="225" w:lineRule="auto"/>
              <w:ind w:left="6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量</w:t>
            </w:r>
          </w:p>
        </w:tc>
        <w:tc>
          <w:tcPr>
            <w:tcW w:w="1078" w:type="dxa"/>
            <w:vAlign w:val="top"/>
          </w:tcPr>
          <w:p w14:paraId="2512EA81">
            <w:pPr>
              <w:spacing w:before="31" w:line="239" w:lineRule="auto"/>
              <w:ind w:left="113" w:right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全面形成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供给充分、</w:t>
            </w:r>
          </w:p>
          <w:p w14:paraId="7D30A509">
            <w:pPr>
              <w:spacing w:line="21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保障有力、</w:t>
            </w:r>
          </w:p>
          <w:p w14:paraId="17B75D3E">
            <w:pPr>
              <w:spacing w:before="21" w:line="219" w:lineRule="auto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管理规范、</w:t>
            </w:r>
          </w:p>
          <w:p w14:paraId="12F7FEC0">
            <w:pPr>
              <w:spacing w:before="19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运行高效、</w:t>
            </w:r>
          </w:p>
          <w:p w14:paraId="239BCCB6">
            <w:pPr>
              <w:spacing w:before="17"/>
              <w:ind w:left="113" w:right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覆盖城乡、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惠及全民的公共法律服务体</w:t>
            </w:r>
            <w:r>
              <w:rPr>
                <w:rFonts w:ascii="宋体" w:hAnsi="宋体" w:eastAsia="宋体" w:cs="宋体"/>
                <w:sz w:val="18"/>
                <w:szCs w:val="18"/>
              </w:rPr>
              <w:t>系</w:t>
            </w:r>
          </w:p>
          <w:p w14:paraId="3419A030">
            <w:pPr>
              <w:spacing w:before="2" w:line="238" w:lineRule="auto"/>
              <w:ind w:left="114" w:right="105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充分发挥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法律服务</w:t>
            </w: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职能，规范</w:t>
            </w:r>
          </w:p>
          <w:p w14:paraId="53D708A8">
            <w:pPr>
              <w:spacing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律师、公证</w:t>
            </w:r>
          </w:p>
          <w:p w14:paraId="4A6C285F">
            <w:pPr>
              <w:spacing w:before="21" w:line="205" w:lineRule="auto"/>
              <w:ind w:left="1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行业管理，</w:t>
            </w:r>
          </w:p>
        </w:tc>
        <w:tc>
          <w:tcPr>
            <w:tcW w:w="388" w:type="dxa"/>
            <w:vAlign w:val="top"/>
          </w:tcPr>
          <w:p w14:paraId="2BD0E3C3">
            <w:pPr>
              <w:spacing w:before="32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389" w:type="dxa"/>
            <w:vAlign w:val="top"/>
          </w:tcPr>
          <w:p w14:paraId="7A44A168">
            <w:pPr>
              <w:spacing w:before="31" w:line="23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</w:t>
            </w:r>
          </w:p>
          <w:p w14:paraId="4CBF8702">
            <w:pPr>
              <w:spacing w:line="239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1078" w:type="dxa"/>
            <w:vAlign w:val="top"/>
          </w:tcPr>
          <w:p w14:paraId="5895B127">
            <w:pPr>
              <w:pStyle w:val="6"/>
              <w:spacing w:line="266" w:lineRule="auto"/>
            </w:pPr>
          </w:p>
          <w:p w14:paraId="35A9AA27">
            <w:pPr>
              <w:pStyle w:val="6"/>
              <w:spacing w:line="266" w:lineRule="auto"/>
            </w:pPr>
          </w:p>
          <w:p w14:paraId="22788F51">
            <w:pPr>
              <w:pStyle w:val="6"/>
              <w:spacing w:line="266" w:lineRule="auto"/>
            </w:pPr>
          </w:p>
          <w:p w14:paraId="4D3F02DC">
            <w:pPr>
              <w:pStyle w:val="6"/>
              <w:spacing w:line="266" w:lineRule="auto"/>
            </w:pPr>
          </w:p>
          <w:p w14:paraId="41D47AB3">
            <w:pPr>
              <w:pStyle w:val="6"/>
              <w:spacing w:line="267" w:lineRule="auto"/>
            </w:pPr>
          </w:p>
          <w:p w14:paraId="01CE053F">
            <w:pPr>
              <w:pStyle w:val="6"/>
              <w:spacing w:line="267" w:lineRule="auto"/>
            </w:pPr>
          </w:p>
          <w:p w14:paraId="774D34DB">
            <w:pPr>
              <w:spacing w:before="58" w:line="222" w:lineRule="auto"/>
              <w:ind w:left="4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835" w:type="dxa"/>
            <w:vAlign w:val="top"/>
          </w:tcPr>
          <w:p w14:paraId="4BC5AFB0">
            <w:pPr>
              <w:pStyle w:val="6"/>
              <w:spacing w:line="266" w:lineRule="auto"/>
            </w:pPr>
          </w:p>
          <w:p w14:paraId="0F47854D">
            <w:pPr>
              <w:pStyle w:val="6"/>
              <w:spacing w:line="266" w:lineRule="auto"/>
            </w:pPr>
          </w:p>
          <w:p w14:paraId="6A675930">
            <w:pPr>
              <w:pStyle w:val="6"/>
              <w:spacing w:line="266" w:lineRule="auto"/>
            </w:pPr>
          </w:p>
          <w:p w14:paraId="62147EE8">
            <w:pPr>
              <w:pStyle w:val="6"/>
              <w:spacing w:line="266" w:lineRule="auto"/>
            </w:pPr>
          </w:p>
          <w:p w14:paraId="3F8B02FC">
            <w:pPr>
              <w:pStyle w:val="6"/>
              <w:spacing w:line="266" w:lineRule="auto"/>
            </w:pPr>
          </w:p>
          <w:p w14:paraId="52FA0AE9">
            <w:pPr>
              <w:pStyle w:val="6"/>
              <w:spacing w:line="267" w:lineRule="auto"/>
            </w:pPr>
          </w:p>
          <w:p w14:paraId="3C649CB9">
            <w:pPr>
              <w:spacing w:before="58"/>
              <w:ind w:left="3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340" w:type="dxa"/>
            <w:textDirection w:val="tbRlV"/>
            <w:vAlign w:val="top"/>
          </w:tcPr>
          <w:p w14:paraId="01AFEA84">
            <w:pPr>
              <w:spacing w:before="46" w:line="206" w:lineRule="auto"/>
              <w:ind w:left="15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653" w:type="dxa"/>
            <w:vAlign w:val="top"/>
          </w:tcPr>
          <w:p w14:paraId="161A605F">
            <w:pPr>
              <w:pStyle w:val="6"/>
              <w:spacing w:line="266" w:lineRule="auto"/>
            </w:pPr>
          </w:p>
          <w:p w14:paraId="10F42FE2">
            <w:pPr>
              <w:pStyle w:val="6"/>
              <w:spacing w:line="266" w:lineRule="auto"/>
            </w:pPr>
          </w:p>
          <w:p w14:paraId="74CF9543">
            <w:pPr>
              <w:pStyle w:val="6"/>
              <w:spacing w:line="266" w:lineRule="auto"/>
            </w:pPr>
          </w:p>
          <w:p w14:paraId="3BA6528B">
            <w:pPr>
              <w:pStyle w:val="6"/>
              <w:spacing w:line="266" w:lineRule="auto"/>
            </w:pPr>
          </w:p>
          <w:p w14:paraId="03D5B3BE">
            <w:pPr>
              <w:pStyle w:val="6"/>
              <w:spacing w:line="266" w:lineRule="auto"/>
            </w:pPr>
          </w:p>
          <w:p w14:paraId="14632DB9">
            <w:pPr>
              <w:pStyle w:val="6"/>
              <w:spacing w:line="267" w:lineRule="auto"/>
            </w:pPr>
          </w:p>
          <w:p w14:paraId="013256D4">
            <w:pPr>
              <w:spacing w:before="58"/>
              <w:ind w:left="2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516555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5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55187245">
            <w:pPr>
              <w:pStyle w:val="6"/>
            </w:pPr>
          </w:p>
        </w:tc>
        <w:tc>
          <w:tcPr>
            <w:tcW w:w="1078" w:type="dxa"/>
            <w:vMerge w:val="restart"/>
            <w:tcBorders>
              <w:bottom w:val="nil"/>
            </w:tcBorders>
            <w:vAlign w:val="top"/>
          </w:tcPr>
          <w:p w14:paraId="624D440D">
            <w:pPr>
              <w:pStyle w:val="6"/>
              <w:spacing w:line="247" w:lineRule="auto"/>
            </w:pPr>
          </w:p>
          <w:p w14:paraId="1587F9DB">
            <w:pPr>
              <w:pStyle w:val="6"/>
              <w:spacing w:line="248" w:lineRule="auto"/>
            </w:pPr>
          </w:p>
          <w:p w14:paraId="59F2F1BB">
            <w:pPr>
              <w:pStyle w:val="6"/>
              <w:spacing w:line="248" w:lineRule="auto"/>
            </w:pPr>
          </w:p>
          <w:p w14:paraId="42ED44C1">
            <w:pPr>
              <w:pStyle w:val="6"/>
              <w:spacing w:line="248" w:lineRule="auto"/>
            </w:pPr>
          </w:p>
          <w:p w14:paraId="3B46065B">
            <w:pPr>
              <w:pStyle w:val="6"/>
              <w:spacing w:line="248" w:lineRule="auto"/>
            </w:pPr>
          </w:p>
          <w:p w14:paraId="1F6D3A56">
            <w:pPr>
              <w:pStyle w:val="6"/>
              <w:spacing w:line="248" w:lineRule="auto"/>
            </w:pPr>
          </w:p>
          <w:p w14:paraId="68B9E8B3">
            <w:pPr>
              <w:pStyle w:val="6"/>
              <w:spacing w:line="248" w:lineRule="auto"/>
            </w:pPr>
          </w:p>
          <w:p w14:paraId="5F5C543E">
            <w:pPr>
              <w:pStyle w:val="6"/>
              <w:spacing w:line="248" w:lineRule="auto"/>
            </w:pPr>
          </w:p>
          <w:p w14:paraId="646B075F">
            <w:pPr>
              <w:pStyle w:val="6"/>
              <w:spacing w:line="248" w:lineRule="auto"/>
            </w:pPr>
          </w:p>
          <w:p w14:paraId="790055A3">
            <w:pPr>
              <w:pStyle w:val="6"/>
              <w:spacing w:line="248" w:lineRule="auto"/>
            </w:pPr>
          </w:p>
          <w:p w14:paraId="6AC47D1A">
            <w:pPr>
              <w:pStyle w:val="6"/>
              <w:spacing w:line="248" w:lineRule="auto"/>
            </w:pPr>
          </w:p>
          <w:p w14:paraId="71A46619">
            <w:pPr>
              <w:pStyle w:val="6"/>
              <w:spacing w:line="248" w:lineRule="auto"/>
            </w:pPr>
          </w:p>
          <w:p w14:paraId="38F05639">
            <w:pPr>
              <w:pStyle w:val="6"/>
              <w:spacing w:line="248" w:lineRule="auto"/>
            </w:pPr>
          </w:p>
          <w:p w14:paraId="4678BE2F">
            <w:pPr>
              <w:spacing w:before="58" w:line="247" w:lineRule="auto"/>
              <w:ind w:left="279" w:right="178" w:hanging="9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效益指标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（30）</w:t>
            </w:r>
          </w:p>
        </w:tc>
        <w:tc>
          <w:tcPr>
            <w:tcW w:w="1435" w:type="dxa"/>
            <w:vAlign w:val="top"/>
          </w:tcPr>
          <w:p w14:paraId="0BF053AA">
            <w:pPr>
              <w:pStyle w:val="6"/>
              <w:spacing w:line="265" w:lineRule="auto"/>
            </w:pPr>
          </w:p>
          <w:p w14:paraId="12B6B234">
            <w:pPr>
              <w:pStyle w:val="6"/>
              <w:spacing w:line="265" w:lineRule="auto"/>
            </w:pPr>
          </w:p>
          <w:p w14:paraId="70C6E7B0">
            <w:pPr>
              <w:pStyle w:val="6"/>
              <w:spacing w:line="266" w:lineRule="auto"/>
            </w:pPr>
          </w:p>
          <w:p w14:paraId="3711E100">
            <w:pPr>
              <w:pStyle w:val="6"/>
              <w:spacing w:line="266" w:lineRule="auto"/>
            </w:pPr>
          </w:p>
          <w:p w14:paraId="7384FC32">
            <w:pPr>
              <w:pStyle w:val="6"/>
              <w:spacing w:line="266" w:lineRule="auto"/>
            </w:pPr>
          </w:p>
          <w:p w14:paraId="2CFA91D1">
            <w:pPr>
              <w:pStyle w:val="6"/>
              <w:spacing w:line="266" w:lineRule="auto"/>
            </w:pPr>
          </w:p>
          <w:p w14:paraId="32B6D932">
            <w:pPr>
              <w:spacing w:before="58" w:line="220" w:lineRule="auto"/>
              <w:ind w:left="18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经济效益指标</w:t>
            </w:r>
          </w:p>
        </w:tc>
        <w:tc>
          <w:tcPr>
            <w:tcW w:w="1438" w:type="dxa"/>
            <w:vAlign w:val="top"/>
          </w:tcPr>
          <w:p w14:paraId="357886DA">
            <w:pPr>
              <w:pStyle w:val="6"/>
              <w:spacing w:line="246" w:lineRule="auto"/>
            </w:pPr>
          </w:p>
          <w:p w14:paraId="0DBF5CA0">
            <w:pPr>
              <w:pStyle w:val="6"/>
              <w:spacing w:line="246" w:lineRule="auto"/>
            </w:pPr>
          </w:p>
          <w:p w14:paraId="2300C136">
            <w:pPr>
              <w:pStyle w:val="6"/>
              <w:spacing w:line="246" w:lineRule="auto"/>
            </w:pPr>
          </w:p>
          <w:p w14:paraId="2675EFEB">
            <w:pPr>
              <w:pStyle w:val="6"/>
              <w:spacing w:line="246" w:lineRule="auto"/>
            </w:pPr>
          </w:p>
          <w:p w14:paraId="5E2A4064">
            <w:pPr>
              <w:pStyle w:val="6"/>
              <w:spacing w:line="246" w:lineRule="auto"/>
            </w:pPr>
          </w:p>
          <w:p w14:paraId="07EAE744">
            <w:pPr>
              <w:pStyle w:val="6"/>
              <w:spacing w:line="246" w:lineRule="auto"/>
            </w:pPr>
          </w:p>
          <w:p w14:paraId="4B99E9E0">
            <w:pPr>
              <w:spacing w:before="59" w:line="241" w:lineRule="auto"/>
              <w:ind w:left="364" w:right="176" w:hanging="1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办理法律援助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案件数量</w:t>
            </w:r>
          </w:p>
        </w:tc>
        <w:tc>
          <w:tcPr>
            <w:tcW w:w="1078" w:type="dxa"/>
            <w:vAlign w:val="top"/>
          </w:tcPr>
          <w:p w14:paraId="5D07A64F">
            <w:pPr>
              <w:spacing w:before="27" w:line="239" w:lineRule="auto"/>
              <w:ind w:left="113" w:right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全面形成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供给充分、</w:t>
            </w:r>
          </w:p>
          <w:p w14:paraId="15FBE199">
            <w:pPr>
              <w:spacing w:line="21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保障有力、</w:t>
            </w:r>
          </w:p>
          <w:p w14:paraId="13D9CFD7">
            <w:pPr>
              <w:spacing w:before="21" w:line="219" w:lineRule="auto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管理规范、</w:t>
            </w:r>
          </w:p>
          <w:p w14:paraId="48E06C4E">
            <w:pPr>
              <w:spacing w:before="19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运行高效、</w:t>
            </w:r>
          </w:p>
          <w:p w14:paraId="0FCA8B6B">
            <w:pPr>
              <w:spacing w:before="17"/>
              <w:ind w:left="113" w:right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覆盖城乡、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惠及全民的公共法律服务体</w:t>
            </w:r>
            <w:r>
              <w:rPr>
                <w:rFonts w:ascii="宋体" w:hAnsi="宋体" w:eastAsia="宋体" w:cs="宋体"/>
                <w:sz w:val="18"/>
                <w:szCs w:val="18"/>
              </w:rPr>
              <w:t>系</w:t>
            </w:r>
          </w:p>
          <w:p w14:paraId="719F0D37">
            <w:pPr>
              <w:spacing w:before="2" w:line="238" w:lineRule="auto"/>
              <w:ind w:left="114" w:right="105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充分发挥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法律服务</w:t>
            </w: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职能，规范</w:t>
            </w:r>
          </w:p>
          <w:p w14:paraId="239BCA19">
            <w:pPr>
              <w:spacing w:before="1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律师、公证</w:t>
            </w:r>
          </w:p>
          <w:p w14:paraId="2055DBD2">
            <w:pPr>
              <w:spacing w:before="21" w:line="203" w:lineRule="auto"/>
              <w:ind w:left="1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行业管理，</w:t>
            </w:r>
          </w:p>
        </w:tc>
        <w:tc>
          <w:tcPr>
            <w:tcW w:w="388" w:type="dxa"/>
            <w:vAlign w:val="top"/>
          </w:tcPr>
          <w:p w14:paraId="09EDB213">
            <w:pPr>
              <w:spacing w:before="28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389" w:type="dxa"/>
            <w:vAlign w:val="top"/>
          </w:tcPr>
          <w:p w14:paraId="3BE6CDD0">
            <w:pPr>
              <w:spacing w:before="27" w:line="23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</w:t>
            </w:r>
          </w:p>
          <w:p w14:paraId="3731D850">
            <w:pPr>
              <w:spacing w:line="239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1078" w:type="dxa"/>
            <w:vAlign w:val="top"/>
          </w:tcPr>
          <w:p w14:paraId="19E3B436">
            <w:pPr>
              <w:pStyle w:val="6"/>
              <w:spacing w:line="265" w:lineRule="auto"/>
            </w:pPr>
          </w:p>
          <w:p w14:paraId="5A096A46">
            <w:pPr>
              <w:pStyle w:val="6"/>
              <w:spacing w:line="265" w:lineRule="auto"/>
            </w:pPr>
          </w:p>
          <w:p w14:paraId="36402881">
            <w:pPr>
              <w:pStyle w:val="6"/>
              <w:spacing w:line="266" w:lineRule="auto"/>
            </w:pPr>
          </w:p>
          <w:p w14:paraId="6B4F9F55">
            <w:pPr>
              <w:pStyle w:val="6"/>
              <w:spacing w:line="266" w:lineRule="auto"/>
            </w:pPr>
          </w:p>
          <w:p w14:paraId="41A7BD92">
            <w:pPr>
              <w:pStyle w:val="6"/>
              <w:spacing w:line="266" w:lineRule="auto"/>
            </w:pPr>
          </w:p>
          <w:p w14:paraId="299D66EA">
            <w:pPr>
              <w:pStyle w:val="6"/>
              <w:spacing w:line="266" w:lineRule="auto"/>
            </w:pPr>
          </w:p>
          <w:p w14:paraId="2F0E4C0D">
            <w:pPr>
              <w:spacing w:before="58" w:line="222" w:lineRule="auto"/>
              <w:ind w:left="4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835" w:type="dxa"/>
            <w:vAlign w:val="top"/>
          </w:tcPr>
          <w:p w14:paraId="0ED241F8">
            <w:pPr>
              <w:pStyle w:val="6"/>
              <w:spacing w:line="265" w:lineRule="auto"/>
            </w:pPr>
          </w:p>
          <w:p w14:paraId="114C7DF5">
            <w:pPr>
              <w:pStyle w:val="6"/>
              <w:spacing w:line="265" w:lineRule="auto"/>
            </w:pPr>
          </w:p>
          <w:p w14:paraId="62A9D34C">
            <w:pPr>
              <w:pStyle w:val="6"/>
              <w:spacing w:line="265" w:lineRule="auto"/>
            </w:pPr>
          </w:p>
          <w:p w14:paraId="0FDE3E82">
            <w:pPr>
              <w:pStyle w:val="6"/>
              <w:spacing w:line="266" w:lineRule="auto"/>
            </w:pPr>
          </w:p>
          <w:p w14:paraId="53B198CF">
            <w:pPr>
              <w:pStyle w:val="6"/>
              <w:spacing w:line="266" w:lineRule="auto"/>
            </w:pPr>
          </w:p>
          <w:p w14:paraId="219069DA">
            <w:pPr>
              <w:pStyle w:val="6"/>
              <w:spacing w:line="266" w:lineRule="auto"/>
            </w:pPr>
          </w:p>
          <w:p w14:paraId="56070710">
            <w:pPr>
              <w:spacing w:before="59"/>
              <w:ind w:left="3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340" w:type="dxa"/>
            <w:textDirection w:val="tbRlV"/>
            <w:vAlign w:val="top"/>
          </w:tcPr>
          <w:p w14:paraId="095E7DA1">
            <w:pPr>
              <w:spacing w:before="46" w:line="206" w:lineRule="auto"/>
              <w:ind w:left="15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653" w:type="dxa"/>
            <w:vAlign w:val="top"/>
          </w:tcPr>
          <w:p w14:paraId="675DCE16">
            <w:pPr>
              <w:pStyle w:val="6"/>
              <w:spacing w:line="265" w:lineRule="auto"/>
            </w:pPr>
          </w:p>
          <w:p w14:paraId="58AB4ADC">
            <w:pPr>
              <w:pStyle w:val="6"/>
              <w:spacing w:line="265" w:lineRule="auto"/>
            </w:pPr>
          </w:p>
          <w:p w14:paraId="362CB3DF">
            <w:pPr>
              <w:pStyle w:val="6"/>
              <w:spacing w:line="265" w:lineRule="auto"/>
            </w:pPr>
          </w:p>
          <w:p w14:paraId="12EAE0C0">
            <w:pPr>
              <w:pStyle w:val="6"/>
              <w:spacing w:line="266" w:lineRule="auto"/>
            </w:pPr>
          </w:p>
          <w:p w14:paraId="02641F38">
            <w:pPr>
              <w:pStyle w:val="6"/>
              <w:spacing w:line="266" w:lineRule="auto"/>
            </w:pPr>
          </w:p>
          <w:p w14:paraId="2CC7CB93">
            <w:pPr>
              <w:pStyle w:val="6"/>
              <w:spacing w:line="266" w:lineRule="auto"/>
            </w:pPr>
          </w:p>
          <w:p w14:paraId="2545298B">
            <w:pPr>
              <w:spacing w:before="59"/>
              <w:ind w:left="2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37426D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6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06F195C0">
            <w:pPr>
              <w:pStyle w:val="6"/>
            </w:pPr>
          </w:p>
        </w:tc>
        <w:tc>
          <w:tcPr>
            <w:tcW w:w="1078" w:type="dxa"/>
            <w:vMerge w:val="continue"/>
            <w:tcBorders>
              <w:top w:val="nil"/>
            </w:tcBorders>
            <w:vAlign w:val="top"/>
          </w:tcPr>
          <w:p w14:paraId="25F75E0F">
            <w:pPr>
              <w:pStyle w:val="6"/>
            </w:pPr>
          </w:p>
        </w:tc>
        <w:tc>
          <w:tcPr>
            <w:tcW w:w="1435" w:type="dxa"/>
            <w:vAlign w:val="top"/>
          </w:tcPr>
          <w:p w14:paraId="3C6957F0">
            <w:pPr>
              <w:pStyle w:val="6"/>
              <w:spacing w:line="265" w:lineRule="auto"/>
            </w:pPr>
          </w:p>
          <w:p w14:paraId="681FF34D">
            <w:pPr>
              <w:pStyle w:val="6"/>
              <w:spacing w:line="265" w:lineRule="auto"/>
            </w:pPr>
          </w:p>
          <w:p w14:paraId="040BE891">
            <w:pPr>
              <w:pStyle w:val="6"/>
              <w:spacing w:line="266" w:lineRule="auto"/>
            </w:pPr>
          </w:p>
          <w:p w14:paraId="20F19D24">
            <w:pPr>
              <w:pStyle w:val="6"/>
              <w:spacing w:line="266" w:lineRule="auto"/>
            </w:pPr>
          </w:p>
          <w:p w14:paraId="3C785C10">
            <w:pPr>
              <w:pStyle w:val="6"/>
              <w:spacing w:line="266" w:lineRule="auto"/>
            </w:pPr>
          </w:p>
          <w:p w14:paraId="73D07A64">
            <w:pPr>
              <w:pStyle w:val="6"/>
              <w:spacing w:line="266" w:lineRule="auto"/>
            </w:pPr>
          </w:p>
          <w:p w14:paraId="480222D7">
            <w:pPr>
              <w:spacing w:before="59" w:line="219" w:lineRule="auto"/>
              <w:ind w:left="18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社会效益指标</w:t>
            </w:r>
          </w:p>
        </w:tc>
        <w:tc>
          <w:tcPr>
            <w:tcW w:w="1438" w:type="dxa"/>
            <w:vAlign w:val="top"/>
          </w:tcPr>
          <w:p w14:paraId="74235125">
            <w:pPr>
              <w:pStyle w:val="6"/>
              <w:spacing w:line="246" w:lineRule="auto"/>
            </w:pPr>
          </w:p>
          <w:p w14:paraId="48683621">
            <w:pPr>
              <w:pStyle w:val="6"/>
              <w:spacing w:line="246" w:lineRule="auto"/>
            </w:pPr>
          </w:p>
          <w:p w14:paraId="1FF168B8">
            <w:pPr>
              <w:pStyle w:val="6"/>
              <w:spacing w:line="247" w:lineRule="auto"/>
            </w:pPr>
          </w:p>
          <w:p w14:paraId="1E7D6BCC">
            <w:pPr>
              <w:pStyle w:val="6"/>
              <w:spacing w:line="247" w:lineRule="auto"/>
            </w:pPr>
          </w:p>
          <w:p w14:paraId="7F089561">
            <w:pPr>
              <w:pStyle w:val="6"/>
              <w:spacing w:line="247" w:lineRule="auto"/>
            </w:pPr>
          </w:p>
          <w:p w14:paraId="74CA5FB5">
            <w:pPr>
              <w:pStyle w:val="6"/>
              <w:spacing w:line="247" w:lineRule="auto"/>
            </w:pPr>
          </w:p>
          <w:p w14:paraId="232CF52B">
            <w:pPr>
              <w:spacing w:before="58" w:line="241" w:lineRule="auto"/>
              <w:ind w:left="118" w:right="248" w:hanging="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每年提供法律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咨询数量</w:t>
            </w:r>
          </w:p>
        </w:tc>
        <w:tc>
          <w:tcPr>
            <w:tcW w:w="1078" w:type="dxa"/>
            <w:vAlign w:val="top"/>
          </w:tcPr>
          <w:p w14:paraId="4E31BAA9">
            <w:pPr>
              <w:spacing w:before="29"/>
              <w:ind w:left="113" w:right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全面形成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供给充分、</w:t>
            </w:r>
          </w:p>
          <w:p w14:paraId="28808E20">
            <w:pPr>
              <w:spacing w:line="21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保障有力、</w:t>
            </w:r>
          </w:p>
          <w:p w14:paraId="301CE83E">
            <w:pPr>
              <w:spacing w:before="19" w:line="219" w:lineRule="auto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管理规范、</w:t>
            </w:r>
          </w:p>
          <w:p w14:paraId="723EE8F8">
            <w:pPr>
              <w:spacing w:before="19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运行高效、</w:t>
            </w:r>
          </w:p>
          <w:p w14:paraId="21380231">
            <w:pPr>
              <w:spacing w:before="22" w:line="239" w:lineRule="auto"/>
              <w:ind w:left="113" w:right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覆盖城乡、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惠及全民的公共法律服务体</w:t>
            </w:r>
            <w:r>
              <w:rPr>
                <w:rFonts w:ascii="宋体" w:hAnsi="宋体" w:eastAsia="宋体" w:cs="宋体"/>
                <w:sz w:val="18"/>
                <w:szCs w:val="18"/>
              </w:rPr>
              <w:t>系</w:t>
            </w:r>
          </w:p>
          <w:p w14:paraId="26C8D807">
            <w:pPr>
              <w:spacing w:before="1" w:line="239" w:lineRule="auto"/>
              <w:ind w:left="114" w:right="105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充分发挥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法律服务</w:t>
            </w: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职能，规范</w:t>
            </w:r>
          </w:p>
          <w:p w14:paraId="3DE05DB8">
            <w:pPr>
              <w:spacing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律师、公证</w:t>
            </w:r>
          </w:p>
          <w:p w14:paraId="6619498B">
            <w:pPr>
              <w:spacing w:before="19" w:line="203" w:lineRule="auto"/>
              <w:ind w:left="1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行业管理，</w:t>
            </w:r>
          </w:p>
        </w:tc>
        <w:tc>
          <w:tcPr>
            <w:tcW w:w="388" w:type="dxa"/>
            <w:vAlign w:val="top"/>
          </w:tcPr>
          <w:p w14:paraId="4D0630B1">
            <w:pPr>
              <w:spacing w:before="29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389" w:type="dxa"/>
            <w:vAlign w:val="top"/>
          </w:tcPr>
          <w:p w14:paraId="5C3B2A1C">
            <w:pPr>
              <w:spacing w:before="28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</w:t>
            </w:r>
          </w:p>
          <w:p w14:paraId="2AB4AB96">
            <w:pPr>
              <w:spacing w:before="1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1078" w:type="dxa"/>
            <w:vAlign w:val="top"/>
          </w:tcPr>
          <w:p w14:paraId="6955EF6A">
            <w:pPr>
              <w:pStyle w:val="6"/>
              <w:spacing w:line="265" w:lineRule="auto"/>
            </w:pPr>
          </w:p>
          <w:p w14:paraId="31E32BC9">
            <w:pPr>
              <w:pStyle w:val="6"/>
              <w:spacing w:line="266" w:lineRule="auto"/>
            </w:pPr>
          </w:p>
          <w:p w14:paraId="6461E5B1">
            <w:pPr>
              <w:pStyle w:val="6"/>
              <w:spacing w:line="266" w:lineRule="auto"/>
            </w:pPr>
          </w:p>
          <w:p w14:paraId="6409F1B0">
            <w:pPr>
              <w:pStyle w:val="6"/>
              <w:spacing w:line="266" w:lineRule="auto"/>
            </w:pPr>
          </w:p>
          <w:p w14:paraId="6D85D05D">
            <w:pPr>
              <w:pStyle w:val="6"/>
              <w:spacing w:line="266" w:lineRule="auto"/>
            </w:pPr>
          </w:p>
          <w:p w14:paraId="71F31643">
            <w:pPr>
              <w:pStyle w:val="6"/>
              <w:spacing w:line="266" w:lineRule="auto"/>
            </w:pPr>
          </w:p>
          <w:p w14:paraId="1B2A55BE">
            <w:pPr>
              <w:spacing w:before="58" w:line="222" w:lineRule="auto"/>
              <w:ind w:left="4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835" w:type="dxa"/>
            <w:vAlign w:val="top"/>
          </w:tcPr>
          <w:p w14:paraId="00C7D144">
            <w:pPr>
              <w:pStyle w:val="6"/>
              <w:spacing w:line="265" w:lineRule="auto"/>
            </w:pPr>
          </w:p>
          <w:p w14:paraId="0BF9DB08">
            <w:pPr>
              <w:pStyle w:val="6"/>
              <w:spacing w:line="265" w:lineRule="auto"/>
            </w:pPr>
          </w:p>
          <w:p w14:paraId="02C789D3">
            <w:pPr>
              <w:pStyle w:val="6"/>
              <w:spacing w:line="266" w:lineRule="auto"/>
            </w:pPr>
          </w:p>
          <w:p w14:paraId="30E4796E">
            <w:pPr>
              <w:pStyle w:val="6"/>
              <w:spacing w:line="266" w:lineRule="auto"/>
            </w:pPr>
          </w:p>
          <w:p w14:paraId="7590C74F">
            <w:pPr>
              <w:pStyle w:val="6"/>
              <w:spacing w:line="266" w:lineRule="auto"/>
            </w:pPr>
          </w:p>
          <w:p w14:paraId="64913648">
            <w:pPr>
              <w:pStyle w:val="6"/>
              <w:spacing w:line="266" w:lineRule="auto"/>
            </w:pPr>
          </w:p>
          <w:p w14:paraId="608512BB">
            <w:pPr>
              <w:spacing w:before="59"/>
              <w:ind w:left="3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340" w:type="dxa"/>
            <w:textDirection w:val="tbRlV"/>
            <w:vAlign w:val="top"/>
          </w:tcPr>
          <w:p w14:paraId="517C9987">
            <w:pPr>
              <w:spacing w:before="46" w:line="206" w:lineRule="auto"/>
              <w:ind w:left="15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653" w:type="dxa"/>
            <w:vAlign w:val="top"/>
          </w:tcPr>
          <w:p w14:paraId="2AC5A183">
            <w:pPr>
              <w:pStyle w:val="6"/>
              <w:spacing w:line="265" w:lineRule="auto"/>
            </w:pPr>
          </w:p>
          <w:p w14:paraId="171D2073">
            <w:pPr>
              <w:pStyle w:val="6"/>
              <w:spacing w:line="265" w:lineRule="auto"/>
            </w:pPr>
          </w:p>
          <w:p w14:paraId="5313E390">
            <w:pPr>
              <w:pStyle w:val="6"/>
              <w:spacing w:line="266" w:lineRule="auto"/>
            </w:pPr>
          </w:p>
          <w:p w14:paraId="06F9F9BE">
            <w:pPr>
              <w:pStyle w:val="6"/>
              <w:spacing w:line="266" w:lineRule="auto"/>
            </w:pPr>
          </w:p>
          <w:p w14:paraId="6EC53D30">
            <w:pPr>
              <w:pStyle w:val="6"/>
              <w:spacing w:line="266" w:lineRule="auto"/>
            </w:pPr>
          </w:p>
          <w:p w14:paraId="676EB2C3">
            <w:pPr>
              <w:pStyle w:val="6"/>
              <w:spacing w:line="266" w:lineRule="auto"/>
            </w:pPr>
          </w:p>
          <w:p w14:paraId="1235B0F3">
            <w:pPr>
              <w:spacing w:before="59"/>
              <w:ind w:left="2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016644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5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5D6C5920">
            <w:pPr>
              <w:pStyle w:val="6"/>
            </w:pPr>
          </w:p>
        </w:tc>
        <w:tc>
          <w:tcPr>
            <w:tcW w:w="1078" w:type="dxa"/>
            <w:vAlign w:val="top"/>
          </w:tcPr>
          <w:p w14:paraId="5A87E45C">
            <w:pPr>
              <w:pStyle w:val="6"/>
              <w:spacing w:line="272" w:lineRule="auto"/>
            </w:pPr>
          </w:p>
          <w:p w14:paraId="75F8D709">
            <w:pPr>
              <w:pStyle w:val="6"/>
              <w:spacing w:line="272" w:lineRule="auto"/>
            </w:pPr>
          </w:p>
          <w:p w14:paraId="4D02F995">
            <w:pPr>
              <w:pStyle w:val="6"/>
              <w:spacing w:line="273" w:lineRule="auto"/>
            </w:pPr>
          </w:p>
          <w:p w14:paraId="5CB61ACF">
            <w:pPr>
              <w:pStyle w:val="6"/>
              <w:spacing w:line="273" w:lineRule="auto"/>
            </w:pPr>
          </w:p>
          <w:p w14:paraId="3DF02E80">
            <w:pPr>
              <w:pStyle w:val="6"/>
              <w:spacing w:line="273" w:lineRule="auto"/>
            </w:pPr>
          </w:p>
          <w:p w14:paraId="2AF5563B">
            <w:pPr>
              <w:spacing w:before="59" w:line="239" w:lineRule="auto"/>
              <w:ind w:left="449" w:right="178" w:hanging="2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满意度指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标</w:t>
            </w:r>
          </w:p>
          <w:p w14:paraId="34C652C8">
            <w:pPr>
              <w:spacing w:line="231" w:lineRule="auto"/>
              <w:ind w:left="2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1435" w:type="dxa"/>
            <w:vAlign w:val="top"/>
          </w:tcPr>
          <w:p w14:paraId="7B00DE80">
            <w:pPr>
              <w:pStyle w:val="6"/>
              <w:spacing w:line="265" w:lineRule="auto"/>
            </w:pPr>
          </w:p>
          <w:p w14:paraId="3B5A3004">
            <w:pPr>
              <w:pStyle w:val="6"/>
              <w:spacing w:line="266" w:lineRule="auto"/>
            </w:pPr>
          </w:p>
          <w:p w14:paraId="026C8B4D">
            <w:pPr>
              <w:pStyle w:val="6"/>
              <w:spacing w:line="266" w:lineRule="auto"/>
            </w:pPr>
          </w:p>
          <w:p w14:paraId="3CDCAA57">
            <w:pPr>
              <w:pStyle w:val="6"/>
              <w:spacing w:line="266" w:lineRule="auto"/>
            </w:pPr>
          </w:p>
          <w:p w14:paraId="48C8991A">
            <w:pPr>
              <w:pStyle w:val="6"/>
              <w:spacing w:line="266" w:lineRule="auto"/>
            </w:pPr>
          </w:p>
          <w:p w14:paraId="7AF83B4F">
            <w:pPr>
              <w:pStyle w:val="6"/>
              <w:spacing w:line="266" w:lineRule="auto"/>
            </w:pPr>
          </w:p>
          <w:p w14:paraId="66E32528">
            <w:pPr>
              <w:spacing w:before="59" w:line="219" w:lineRule="auto"/>
              <w:ind w:left="2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满意度指标</w:t>
            </w:r>
          </w:p>
        </w:tc>
        <w:tc>
          <w:tcPr>
            <w:tcW w:w="1438" w:type="dxa"/>
            <w:vAlign w:val="top"/>
          </w:tcPr>
          <w:p w14:paraId="151DA030">
            <w:pPr>
              <w:pStyle w:val="6"/>
              <w:spacing w:line="246" w:lineRule="auto"/>
            </w:pPr>
          </w:p>
          <w:p w14:paraId="2A227AE4">
            <w:pPr>
              <w:pStyle w:val="6"/>
              <w:spacing w:line="246" w:lineRule="auto"/>
            </w:pPr>
          </w:p>
          <w:p w14:paraId="3E96C6EA">
            <w:pPr>
              <w:pStyle w:val="6"/>
              <w:spacing w:line="246" w:lineRule="auto"/>
            </w:pPr>
          </w:p>
          <w:p w14:paraId="6158F75C">
            <w:pPr>
              <w:pStyle w:val="6"/>
              <w:spacing w:line="247" w:lineRule="auto"/>
            </w:pPr>
          </w:p>
          <w:p w14:paraId="6900B471">
            <w:pPr>
              <w:pStyle w:val="6"/>
              <w:spacing w:line="247" w:lineRule="auto"/>
            </w:pPr>
          </w:p>
          <w:p w14:paraId="3C2EFFE8">
            <w:pPr>
              <w:pStyle w:val="6"/>
              <w:spacing w:line="247" w:lineRule="auto"/>
            </w:pPr>
          </w:p>
          <w:p w14:paraId="44946A43">
            <w:pPr>
              <w:spacing w:before="58" w:line="243" w:lineRule="auto"/>
              <w:ind w:left="111" w:right="2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法律援助对象满意度指标</w:t>
            </w:r>
          </w:p>
        </w:tc>
        <w:tc>
          <w:tcPr>
            <w:tcW w:w="1078" w:type="dxa"/>
            <w:vAlign w:val="top"/>
          </w:tcPr>
          <w:p w14:paraId="3E2AEFBB">
            <w:pPr>
              <w:spacing w:before="29"/>
              <w:ind w:left="113" w:right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全面形成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供给充分、</w:t>
            </w:r>
          </w:p>
          <w:p w14:paraId="6F42A822">
            <w:pPr>
              <w:spacing w:line="21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保障有力、</w:t>
            </w:r>
          </w:p>
          <w:p w14:paraId="4416A9EA">
            <w:pPr>
              <w:spacing w:before="19" w:line="219" w:lineRule="auto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管理规范、</w:t>
            </w:r>
          </w:p>
          <w:p w14:paraId="02031029">
            <w:pPr>
              <w:spacing w:before="19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运行高效、</w:t>
            </w:r>
          </w:p>
          <w:p w14:paraId="4B9D0E1C">
            <w:pPr>
              <w:spacing w:before="22" w:line="239" w:lineRule="auto"/>
              <w:ind w:left="113" w:right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覆盖城乡、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惠及全民的公共法律服务体</w:t>
            </w:r>
            <w:r>
              <w:rPr>
                <w:rFonts w:ascii="宋体" w:hAnsi="宋体" w:eastAsia="宋体" w:cs="宋体"/>
                <w:sz w:val="18"/>
                <w:szCs w:val="18"/>
              </w:rPr>
              <w:t>系</w:t>
            </w:r>
          </w:p>
          <w:p w14:paraId="5637DFAE">
            <w:pPr>
              <w:spacing w:before="1" w:line="239" w:lineRule="auto"/>
              <w:ind w:left="114" w:right="105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充分发挥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法律服务</w:t>
            </w: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职能，规范</w:t>
            </w:r>
          </w:p>
          <w:p w14:paraId="0C3EADF6">
            <w:pPr>
              <w:spacing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律师、公证</w:t>
            </w:r>
          </w:p>
          <w:p w14:paraId="3F44DC7E">
            <w:pPr>
              <w:spacing w:before="19" w:line="202" w:lineRule="auto"/>
              <w:ind w:left="1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行业管理，</w:t>
            </w:r>
          </w:p>
        </w:tc>
        <w:tc>
          <w:tcPr>
            <w:tcW w:w="388" w:type="dxa"/>
            <w:vAlign w:val="top"/>
          </w:tcPr>
          <w:p w14:paraId="55734463">
            <w:pPr>
              <w:spacing w:before="29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389" w:type="dxa"/>
            <w:vAlign w:val="top"/>
          </w:tcPr>
          <w:p w14:paraId="1E65209C">
            <w:pPr>
              <w:spacing w:before="29" w:line="23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</w:t>
            </w:r>
          </w:p>
          <w:p w14:paraId="7D4C05D8">
            <w:pPr>
              <w:spacing w:line="239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1078" w:type="dxa"/>
            <w:vAlign w:val="top"/>
          </w:tcPr>
          <w:p w14:paraId="687922DA">
            <w:pPr>
              <w:pStyle w:val="6"/>
              <w:spacing w:line="265" w:lineRule="auto"/>
            </w:pPr>
          </w:p>
          <w:p w14:paraId="4A1D652B">
            <w:pPr>
              <w:pStyle w:val="6"/>
              <w:spacing w:line="266" w:lineRule="auto"/>
            </w:pPr>
          </w:p>
          <w:p w14:paraId="70464EFB">
            <w:pPr>
              <w:pStyle w:val="6"/>
              <w:spacing w:line="266" w:lineRule="auto"/>
            </w:pPr>
          </w:p>
          <w:p w14:paraId="796104C3">
            <w:pPr>
              <w:pStyle w:val="6"/>
              <w:spacing w:line="266" w:lineRule="auto"/>
            </w:pPr>
          </w:p>
          <w:p w14:paraId="517A13FC">
            <w:pPr>
              <w:pStyle w:val="6"/>
              <w:spacing w:line="266" w:lineRule="auto"/>
            </w:pPr>
          </w:p>
          <w:p w14:paraId="6913CA3C">
            <w:pPr>
              <w:pStyle w:val="6"/>
              <w:spacing w:line="266" w:lineRule="auto"/>
            </w:pPr>
          </w:p>
          <w:p w14:paraId="13BE7FA6">
            <w:pPr>
              <w:spacing w:before="59" w:line="222" w:lineRule="auto"/>
              <w:ind w:left="4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835" w:type="dxa"/>
            <w:vAlign w:val="top"/>
          </w:tcPr>
          <w:p w14:paraId="1407BC52">
            <w:pPr>
              <w:pStyle w:val="6"/>
              <w:spacing w:line="265" w:lineRule="auto"/>
            </w:pPr>
          </w:p>
          <w:p w14:paraId="5CBF1359">
            <w:pPr>
              <w:pStyle w:val="6"/>
              <w:spacing w:line="265" w:lineRule="auto"/>
            </w:pPr>
          </w:p>
          <w:p w14:paraId="1E441B69">
            <w:pPr>
              <w:pStyle w:val="6"/>
              <w:spacing w:line="266" w:lineRule="auto"/>
            </w:pPr>
          </w:p>
          <w:p w14:paraId="5F46E37E">
            <w:pPr>
              <w:pStyle w:val="6"/>
              <w:spacing w:line="266" w:lineRule="auto"/>
            </w:pPr>
          </w:p>
          <w:p w14:paraId="5D5DF56F">
            <w:pPr>
              <w:pStyle w:val="6"/>
              <w:spacing w:line="266" w:lineRule="auto"/>
            </w:pPr>
          </w:p>
          <w:p w14:paraId="25603231">
            <w:pPr>
              <w:pStyle w:val="6"/>
              <w:spacing w:line="266" w:lineRule="auto"/>
            </w:pPr>
          </w:p>
          <w:p w14:paraId="0E809BF1">
            <w:pPr>
              <w:spacing w:before="59"/>
              <w:ind w:left="3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340" w:type="dxa"/>
            <w:textDirection w:val="tbRlV"/>
            <w:vAlign w:val="top"/>
          </w:tcPr>
          <w:p w14:paraId="4BBD4168">
            <w:pPr>
              <w:spacing w:before="46" w:line="206" w:lineRule="auto"/>
              <w:ind w:left="154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完</w:t>
            </w:r>
            <w:r>
              <w:rPr>
                <w:rFonts w:ascii="宋体" w:hAnsi="宋体" w:eastAsia="宋体" w:cs="宋体"/>
                <w:spacing w:val="-3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成</w:t>
            </w:r>
          </w:p>
        </w:tc>
        <w:tc>
          <w:tcPr>
            <w:tcW w:w="653" w:type="dxa"/>
            <w:vAlign w:val="top"/>
          </w:tcPr>
          <w:p w14:paraId="5351F951">
            <w:pPr>
              <w:pStyle w:val="6"/>
              <w:spacing w:line="265" w:lineRule="auto"/>
            </w:pPr>
          </w:p>
          <w:p w14:paraId="7E703B02">
            <w:pPr>
              <w:pStyle w:val="6"/>
              <w:spacing w:line="265" w:lineRule="auto"/>
            </w:pPr>
          </w:p>
          <w:p w14:paraId="4F8B3778">
            <w:pPr>
              <w:pStyle w:val="6"/>
              <w:spacing w:line="266" w:lineRule="auto"/>
            </w:pPr>
          </w:p>
          <w:p w14:paraId="730783DD">
            <w:pPr>
              <w:pStyle w:val="6"/>
              <w:spacing w:line="266" w:lineRule="auto"/>
            </w:pPr>
          </w:p>
          <w:p w14:paraId="448D88AC">
            <w:pPr>
              <w:pStyle w:val="6"/>
              <w:spacing w:line="266" w:lineRule="auto"/>
            </w:pPr>
          </w:p>
          <w:p w14:paraId="2BF984BC">
            <w:pPr>
              <w:pStyle w:val="6"/>
              <w:spacing w:line="266" w:lineRule="auto"/>
            </w:pPr>
          </w:p>
          <w:p w14:paraId="471DE912">
            <w:pPr>
              <w:spacing w:before="59"/>
              <w:ind w:left="2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467D40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2082F0D1">
            <w:pPr>
              <w:pStyle w:val="6"/>
            </w:pPr>
          </w:p>
        </w:tc>
        <w:tc>
          <w:tcPr>
            <w:tcW w:w="1078" w:type="dxa"/>
            <w:vAlign w:val="top"/>
          </w:tcPr>
          <w:p w14:paraId="22FB4250">
            <w:pPr>
              <w:spacing w:before="32" w:line="239" w:lineRule="auto"/>
              <w:ind w:left="451" w:right="178" w:hanging="2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预算执行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率</w:t>
            </w:r>
          </w:p>
          <w:p w14:paraId="202B1986">
            <w:pPr>
              <w:spacing w:line="202" w:lineRule="auto"/>
              <w:ind w:left="2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1435" w:type="dxa"/>
            <w:vAlign w:val="top"/>
          </w:tcPr>
          <w:p w14:paraId="518D5E6A">
            <w:pPr>
              <w:spacing w:before="266" w:line="219" w:lineRule="auto"/>
              <w:ind w:left="2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预算执行率</w:t>
            </w:r>
          </w:p>
        </w:tc>
        <w:tc>
          <w:tcPr>
            <w:tcW w:w="1438" w:type="dxa"/>
            <w:vAlign w:val="top"/>
          </w:tcPr>
          <w:p w14:paraId="2E68F300">
            <w:pPr>
              <w:spacing w:before="266" w:line="219" w:lineRule="auto"/>
              <w:ind w:left="2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预算执行率</w:t>
            </w:r>
          </w:p>
        </w:tc>
        <w:tc>
          <w:tcPr>
            <w:tcW w:w="1078" w:type="dxa"/>
            <w:vAlign w:val="top"/>
          </w:tcPr>
          <w:p w14:paraId="6E302F38">
            <w:pPr>
              <w:spacing w:before="32"/>
              <w:ind w:left="1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388" w:type="dxa"/>
            <w:vAlign w:val="top"/>
          </w:tcPr>
          <w:p w14:paraId="0D5BA911">
            <w:pPr>
              <w:spacing w:before="33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389" w:type="dxa"/>
            <w:vAlign w:val="top"/>
          </w:tcPr>
          <w:p w14:paraId="534378D1">
            <w:pPr>
              <w:spacing w:before="32" w:line="23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</w:t>
            </w:r>
          </w:p>
          <w:p w14:paraId="77893C87">
            <w:pPr>
              <w:spacing w:line="239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1078" w:type="dxa"/>
            <w:vAlign w:val="top"/>
          </w:tcPr>
          <w:p w14:paraId="639DAD3C">
            <w:pPr>
              <w:spacing w:before="266" w:line="219" w:lineRule="auto"/>
              <w:ind w:left="4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优</w:t>
            </w:r>
          </w:p>
        </w:tc>
        <w:tc>
          <w:tcPr>
            <w:tcW w:w="835" w:type="dxa"/>
            <w:vAlign w:val="top"/>
          </w:tcPr>
          <w:p w14:paraId="4DFB5301">
            <w:pPr>
              <w:spacing w:before="265"/>
              <w:ind w:left="3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340" w:type="dxa"/>
            <w:textDirection w:val="tbRlV"/>
            <w:vAlign w:val="top"/>
          </w:tcPr>
          <w:p w14:paraId="2F2B5D65">
            <w:pPr>
              <w:spacing w:before="46" w:line="206" w:lineRule="auto"/>
              <w:ind w:left="1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6"/>
                <w:sz w:val="18"/>
                <w:szCs w:val="18"/>
              </w:rPr>
              <w:t>完成</w:t>
            </w:r>
          </w:p>
        </w:tc>
        <w:tc>
          <w:tcPr>
            <w:tcW w:w="653" w:type="dxa"/>
            <w:vAlign w:val="top"/>
          </w:tcPr>
          <w:p w14:paraId="1168175E">
            <w:pPr>
              <w:spacing w:before="265"/>
              <w:ind w:left="2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0015CB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468" w:type="dxa"/>
            <w:vMerge w:val="continue"/>
            <w:tcBorders>
              <w:top w:val="nil"/>
            </w:tcBorders>
            <w:vAlign w:val="top"/>
          </w:tcPr>
          <w:p w14:paraId="1C522604">
            <w:pPr>
              <w:pStyle w:val="6"/>
            </w:pPr>
          </w:p>
        </w:tc>
        <w:tc>
          <w:tcPr>
            <w:tcW w:w="8059" w:type="dxa"/>
            <w:gridSpan w:val="9"/>
            <w:vAlign w:val="top"/>
          </w:tcPr>
          <w:p w14:paraId="0439175C">
            <w:pPr>
              <w:spacing w:before="49" w:line="220" w:lineRule="auto"/>
              <w:ind w:left="37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自评总分</w:t>
            </w:r>
          </w:p>
        </w:tc>
        <w:tc>
          <w:tcPr>
            <w:tcW w:w="653" w:type="dxa"/>
            <w:vAlign w:val="top"/>
          </w:tcPr>
          <w:p w14:paraId="7509A787">
            <w:pPr>
              <w:spacing w:before="49" w:line="221" w:lineRule="auto"/>
              <w:ind w:left="2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482EC4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468" w:type="dxa"/>
            <w:textDirection w:val="tbRlV"/>
            <w:vAlign w:val="top"/>
          </w:tcPr>
          <w:p w14:paraId="46AA9B79">
            <w:pPr>
              <w:spacing w:before="142" w:line="174" w:lineRule="auto"/>
              <w:ind w:left="3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五</w:t>
            </w:r>
            <w:r>
              <w:rPr>
                <w:rFonts w:ascii="宋体" w:hAnsi="宋体" w:eastAsia="宋体" w:cs="宋体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7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存</w:t>
            </w:r>
            <w:r>
              <w:rPr>
                <w:rFonts w:ascii="宋体" w:hAnsi="宋体" w:eastAsia="宋体" w:cs="宋体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在</w:t>
            </w:r>
          </w:p>
        </w:tc>
        <w:tc>
          <w:tcPr>
            <w:tcW w:w="8712" w:type="dxa"/>
            <w:gridSpan w:val="10"/>
            <w:vAlign w:val="top"/>
          </w:tcPr>
          <w:p w14:paraId="4D9C8AAF">
            <w:pPr>
              <w:spacing w:before="263" w:line="219" w:lineRule="auto"/>
              <w:ind w:left="13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（主要填写项目绩效存在问题及原因分析，下一步拟采取的纠偏措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施及对策建议，项目绩效目标指标设定存</w:t>
            </w:r>
          </w:p>
          <w:p w14:paraId="0E36C0DE">
            <w:pPr>
              <w:spacing w:before="19" w:line="219" w:lineRule="auto"/>
              <w:ind w:left="32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在的问题及修改完善措施）</w:t>
            </w:r>
          </w:p>
        </w:tc>
      </w:tr>
    </w:tbl>
    <w:p w14:paraId="0AE10F7F">
      <w:pPr>
        <w:pStyle w:val="2"/>
      </w:pPr>
    </w:p>
    <w:p w14:paraId="5FBD2985">
      <w:pPr>
        <w:sectPr>
          <w:pgSz w:w="11906" w:h="16840"/>
          <w:pgMar w:top="400" w:right="1325" w:bottom="0" w:left="1395" w:header="0" w:footer="0" w:gutter="0"/>
          <w:cols w:space="720" w:num="1"/>
        </w:sectPr>
      </w:pPr>
    </w:p>
    <w:tbl>
      <w:tblPr>
        <w:tblStyle w:val="5"/>
        <w:tblW w:w="9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"/>
        <w:gridCol w:w="8713"/>
      </w:tblGrid>
      <w:tr w14:paraId="4B6792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4" w:hRule="atLeast"/>
        </w:trPr>
        <w:tc>
          <w:tcPr>
            <w:tcW w:w="467" w:type="dxa"/>
            <w:textDirection w:val="tbRlV"/>
            <w:vAlign w:val="top"/>
          </w:tcPr>
          <w:p w14:paraId="55FFF962">
            <w:pPr>
              <w:spacing w:before="141" w:line="174" w:lineRule="auto"/>
              <w:ind w:left="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问</w:t>
            </w:r>
            <w:r>
              <w:rPr>
                <w:rFonts w:ascii="宋体" w:hAnsi="宋体" w:eastAsia="宋体" w:cs="宋体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题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4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原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因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及</w:t>
            </w:r>
            <w:r>
              <w:rPr>
                <w:rFonts w:ascii="宋体" w:hAnsi="宋体" w:eastAsia="宋体" w:cs="宋体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下</w:t>
            </w:r>
            <w:r>
              <w:rPr>
                <w:rFonts w:ascii="宋体" w:hAnsi="宋体" w:eastAsia="宋体" w:cs="宋体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2"/>
                <w:w w:val="44"/>
                <w:sz w:val="18"/>
                <w:szCs w:val="18"/>
              </w:rPr>
              <w:t>一</w:t>
            </w:r>
            <w:r>
              <w:rPr>
                <w:rFonts w:ascii="宋体" w:hAnsi="宋体" w:eastAsia="宋体" w:cs="宋体"/>
                <w:spacing w:val="5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步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整</w:t>
            </w:r>
            <w:r>
              <w:rPr>
                <w:rFonts w:ascii="宋体" w:hAnsi="宋体" w:eastAsia="宋体" w:cs="宋体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改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措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施</w:t>
            </w:r>
          </w:p>
        </w:tc>
        <w:tc>
          <w:tcPr>
            <w:tcW w:w="8713" w:type="dxa"/>
            <w:vAlign w:val="top"/>
          </w:tcPr>
          <w:p w14:paraId="6B461DEB">
            <w:pPr>
              <w:pStyle w:val="6"/>
            </w:pPr>
          </w:p>
        </w:tc>
      </w:tr>
    </w:tbl>
    <w:p w14:paraId="5D2FF4AD">
      <w:pPr>
        <w:pStyle w:val="2"/>
      </w:pPr>
    </w:p>
    <w:p w14:paraId="21021EFE">
      <w:pPr>
        <w:sectPr>
          <w:pgSz w:w="11906" w:h="16840"/>
          <w:pgMar w:top="400" w:right="1325" w:bottom="0" w:left="1395" w:header="0" w:footer="0" w:gutter="0"/>
          <w:cols w:space="720" w:num="1"/>
        </w:sectPr>
      </w:pPr>
    </w:p>
    <w:p w14:paraId="6F56C757">
      <w:pPr>
        <w:pStyle w:val="2"/>
      </w:pPr>
    </w:p>
    <w:p w14:paraId="6C795258">
      <w:pPr>
        <w:spacing w:before="97" w:line="218" w:lineRule="auto"/>
        <w:ind w:left="211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pacing w:val="9"/>
          <w:sz w:val="30"/>
          <w:szCs w:val="30"/>
        </w:rPr>
        <w:t>2.</w:t>
      </w:r>
      <w:r>
        <w:rPr>
          <w:rFonts w:ascii="宋体" w:hAnsi="宋体" w:eastAsia="宋体" w:cs="宋体"/>
          <w:spacing w:val="22"/>
          <w:sz w:val="30"/>
          <w:szCs w:val="30"/>
        </w:rPr>
        <w:t xml:space="preserve">   </w:t>
      </w:r>
      <w:r>
        <w:rPr>
          <w:rFonts w:ascii="宋体" w:hAnsi="宋体" w:eastAsia="宋体" w:cs="宋体"/>
          <w:spacing w:val="9"/>
          <w:sz w:val="30"/>
          <w:szCs w:val="30"/>
        </w:rPr>
        <w:t>法律援助经费项目绩效评价表</w:t>
      </w:r>
    </w:p>
    <w:p w14:paraId="4AC5A216">
      <w:pPr>
        <w:spacing w:line="236" w:lineRule="exact"/>
      </w:pPr>
    </w:p>
    <w:tbl>
      <w:tblPr>
        <w:tblStyle w:val="5"/>
        <w:tblW w:w="9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6"/>
        <w:gridCol w:w="1072"/>
        <w:gridCol w:w="812"/>
        <w:gridCol w:w="941"/>
        <w:gridCol w:w="1072"/>
        <w:gridCol w:w="540"/>
        <w:gridCol w:w="588"/>
        <w:gridCol w:w="1072"/>
        <w:gridCol w:w="867"/>
        <w:gridCol w:w="645"/>
        <w:gridCol w:w="1105"/>
      </w:tblGrid>
      <w:tr w14:paraId="773EC0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0" w:hRule="atLeast"/>
        </w:trPr>
        <w:tc>
          <w:tcPr>
            <w:tcW w:w="466" w:type="dxa"/>
            <w:textDirection w:val="tbRlV"/>
            <w:vAlign w:val="top"/>
          </w:tcPr>
          <w:p w14:paraId="4A80B7D8">
            <w:pPr>
              <w:spacing w:before="140" w:line="173" w:lineRule="auto"/>
              <w:ind w:left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2"/>
                <w:w w:val="44"/>
                <w:sz w:val="18"/>
                <w:szCs w:val="18"/>
              </w:rPr>
              <w:t>一</w:t>
            </w:r>
            <w:r>
              <w:rPr>
                <w:rFonts w:ascii="宋体" w:hAnsi="宋体" w:eastAsia="宋体" w:cs="宋体"/>
                <w:spacing w:val="5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2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7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2"/>
                <w:sz w:val="18"/>
                <w:szCs w:val="18"/>
              </w:rPr>
              <w:t>基本情况</w:t>
            </w:r>
          </w:p>
        </w:tc>
        <w:tc>
          <w:tcPr>
            <w:tcW w:w="1072" w:type="dxa"/>
            <w:vAlign w:val="top"/>
          </w:tcPr>
          <w:p w14:paraId="08728FD1">
            <w:pPr>
              <w:pStyle w:val="6"/>
              <w:spacing w:line="277" w:lineRule="auto"/>
            </w:pPr>
          </w:p>
          <w:p w14:paraId="02A771D5">
            <w:pPr>
              <w:pStyle w:val="6"/>
              <w:spacing w:line="277" w:lineRule="auto"/>
            </w:pPr>
          </w:p>
          <w:p w14:paraId="51F3D79C">
            <w:pPr>
              <w:spacing w:before="58" w:line="220" w:lineRule="auto"/>
              <w:ind w:left="1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项目名称</w:t>
            </w:r>
          </w:p>
        </w:tc>
        <w:tc>
          <w:tcPr>
            <w:tcW w:w="1753" w:type="dxa"/>
            <w:gridSpan w:val="2"/>
            <w:vAlign w:val="top"/>
          </w:tcPr>
          <w:p w14:paraId="05B2BFAB">
            <w:pPr>
              <w:spacing w:before="40" w:line="241" w:lineRule="auto"/>
              <w:ind w:left="521" w:right="155" w:hanging="35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司法局法律援助经费</w:t>
            </w:r>
          </w:p>
        </w:tc>
        <w:tc>
          <w:tcPr>
            <w:tcW w:w="1072" w:type="dxa"/>
            <w:vAlign w:val="top"/>
          </w:tcPr>
          <w:p w14:paraId="01FF7CE0">
            <w:pPr>
              <w:pStyle w:val="6"/>
              <w:spacing w:line="277" w:lineRule="auto"/>
            </w:pPr>
          </w:p>
          <w:p w14:paraId="0593F8C5">
            <w:pPr>
              <w:pStyle w:val="6"/>
              <w:spacing w:line="277" w:lineRule="auto"/>
            </w:pPr>
          </w:p>
          <w:p w14:paraId="71A6B2B6">
            <w:pPr>
              <w:spacing w:before="59" w:line="219" w:lineRule="auto"/>
              <w:ind w:left="1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项目级次</w:t>
            </w:r>
          </w:p>
        </w:tc>
        <w:tc>
          <w:tcPr>
            <w:tcW w:w="1128" w:type="dxa"/>
            <w:gridSpan w:val="2"/>
            <w:vAlign w:val="top"/>
          </w:tcPr>
          <w:p w14:paraId="4AC4497C">
            <w:pPr>
              <w:spacing w:before="40" w:line="242" w:lineRule="auto"/>
              <w:ind w:left="495" w:right="202" w:hanging="28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县级项</w:t>
            </w:r>
            <w:r>
              <w:rPr>
                <w:rFonts w:ascii="宋体" w:hAnsi="宋体" w:eastAsia="宋体" w:cs="宋体"/>
                <w:sz w:val="24"/>
                <w:szCs w:val="24"/>
              </w:rPr>
              <w:t>目</w:t>
            </w:r>
          </w:p>
        </w:tc>
        <w:tc>
          <w:tcPr>
            <w:tcW w:w="1072" w:type="dxa"/>
            <w:vAlign w:val="top"/>
          </w:tcPr>
          <w:p w14:paraId="43CF3F6C">
            <w:pPr>
              <w:pStyle w:val="6"/>
              <w:spacing w:line="437" w:lineRule="auto"/>
            </w:pPr>
          </w:p>
          <w:p w14:paraId="7138D733">
            <w:pPr>
              <w:spacing w:before="58" w:line="241" w:lineRule="auto"/>
              <w:ind w:left="183" w:right="1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实施（主管）单位</w:t>
            </w:r>
          </w:p>
        </w:tc>
        <w:tc>
          <w:tcPr>
            <w:tcW w:w="2617" w:type="dxa"/>
            <w:gridSpan w:val="3"/>
            <w:vAlign w:val="top"/>
          </w:tcPr>
          <w:p w14:paraId="61A1FFB0">
            <w:pPr>
              <w:spacing w:before="41" w:line="219" w:lineRule="auto"/>
              <w:ind w:left="60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高阳县司法局</w:t>
            </w:r>
          </w:p>
        </w:tc>
      </w:tr>
      <w:tr w14:paraId="31085E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466" w:type="dxa"/>
            <w:vMerge w:val="restart"/>
            <w:tcBorders>
              <w:bottom w:val="nil"/>
            </w:tcBorders>
            <w:textDirection w:val="tbRlV"/>
            <w:vAlign w:val="top"/>
          </w:tcPr>
          <w:p w14:paraId="378FCFEB">
            <w:pPr>
              <w:spacing w:before="140" w:line="173" w:lineRule="auto"/>
              <w:ind w:left="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5"/>
                <w:sz w:val="18"/>
                <w:szCs w:val="18"/>
              </w:rPr>
              <w:t>二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7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sz w:val="18"/>
                <w:szCs w:val="18"/>
              </w:rPr>
              <w:t>预算执行情况</w:t>
            </w:r>
          </w:p>
        </w:tc>
        <w:tc>
          <w:tcPr>
            <w:tcW w:w="2825" w:type="dxa"/>
            <w:gridSpan w:val="3"/>
            <w:vAlign w:val="top"/>
          </w:tcPr>
          <w:p w14:paraId="76EBFD3F">
            <w:pPr>
              <w:spacing w:before="27" w:line="223" w:lineRule="auto"/>
              <w:ind w:left="972" w:right="872" w:hanging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预算安排情况</w:t>
            </w: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（调整后）</w:t>
            </w:r>
          </w:p>
        </w:tc>
        <w:tc>
          <w:tcPr>
            <w:tcW w:w="2200" w:type="dxa"/>
            <w:gridSpan w:val="3"/>
            <w:vAlign w:val="top"/>
          </w:tcPr>
          <w:p w14:paraId="2D623495">
            <w:pPr>
              <w:spacing w:before="144" w:line="220" w:lineRule="auto"/>
              <w:ind w:left="5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资金到位情况</w:t>
            </w:r>
          </w:p>
        </w:tc>
        <w:tc>
          <w:tcPr>
            <w:tcW w:w="2584" w:type="dxa"/>
            <w:gridSpan w:val="3"/>
            <w:vAlign w:val="top"/>
          </w:tcPr>
          <w:p w14:paraId="04C51C76">
            <w:pPr>
              <w:spacing w:before="144" w:line="219" w:lineRule="auto"/>
              <w:ind w:left="7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资金执行情况</w:t>
            </w:r>
          </w:p>
        </w:tc>
        <w:tc>
          <w:tcPr>
            <w:tcW w:w="1105" w:type="dxa"/>
            <w:vAlign w:val="top"/>
          </w:tcPr>
          <w:p w14:paraId="4C318838">
            <w:pPr>
              <w:spacing w:before="27" w:line="223" w:lineRule="auto"/>
              <w:ind w:left="375" w:right="188" w:hanging="1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预算执行</w:t>
            </w: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进度</w:t>
            </w:r>
          </w:p>
        </w:tc>
      </w:tr>
      <w:tr w14:paraId="616610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46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636D223">
            <w:pPr>
              <w:pStyle w:val="6"/>
            </w:pPr>
          </w:p>
        </w:tc>
        <w:tc>
          <w:tcPr>
            <w:tcW w:w="1072" w:type="dxa"/>
            <w:vAlign w:val="top"/>
          </w:tcPr>
          <w:p w14:paraId="57E8C965">
            <w:pPr>
              <w:spacing w:before="135" w:line="219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预算数</w:t>
            </w:r>
          </w:p>
        </w:tc>
        <w:tc>
          <w:tcPr>
            <w:tcW w:w="1753" w:type="dxa"/>
            <w:gridSpan w:val="2"/>
            <w:vAlign w:val="top"/>
          </w:tcPr>
          <w:p w14:paraId="103351EC">
            <w:pPr>
              <w:spacing w:before="134"/>
              <w:ind w:left="8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1072" w:type="dxa"/>
            <w:vAlign w:val="top"/>
          </w:tcPr>
          <w:p w14:paraId="434DD389">
            <w:pPr>
              <w:spacing w:before="135" w:line="219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到位数</w:t>
            </w:r>
          </w:p>
        </w:tc>
        <w:tc>
          <w:tcPr>
            <w:tcW w:w="1128" w:type="dxa"/>
            <w:gridSpan w:val="2"/>
            <w:vAlign w:val="top"/>
          </w:tcPr>
          <w:p w14:paraId="6FE1871D">
            <w:pPr>
              <w:spacing w:before="134"/>
              <w:ind w:left="4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1072" w:type="dxa"/>
            <w:vAlign w:val="top"/>
          </w:tcPr>
          <w:p w14:paraId="2E40421B">
            <w:pPr>
              <w:spacing w:before="135" w:line="219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执行数</w:t>
            </w:r>
          </w:p>
        </w:tc>
        <w:tc>
          <w:tcPr>
            <w:tcW w:w="1512" w:type="dxa"/>
            <w:gridSpan w:val="2"/>
            <w:vAlign w:val="top"/>
          </w:tcPr>
          <w:p w14:paraId="2AE25E84">
            <w:pPr>
              <w:spacing w:before="134"/>
              <w:ind w:left="6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1105" w:type="dxa"/>
            <w:vMerge w:val="restart"/>
            <w:tcBorders>
              <w:bottom w:val="nil"/>
            </w:tcBorders>
            <w:vAlign w:val="top"/>
          </w:tcPr>
          <w:p w14:paraId="74A4178B">
            <w:pPr>
              <w:pStyle w:val="6"/>
              <w:spacing w:line="310" w:lineRule="auto"/>
            </w:pPr>
          </w:p>
          <w:p w14:paraId="1EF2121F">
            <w:pPr>
              <w:spacing w:before="59" w:line="244" w:lineRule="auto"/>
              <w:ind w:left="240" w:right="144" w:hanging="8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（=执行数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/预算数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*100%）</w:t>
            </w:r>
          </w:p>
        </w:tc>
      </w:tr>
      <w:tr w14:paraId="67EF6D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46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8CEFBE5">
            <w:pPr>
              <w:pStyle w:val="6"/>
            </w:pPr>
          </w:p>
        </w:tc>
        <w:tc>
          <w:tcPr>
            <w:tcW w:w="1072" w:type="dxa"/>
            <w:vAlign w:val="top"/>
          </w:tcPr>
          <w:p w14:paraId="640B2412">
            <w:pPr>
              <w:spacing w:before="29" w:line="222" w:lineRule="auto"/>
              <w:ind w:left="116" w:right="108" w:hanging="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1"/>
                <w:sz w:val="18"/>
                <w:szCs w:val="18"/>
              </w:rPr>
              <w:t>其中：财政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资金</w:t>
            </w:r>
          </w:p>
        </w:tc>
        <w:tc>
          <w:tcPr>
            <w:tcW w:w="1753" w:type="dxa"/>
            <w:gridSpan w:val="2"/>
            <w:vAlign w:val="top"/>
          </w:tcPr>
          <w:p w14:paraId="45DE8CAE">
            <w:pPr>
              <w:spacing w:before="142"/>
              <w:ind w:left="8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1072" w:type="dxa"/>
            <w:vAlign w:val="top"/>
          </w:tcPr>
          <w:p w14:paraId="36FF4F09">
            <w:pPr>
              <w:spacing w:before="29" w:line="222" w:lineRule="auto"/>
              <w:ind w:left="118" w:right="106" w:hanging="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1"/>
                <w:sz w:val="18"/>
                <w:szCs w:val="18"/>
              </w:rPr>
              <w:t>其中：财政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资金</w:t>
            </w:r>
          </w:p>
        </w:tc>
        <w:tc>
          <w:tcPr>
            <w:tcW w:w="1128" w:type="dxa"/>
            <w:gridSpan w:val="2"/>
            <w:vAlign w:val="top"/>
          </w:tcPr>
          <w:p w14:paraId="36D4B5A0">
            <w:pPr>
              <w:spacing w:before="142"/>
              <w:ind w:left="4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1072" w:type="dxa"/>
            <w:vAlign w:val="top"/>
          </w:tcPr>
          <w:p w14:paraId="45C913A6">
            <w:pPr>
              <w:spacing w:before="29" w:line="222" w:lineRule="auto"/>
              <w:ind w:left="119" w:right="105" w:hanging="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1"/>
                <w:sz w:val="18"/>
                <w:szCs w:val="18"/>
              </w:rPr>
              <w:t>其中：财政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资金</w:t>
            </w:r>
          </w:p>
        </w:tc>
        <w:tc>
          <w:tcPr>
            <w:tcW w:w="1512" w:type="dxa"/>
            <w:gridSpan w:val="2"/>
            <w:vAlign w:val="top"/>
          </w:tcPr>
          <w:p w14:paraId="3294A836">
            <w:pPr>
              <w:spacing w:before="142"/>
              <w:ind w:left="6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1105" w:type="dxa"/>
            <w:vMerge w:val="continue"/>
            <w:tcBorders>
              <w:top w:val="nil"/>
              <w:bottom w:val="nil"/>
            </w:tcBorders>
            <w:vAlign w:val="top"/>
          </w:tcPr>
          <w:p w14:paraId="3DB5EFB3">
            <w:pPr>
              <w:pStyle w:val="6"/>
            </w:pPr>
          </w:p>
        </w:tc>
      </w:tr>
      <w:tr w14:paraId="489965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466" w:type="dxa"/>
            <w:vMerge w:val="continue"/>
            <w:tcBorders>
              <w:top w:val="nil"/>
            </w:tcBorders>
            <w:textDirection w:val="tbRlV"/>
            <w:vAlign w:val="top"/>
          </w:tcPr>
          <w:p w14:paraId="4083833C">
            <w:pPr>
              <w:pStyle w:val="6"/>
            </w:pPr>
          </w:p>
        </w:tc>
        <w:tc>
          <w:tcPr>
            <w:tcW w:w="1072" w:type="dxa"/>
            <w:vAlign w:val="top"/>
          </w:tcPr>
          <w:p w14:paraId="75C27B20">
            <w:pPr>
              <w:spacing w:before="136" w:line="220" w:lineRule="auto"/>
              <w:ind w:left="3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1753" w:type="dxa"/>
            <w:gridSpan w:val="2"/>
            <w:vAlign w:val="top"/>
          </w:tcPr>
          <w:p w14:paraId="74A07005">
            <w:pPr>
              <w:pStyle w:val="6"/>
            </w:pPr>
          </w:p>
        </w:tc>
        <w:tc>
          <w:tcPr>
            <w:tcW w:w="1072" w:type="dxa"/>
            <w:vAlign w:val="top"/>
          </w:tcPr>
          <w:p w14:paraId="4C87468D">
            <w:pPr>
              <w:spacing w:before="136" w:line="220" w:lineRule="auto"/>
              <w:ind w:left="3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1128" w:type="dxa"/>
            <w:gridSpan w:val="2"/>
            <w:vAlign w:val="top"/>
          </w:tcPr>
          <w:p w14:paraId="4A4E3603">
            <w:pPr>
              <w:pStyle w:val="6"/>
            </w:pPr>
          </w:p>
        </w:tc>
        <w:tc>
          <w:tcPr>
            <w:tcW w:w="1072" w:type="dxa"/>
            <w:vAlign w:val="top"/>
          </w:tcPr>
          <w:p w14:paraId="5CEFD74B">
            <w:pPr>
              <w:spacing w:before="136" w:line="220" w:lineRule="auto"/>
              <w:ind w:left="3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1512" w:type="dxa"/>
            <w:gridSpan w:val="2"/>
            <w:vAlign w:val="top"/>
          </w:tcPr>
          <w:p w14:paraId="21D08342">
            <w:pPr>
              <w:pStyle w:val="6"/>
            </w:pPr>
          </w:p>
        </w:tc>
        <w:tc>
          <w:tcPr>
            <w:tcW w:w="1105" w:type="dxa"/>
            <w:vMerge w:val="continue"/>
            <w:tcBorders>
              <w:top w:val="nil"/>
            </w:tcBorders>
            <w:vAlign w:val="top"/>
          </w:tcPr>
          <w:p w14:paraId="702EC150">
            <w:pPr>
              <w:pStyle w:val="6"/>
            </w:pPr>
          </w:p>
        </w:tc>
      </w:tr>
      <w:tr w14:paraId="079893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466" w:type="dxa"/>
            <w:vMerge w:val="restart"/>
            <w:tcBorders>
              <w:bottom w:val="nil"/>
            </w:tcBorders>
            <w:textDirection w:val="tbRlV"/>
            <w:vAlign w:val="top"/>
          </w:tcPr>
          <w:p w14:paraId="7F15C734">
            <w:pPr>
              <w:spacing w:before="140" w:line="163" w:lineRule="auto"/>
              <w:ind w:left="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3"/>
                <w:sz w:val="18"/>
                <w:szCs w:val="18"/>
              </w:rPr>
              <w:t>三</w:t>
            </w:r>
            <w:r>
              <w:rPr>
                <w:rFonts w:ascii="宋体" w:hAnsi="宋体" w:eastAsia="宋体" w:cs="宋体"/>
                <w:spacing w:val="-3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3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7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3"/>
                <w:position w:val="1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pacing w:val="33"/>
                <w:sz w:val="18"/>
                <w:szCs w:val="18"/>
              </w:rPr>
              <w:t>标完成情况</w:t>
            </w:r>
          </w:p>
        </w:tc>
        <w:tc>
          <w:tcPr>
            <w:tcW w:w="3897" w:type="dxa"/>
            <w:gridSpan w:val="4"/>
            <w:vAlign w:val="top"/>
          </w:tcPr>
          <w:p w14:paraId="30829FB2">
            <w:pPr>
              <w:spacing w:before="211" w:line="219" w:lineRule="auto"/>
              <w:ind w:left="14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年度预期目标</w:t>
            </w:r>
          </w:p>
        </w:tc>
        <w:tc>
          <w:tcPr>
            <w:tcW w:w="3712" w:type="dxa"/>
            <w:gridSpan w:val="5"/>
            <w:vAlign w:val="top"/>
          </w:tcPr>
          <w:p w14:paraId="01011C4B">
            <w:pPr>
              <w:spacing w:before="211" w:line="219" w:lineRule="auto"/>
              <w:ind w:left="13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具体完成情况</w:t>
            </w:r>
          </w:p>
        </w:tc>
        <w:tc>
          <w:tcPr>
            <w:tcW w:w="1105" w:type="dxa"/>
            <w:vAlign w:val="top"/>
          </w:tcPr>
          <w:p w14:paraId="2CEA7B1A">
            <w:pPr>
              <w:spacing w:before="93" w:line="241" w:lineRule="auto"/>
              <w:ind w:left="468" w:right="188" w:hanging="26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总体完成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率</w:t>
            </w:r>
          </w:p>
        </w:tc>
      </w:tr>
      <w:tr w14:paraId="3C5B50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2" w:hRule="atLeast"/>
        </w:trPr>
        <w:tc>
          <w:tcPr>
            <w:tcW w:w="466" w:type="dxa"/>
            <w:vMerge w:val="continue"/>
            <w:tcBorders>
              <w:top w:val="nil"/>
            </w:tcBorders>
            <w:textDirection w:val="tbRlV"/>
            <w:vAlign w:val="top"/>
          </w:tcPr>
          <w:p w14:paraId="0A7C2D00">
            <w:pPr>
              <w:pStyle w:val="6"/>
            </w:pPr>
          </w:p>
        </w:tc>
        <w:tc>
          <w:tcPr>
            <w:tcW w:w="3897" w:type="dxa"/>
            <w:gridSpan w:val="4"/>
            <w:vAlign w:val="top"/>
          </w:tcPr>
          <w:p w14:paraId="123836CC">
            <w:pPr>
              <w:pStyle w:val="6"/>
              <w:spacing w:line="361" w:lineRule="auto"/>
            </w:pPr>
          </w:p>
          <w:p w14:paraId="35080AD6">
            <w:pPr>
              <w:spacing w:before="59" w:line="219" w:lineRule="auto"/>
              <w:ind w:left="1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扩大法律援助覆盖面，扩大民事、行政法律援</w:t>
            </w:r>
          </w:p>
          <w:p w14:paraId="46638DEA">
            <w:pPr>
              <w:spacing w:before="21" w:line="220" w:lineRule="auto"/>
              <w:ind w:left="15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助范围。</w:t>
            </w:r>
          </w:p>
        </w:tc>
        <w:tc>
          <w:tcPr>
            <w:tcW w:w="3712" w:type="dxa"/>
            <w:gridSpan w:val="5"/>
            <w:vAlign w:val="top"/>
          </w:tcPr>
          <w:p w14:paraId="5907B083">
            <w:pPr>
              <w:spacing w:before="28" w:line="219" w:lineRule="auto"/>
              <w:ind w:left="1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扩大法律援助覆盖面，扩大民事、行政法律</w:t>
            </w:r>
          </w:p>
          <w:p w14:paraId="0DE97625">
            <w:pPr>
              <w:spacing w:before="19" w:line="220" w:lineRule="auto"/>
              <w:ind w:left="14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援助范围。</w:t>
            </w:r>
          </w:p>
        </w:tc>
        <w:tc>
          <w:tcPr>
            <w:tcW w:w="1105" w:type="dxa"/>
            <w:vAlign w:val="top"/>
          </w:tcPr>
          <w:p w14:paraId="7467D582">
            <w:pPr>
              <w:pStyle w:val="6"/>
              <w:spacing w:line="477" w:lineRule="auto"/>
            </w:pPr>
          </w:p>
          <w:p w14:paraId="61F9AFAC">
            <w:pPr>
              <w:spacing w:before="59"/>
              <w:ind w:left="3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100%</w:t>
            </w:r>
          </w:p>
        </w:tc>
      </w:tr>
      <w:tr w14:paraId="33BA66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466" w:type="dxa"/>
            <w:vMerge w:val="restart"/>
            <w:tcBorders>
              <w:bottom w:val="nil"/>
            </w:tcBorders>
            <w:textDirection w:val="tbRlV"/>
            <w:vAlign w:val="top"/>
          </w:tcPr>
          <w:p w14:paraId="0AA54EB5">
            <w:pPr>
              <w:spacing w:before="140" w:line="174" w:lineRule="auto"/>
              <w:ind w:left="19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9"/>
                <w:sz w:val="18"/>
                <w:szCs w:val="18"/>
              </w:rPr>
              <w:t>四</w:t>
            </w:r>
            <w:r>
              <w:rPr>
                <w:rFonts w:ascii="宋体" w:hAnsi="宋体" w:eastAsia="宋体" w:cs="宋体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9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7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9"/>
                <w:sz w:val="18"/>
                <w:szCs w:val="18"/>
              </w:rPr>
              <w:t>年度绩效指标完成情况</w:t>
            </w:r>
          </w:p>
        </w:tc>
        <w:tc>
          <w:tcPr>
            <w:tcW w:w="1072" w:type="dxa"/>
            <w:vMerge w:val="restart"/>
            <w:tcBorders>
              <w:bottom w:val="nil"/>
            </w:tcBorders>
            <w:vAlign w:val="top"/>
          </w:tcPr>
          <w:p w14:paraId="63282E42">
            <w:pPr>
              <w:pStyle w:val="6"/>
              <w:spacing w:line="252" w:lineRule="auto"/>
            </w:pPr>
          </w:p>
          <w:p w14:paraId="60E5BB12">
            <w:pPr>
              <w:pStyle w:val="6"/>
              <w:spacing w:line="252" w:lineRule="auto"/>
            </w:pPr>
          </w:p>
          <w:p w14:paraId="137EA091">
            <w:pPr>
              <w:spacing w:before="59" w:line="220" w:lineRule="auto"/>
              <w:ind w:left="1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一级指标</w:t>
            </w:r>
          </w:p>
        </w:tc>
        <w:tc>
          <w:tcPr>
            <w:tcW w:w="812" w:type="dxa"/>
            <w:vMerge w:val="restart"/>
            <w:tcBorders>
              <w:bottom w:val="nil"/>
            </w:tcBorders>
            <w:vAlign w:val="top"/>
          </w:tcPr>
          <w:p w14:paraId="7FA642E6">
            <w:pPr>
              <w:pStyle w:val="6"/>
              <w:spacing w:line="388" w:lineRule="auto"/>
            </w:pPr>
          </w:p>
          <w:p w14:paraId="022B46D2">
            <w:pPr>
              <w:spacing w:before="58" w:line="241" w:lineRule="auto"/>
              <w:ind w:left="318" w:right="133" w:hanging="1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二级指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标</w:t>
            </w:r>
          </w:p>
        </w:tc>
        <w:tc>
          <w:tcPr>
            <w:tcW w:w="941" w:type="dxa"/>
            <w:vMerge w:val="restart"/>
            <w:tcBorders>
              <w:bottom w:val="nil"/>
            </w:tcBorders>
            <w:vAlign w:val="top"/>
          </w:tcPr>
          <w:p w14:paraId="40F65544">
            <w:pPr>
              <w:pStyle w:val="6"/>
              <w:spacing w:line="252" w:lineRule="auto"/>
            </w:pPr>
          </w:p>
          <w:p w14:paraId="598F9D19">
            <w:pPr>
              <w:pStyle w:val="6"/>
              <w:spacing w:line="252" w:lineRule="auto"/>
            </w:pPr>
          </w:p>
          <w:p w14:paraId="7166D6E2">
            <w:pPr>
              <w:spacing w:before="59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三级指标</w:t>
            </w:r>
          </w:p>
        </w:tc>
        <w:tc>
          <w:tcPr>
            <w:tcW w:w="1072" w:type="dxa"/>
            <w:vMerge w:val="restart"/>
            <w:tcBorders>
              <w:bottom w:val="nil"/>
            </w:tcBorders>
            <w:vAlign w:val="top"/>
          </w:tcPr>
          <w:p w14:paraId="72191912">
            <w:pPr>
              <w:pStyle w:val="6"/>
              <w:spacing w:line="252" w:lineRule="auto"/>
            </w:pPr>
          </w:p>
          <w:p w14:paraId="332B1908">
            <w:pPr>
              <w:pStyle w:val="6"/>
              <w:spacing w:line="253" w:lineRule="auto"/>
            </w:pPr>
          </w:p>
          <w:p w14:paraId="7D960E8C">
            <w:pPr>
              <w:spacing w:before="58" w:line="219" w:lineRule="auto"/>
              <w:ind w:left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指标分值</w:t>
            </w:r>
          </w:p>
        </w:tc>
        <w:tc>
          <w:tcPr>
            <w:tcW w:w="2200" w:type="dxa"/>
            <w:gridSpan w:val="3"/>
            <w:vAlign w:val="top"/>
          </w:tcPr>
          <w:p w14:paraId="7E9AA41E">
            <w:pPr>
              <w:spacing w:before="211" w:line="219" w:lineRule="auto"/>
              <w:ind w:left="6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预期指标值</w:t>
            </w:r>
          </w:p>
        </w:tc>
        <w:tc>
          <w:tcPr>
            <w:tcW w:w="867" w:type="dxa"/>
            <w:vMerge w:val="restart"/>
            <w:tcBorders>
              <w:bottom w:val="nil"/>
            </w:tcBorders>
            <w:vAlign w:val="top"/>
          </w:tcPr>
          <w:p w14:paraId="513505AE">
            <w:pPr>
              <w:pStyle w:val="6"/>
              <w:spacing w:line="387" w:lineRule="auto"/>
            </w:pPr>
          </w:p>
          <w:p w14:paraId="21C745DC">
            <w:pPr>
              <w:spacing w:before="59" w:line="241" w:lineRule="auto"/>
              <w:ind w:left="260" w:right="158" w:hanging="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实际完</w:t>
            </w: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成值</w:t>
            </w:r>
          </w:p>
        </w:tc>
        <w:tc>
          <w:tcPr>
            <w:tcW w:w="645" w:type="dxa"/>
            <w:vMerge w:val="restart"/>
            <w:tcBorders>
              <w:bottom w:val="nil"/>
            </w:tcBorders>
            <w:vAlign w:val="top"/>
          </w:tcPr>
          <w:p w14:paraId="5D05B9F6">
            <w:pPr>
              <w:spacing w:before="216" w:line="220" w:lineRule="auto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单项</w:t>
            </w:r>
          </w:p>
          <w:p w14:paraId="3DDA1B09">
            <w:pPr>
              <w:spacing w:before="18" w:line="220" w:lineRule="auto"/>
              <w:ind w:left="1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指标</w:t>
            </w:r>
          </w:p>
          <w:p w14:paraId="4842F17B">
            <w:pPr>
              <w:spacing w:before="18" w:line="219" w:lineRule="auto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完成</w:t>
            </w:r>
          </w:p>
          <w:p w14:paraId="5936FFD1">
            <w:pPr>
              <w:spacing w:before="21" w:line="220" w:lineRule="auto"/>
              <w:ind w:left="1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情况</w:t>
            </w:r>
          </w:p>
        </w:tc>
        <w:tc>
          <w:tcPr>
            <w:tcW w:w="1105" w:type="dxa"/>
            <w:vMerge w:val="restart"/>
            <w:tcBorders>
              <w:bottom w:val="nil"/>
            </w:tcBorders>
            <w:vAlign w:val="top"/>
          </w:tcPr>
          <w:p w14:paraId="52778C6F">
            <w:pPr>
              <w:pStyle w:val="6"/>
              <w:spacing w:line="252" w:lineRule="auto"/>
            </w:pPr>
          </w:p>
          <w:p w14:paraId="42897562">
            <w:pPr>
              <w:pStyle w:val="6"/>
              <w:spacing w:line="253" w:lineRule="auto"/>
            </w:pPr>
          </w:p>
          <w:p w14:paraId="0517010D">
            <w:pPr>
              <w:spacing w:before="58" w:line="219" w:lineRule="auto"/>
              <w:ind w:left="2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自评得分</w:t>
            </w:r>
          </w:p>
        </w:tc>
      </w:tr>
      <w:tr w14:paraId="138D52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46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0D0B431">
            <w:pPr>
              <w:pStyle w:val="6"/>
            </w:pPr>
          </w:p>
        </w:tc>
        <w:tc>
          <w:tcPr>
            <w:tcW w:w="1072" w:type="dxa"/>
            <w:vMerge w:val="continue"/>
            <w:tcBorders>
              <w:top w:val="nil"/>
            </w:tcBorders>
            <w:vAlign w:val="top"/>
          </w:tcPr>
          <w:p w14:paraId="26099C4A">
            <w:pPr>
              <w:pStyle w:val="6"/>
            </w:pPr>
          </w:p>
        </w:tc>
        <w:tc>
          <w:tcPr>
            <w:tcW w:w="812" w:type="dxa"/>
            <w:vMerge w:val="continue"/>
            <w:tcBorders>
              <w:top w:val="nil"/>
            </w:tcBorders>
            <w:vAlign w:val="top"/>
          </w:tcPr>
          <w:p w14:paraId="41E14825">
            <w:pPr>
              <w:pStyle w:val="6"/>
            </w:pPr>
          </w:p>
        </w:tc>
        <w:tc>
          <w:tcPr>
            <w:tcW w:w="941" w:type="dxa"/>
            <w:vMerge w:val="continue"/>
            <w:tcBorders>
              <w:top w:val="nil"/>
            </w:tcBorders>
            <w:vAlign w:val="top"/>
          </w:tcPr>
          <w:p w14:paraId="2C313595">
            <w:pPr>
              <w:pStyle w:val="6"/>
            </w:pPr>
          </w:p>
        </w:tc>
        <w:tc>
          <w:tcPr>
            <w:tcW w:w="1072" w:type="dxa"/>
            <w:vMerge w:val="continue"/>
            <w:tcBorders>
              <w:top w:val="nil"/>
            </w:tcBorders>
            <w:vAlign w:val="top"/>
          </w:tcPr>
          <w:p w14:paraId="3BCE7937">
            <w:pPr>
              <w:pStyle w:val="6"/>
            </w:pPr>
          </w:p>
        </w:tc>
        <w:tc>
          <w:tcPr>
            <w:tcW w:w="540" w:type="dxa"/>
            <w:textDirection w:val="tbRlV"/>
            <w:vAlign w:val="top"/>
          </w:tcPr>
          <w:p w14:paraId="625E9481">
            <w:pPr>
              <w:spacing w:before="178" w:line="206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24"/>
                <w:sz w:val="18"/>
                <w:szCs w:val="18"/>
              </w:rPr>
              <w:t>符号</w:t>
            </w:r>
          </w:p>
        </w:tc>
        <w:tc>
          <w:tcPr>
            <w:tcW w:w="588" w:type="dxa"/>
            <w:vAlign w:val="top"/>
          </w:tcPr>
          <w:p w14:paraId="1037A5D5">
            <w:pPr>
              <w:spacing w:before="261" w:line="219" w:lineRule="auto"/>
              <w:ind w:left="2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值</w:t>
            </w:r>
          </w:p>
        </w:tc>
        <w:tc>
          <w:tcPr>
            <w:tcW w:w="1072" w:type="dxa"/>
            <w:vAlign w:val="top"/>
          </w:tcPr>
          <w:p w14:paraId="3BD6A901">
            <w:pPr>
              <w:spacing w:before="28" w:line="220" w:lineRule="auto"/>
              <w:ind w:left="3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单位</w:t>
            </w:r>
          </w:p>
          <w:p w14:paraId="6AC420C4">
            <w:pPr>
              <w:spacing w:before="18" w:line="222" w:lineRule="auto"/>
              <w:ind w:left="360" w:right="172" w:hanging="1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（文字描述）</w:t>
            </w:r>
          </w:p>
        </w:tc>
        <w:tc>
          <w:tcPr>
            <w:tcW w:w="867" w:type="dxa"/>
            <w:vMerge w:val="continue"/>
            <w:tcBorders>
              <w:top w:val="nil"/>
            </w:tcBorders>
            <w:vAlign w:val="top"/>
          </w:tcPr>
          <w:p w14:paraId="47E98EB0">
            <w:pPr>
              <w:pStyle w:val="6"/>
            </w:pPr>
          </w:p>
        </w:tc>
        <w:tc>
          <w:tcPr>
            <w:tcW w:w="645" w:type="dxa"/>
            <w:vMerge w:val="continue"/>
            <w:tcBorders>
              <w:top w:val="nil"/>
            </w:tcBorders>
            <w:vAlign w:val="top"/>
          </w:tcPr>
          <w:p w14:paraId="794E8730">
            <w:pPr>
              <w:pStyle w:val="6"/>
            </w:pPr>
          </w:p>
        </w:tc>
        <w:tc>
          <w:tcPr>
            <w:tcW w:w="1105" w:type="dxa"/>
            <w:vMerge w:val="continue"/>
            <w:tcBorders>
              <w:top w:val="nil"/>
            </w:tcBorders>
            <w:vAlign w:val="top"/>
          </w:tcPr>
          <w:p w14:paraId="5EFA6581">
            <w:pPr>
              <w:pStyle w:val="6"/>
            </w:pPr>
          </w:p>
        </w:tc>
      </w:tr>
      <w:tr w14:paraId="569BFE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46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F5AE8EB">
            <w:pPr>
              <w:pStyle w:val="6"/>
            </w:pPr>
          </w:p>
        </w:tc>
        <w:tc>
          <w:tcPr>
            <w:tcW w:w="1072" w:type="dxa"/>
            <w:vMerge w:val="restart"/>
            <w:tcBorders>
              <w:bottom w:val="nil"/>
            </w:tcBorders>
            <w:vAlign w:val="top"/>
          </w:tcPr>
          <w:p w14:paraId="1E53F614">
            <w:pPr>
              <w:pStyle w:val="6"/>
              <w:spacing w:line="263" w:lineRule="auto"/>
            </w:pPr>
          </w:p>
          <w:p w14:paraId="174C7735">
            <w:pPr>
              <w:pStyle w:val="6"/>
              <w:spacing w:line="264" w:lineRule="auto"/>
            </w:pPr>
          </w:p>
          <w:p w14:paraId="6171A72A">
            <w:pPr>
              <w:pStyle w:val="6"/>
              <w:spacing w:line="264" w:lineRule="auto"/>
            </w:pPr>
          </w:p>
          <w:p w14:paraId="268D11DC">
            <w:pPr>
              <w:spacing w:before="59" w:line="247" w:lineRule="auto"/>
              <w:ind w:left="277" w:right="175" w:hanging="1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产出指标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（50）</w:t>
            </w:r>
          </w:p>
        </w:tc>
        <w:tc>
          <w:tcPr>
            <w:tcW w:w="812" w:type="dxa"/>
            <w:vAlign w:val="top"/>
          </w:tcPr>
          <w:p w14:paraId="49FEBADC">
            <w:pPr>
              <w:spacing w:before="147" w:line="241" w:lineRule="auto"/>
              <w:ind w:left="318" w:right="135" w:hanging="1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数量指</w:t>
            </w:r>
            <w:r>
              <w:rPr>
                <w:rFonts w:ascii="宋体" w:hAnsi="宋体" w:eastAsia="宋体" w:cs="宋体"/>
                <w:sz w:val="18"/>
                <w:szCs w:val="18"/>
              </w:rPr>
              <w:t>标</w:t>
            </w:r>
          </w:p>
        </w:tc>
        <w:tc>
          <w:tcPr>
            <w:tcW w:w="941" w:type="dxa"/>
            <w:vAlign w:val="top"/>
          </w:tcPr>
          <w:p w14:paraId="0FE4BC25">
            <w:pPr>
              <w:spacing w:before="30" w:line="219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法律援助</w:t>
            </w:r>
          </w:p>
          <w:p w14:paraId="47646A31">
            <w:pPr>
              <w:spacing w:before="18" w:line="222" w:lineRule="auto"/>
              <w:ind w:left="112" w:righ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案件受理</w:t>
            </w:r>
            <w:r>
              <w:rPr>
                <w:rFonts w:ascii="宋体" w:hAnsi="宋体" w:eastAsia="宋体" w:cs="宋体"/>
                <w:sz w:val="18"/>
                <w:szCs w:val="18"/>
              </w:rPr>
              <w:t>数</w:t>
            </w:r>
          </w:p>
        </w:tc>
        <w:tc>
          <w:tcPr>
            <w:tcW w:w="1072" w:type="dxa"/>
            <w:vAlign w:val="top"/>
          </w:tcPr>
          <w:p w14:paraId="7968D00E">
            <w:pPr>
              <w:spacing w:before="30" w:line="219" w:lineRule="auto"/>
              <w:ind w:left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扩大法律</w:t>
            </w:r>
          </w:p>
          <w:p w14:paraId="3918B641">
            <w:pPr>
              <w:spacing w:before="18" w:line="222" w:lineRule="auto"/>
              <w:ind w:left="449" w:right="173" w:hanging="2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援助覆盖</w:t>
            </w:r>
            <w:r>
              <w:rPr>
                <w:rFonts w:ascii="宋体" w:hAnsi="宋体" w:eastAsia="宋体" w:cs="宋体"/>
                <w:sz w:val="18"/>
                <w:szCs w:val="18"/>
              </w:rPr>
              <w:t>面</w:t>
            </w:r>
          </w:p>
        </w:tc>
        <w:tc>
          <w:tcPr>
            <w:tcW w:w="540" w:type="dxa"/>
            <w:vAlign w:val="top"/>
          </w:tcPr>
          <w:p w14:paraId="1EA38FEB">
            <w:pPr>
              <w:spacing w:before="30"/>
              <w:ind w:left="1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588" w:type="dxa"/>
            <w:vAlign w:val="top"/>
          </w:tcPr>
          <w:p w14:paraId="75180951">
            <w:pPr>
              <w:spacing w:before="29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1072" w:type="dxa"/>
            <w:vAlign w:val="top"/>
          </w:tcPr>
          <w:p w14:paraId="64FC7CD5">
            <w:pPr>
              <w:spacing w:before="262" w:line="222" w:lineRule="auto"/>
              <w:ind w:left="4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867" w:type="dxa"/>
            <w:vAlign w:val="top"/>
          </w:tcPr>
          <w:p w14:paraId="52DC99F4">
            <w:pPr>
              <w:spacing w:before="262"/>
              <w:ind w:left="3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645" w:type="dxa"/>
            <w:vAlign w:val="top"/>
          </w:tcPr>
          <w:p w14:paraId="5B11D0CE">
            <w:pPr>
              <w:spacing w:before="262" w:line="219" w:lineRule="auto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1105" w:type="dxa"/>
            <w:vAlign w:val="top"/>
          </w:tcPr>
          <w:p w14:paraId="2C433E9C">
            <w:pPr>
              <w:spacing w:before="262"/>
              <w:ind w:left="4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28C372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46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6AACE57">
            <w:pPr>
              <w:pStyle w:val="6"/>
            </w:pPr>
          </w:p>
        </w:tc>
        <w:tc>
          <w:tcPr>
            <w:tcW w:w="1072" w:type="dxa"/>
            <w:vMerge w:val="continue"/>
            <w:tcBorders>
              <w:top w:val="nil"/>
              <w:bottom w:val="nil"/>
            </w:tcBorders>
            <w:vAlign w:val="top"/>
          </w:tcPr>
          <w:p w14:paraId="767C5917">
            <w:pPr>
              <w:pStyle w:val="6"/>
            </w:pPr>
          </w:p>
        </w:tc>
        <w:tc>
          <w:tcPr>
            <w:tcW w:w="812" w:type="dxa"/>
            <w:vAlign w:val="top"/>
          </w:tcPr>
          <w:p w14:paraId="7D6C7118">
            <w:pPr>
              <w:spacing w:before="145" w:line="241" w:lineRule="auto"/>
              <w:ind w:left="319" w:right="135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质量指</w:t>
            </w:r>
            <w:r>
              <w:rPr>
                <w:rFonts w:ascii="宋体" w:hAnsi="宋体" w:eastAsia="宋体" w:cs="宋体"/>
                <w:sz w:val="18"/>
                <w:szCs w:val="18"/>
              </w:rPr>
              <w:t>标</w:t>
            </w:r>
          </w:p>
        </w:tc>
        <w:tc>
          <w:tcPr>
            <w:tcW w:w="941" w:type="dxa"/>
            <w:vAlign w:val="top"/>
          </w:tcPr>
          <w:p w14:paraId="1E3D3F35">
            <w:pPr>
              <w:spacing w:before="30" w:line="219" w:lineRule="auto"/>
              <w:ind w:left="1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印刷法律</w:t>
            </w:r>
          </w:p>
          <w:p w14:paraId="6E1389D2">
            <w:pPr>
              <w:spacing w:before="18" w:line="222" w:lineRule="auto"/>
              <w:ind w:left="118" w:right="111" w:hanging="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援助宣传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资料</w:t>
            </w:r>
          </w:p>
        </w:tc>
        <w:tc>
          <w:tcPr>
            <w:tcW w:w="1072" w:type="dxa"/>
            <w:vAlign w:val="top"/>
          </w:tcPr>
          <w:p w14:paraId="45B2887B">
            <w:pPr>
              <w:spacing w:before="30" w:line="219" w:lineRule="auto"/>
              <w:ind w:left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扩大法律</w:t>
            </w:r>
          </w:p>
          <w:p w14:paraId="18E0299E">
            <w:pPr>
              <w:spacing w:before="18" w:line="222" w:lineRule="auto"/>
              <w:ind w:left="449" w:right="173" w:hanging="2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援助覆盖</w:t>
            </w:r>
            <w:r>
              <w:rPr>
                <w:rFonts w:ascii="宋体" w:hAnsi="宋体" w:eastAsia="宋体" w:cs="宋体"/>
                <w:sz w:val="18"/>
                <w:szCs w:val="18"/>
              </w:rPr>
              <w:t>面</w:t>
            </w:r>
          </w:p>
        </w:tc>
        <w:tc>
          <w:tcPr>
            <w:tcW w:w="540" w:type="dxa"/>
            <w:vAlign w:val="top"/>
          </w:tcPr>
          <w:p w14:paraId="7F45D63F">
            <w:pPr>
              <w:spacing w:before="30"/>
              <w:ind w:left="1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588" w:type="dxa"/>
            <w:vAlign w:val="top"/>
          </w:tcPr>
          <w:p w14:paraId="6A196410">
            <w:pPr>
              <w:spacing w:before="29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1072" w:type="dxa"/>
            <w:vAlign w:val="top"/>
          </w:tcPr>
          <w:p w14:paraId="09945C20">
            <w:pPr>
              <w:spacing w:before="263" w:line="222" w:lineRule="auto"/>
              <w:ind w:left="4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867" w:type="dxa"/>
            <w:vAlign w:val="top"/>
          </w:tcPr>
          <w:p w14:paraId="376DE865">
            <w:pPr>
              <w:spacing w:before="262"/>
              <w:ind w:left="3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645" w:type="dxa"/>
            <w:vAlign w:val="top"/>
          </w:tcPr>
          <w:p w14:paraId="0F3E500F">
            <w:pPr>
              <w:spacing w:before="263" w:line="219" w:lineRule="auto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1105" w:type="dxa"/>
            <w:vAlign w:val="top"/>
          </w:tcPr>
          <w:p w14:paraId="2EED7BA0">
            <w:pPr>
              <w:spacing w:before="262"/>
              <w:ind w:left="4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6CC4CD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46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5738634">
            <w:pPr>
              <w:pStyle w:val="6"/>
            </w:pPr>
          </w:p>
        </w:tc>
        <w:tc>
          <w:tcPr>
            <w:tcW w:w="1072" w:type="dxa"/>
            <w:vMerge w:val="continue"/>
            <w:tcBorders>
              <w:top w:val="nil"/>
            </w:tcBorders>
            <w:vAlign w:val="top"/>
          </w:tcPr>
          <w:p w14:paraId="3150CF0E">
            <w:pPr>
              <w:pStyle w:val="6"/>
            </w:pPr>
          </w:p>
        </w:tc>
        <w:tc>
          <w:tcPr>
            <w:tcW w:w="812" w:type="dxa"/>
            <w:vAlign w:val="top"/>
          </w:tcPr>
          <w:p w14:paraId="70F991E3">
            <w:pPr>
              <w:spacing w:before="146" w:line="241" w:lineRule="auto"/>
              <w:ind w:left="318" w:right="135" w:hanging="1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时效指</w:t>
            </w:r>
            <w:r>
              <w:rPr>
                <w:rFonts w:ascii="宋体" w:hAnsi="宋体" w:eastAsia="宋体" w:cs="宋体"/>
                <w:sz w:val="18"/>
                <w:szCs w:val="18"/>
              </w:rPr>
              <w:t>标</w:t>
            </w:r>
          </w:p>
        </w:tc>
        <w:tc>
          <w:tcPr>
            <w:tcW w:w="941" w:type="dxa"/>
            <w:vAlign w:val="top"/>
          </w:tcPr>
          <w:p w14:paraId="6C7E3549">
            <w:pPr>
              <w:spacing w:before="30" w:line="241" w:lineRule="auto"/>
              <w:ind w:left="114" w:right="111" w:hanging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案件处理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办结率</w:t>
            </w:r>
          </w:p>
        </w:tc>
        <w:tc>
          <w:tcPr>
            <w:tcW w:w="1072" w:type="dxa"/>
            <w:vAlign w:val="top"/>
          </w:tcPr>
          <w:p w14:paraId="2F40CDAE">
            <w:pPr>
              <w:spacing w:before="30" w:line="219" w:lineRule="auto"/>
              <w:ind w:left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扩大法律</w:t>
            </w:r>
          </w:p>
          <w:p w14:paraId="3524F099">
            <w:pPr>
              <w:spacing w:before="19" w:line="221" w:lineRule="auto"/>
              <w:ind w:left="449" w:right="173" w:hanging="2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援助覆盖</w:t>
            </w:r>
            <w:r>
              <w:rPr>
                <w:rFonts w:ascii="宋体" w:hAnsi="宋体" w:eastAsia="宋体" w:cs="宋体"/>
                <w:sz w:val="18"/>
                <w:szCs w:val="18"/>
              </w:rPr>
              <w:t>面</w:t>
            </w:r>
          </w:p>
        </w:tc>
        <w:tc>
          <w:tcPr>
            <w:tcW w:w="540" w:type="dxa"/>
            <w:vAlign w:val="top"/>
          </w:tcPr>
          <w:p w14:paraId="1296F684">
            <w:pPr>
              <w:spacing w:before="30"/>
              <w:ind w:left="1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588" w:type="dxa"/>
            <w:vAlign w:val="top"/>
          </w:tcPr>
          <w:p w14:paraId="0D1ADC51">
            <w:pPr>
              <w:spacing w:before="30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1072" w:type="dxa"/>
            <w:vAlign w:val="top"/>
          </w:tcPr>
          <w:p w14:paraId="0DA26FD4">
            <w:pPr>
              <w:spacing w:before="263" w:line="222" w:lineRule="auto"/>
              <w:ind w:left="4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867" w:type="dxa"/>
            <w:vAlign w:val="top"/>
          </w:tcPr>
          <w:p w14:paraId="39E637A0">
            <w:pPr>
              <w:spacing w:before="262"/>
              <w:ind w:left="3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645" w:type="dxa"/>
            <w:vAlign w:val="top"/>
          </w:tcPr>
          <w:p w14:paraId="771A3705">
            <w:pPr>
              <w:spacing w:before="263" w:line="219" w:lineRule="auto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1105" w:type="dxa"/>
            <w:vAlign w:val="top"/>
          </w:tcPr>
          <w:p w14:paraId="5D0AF940">
            <w:pPr>
              <w:spacing w:before="262"/>
              <w:ind w:left="4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01827E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46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C1C6381">
            <w:pPr>
              <w:pStyle w:val="6"/>
            </w:pPr>
          </w:p>
        </w:tc>
        <w:tc>
          <w:tcPr>
            <w:tcW w:w="1072" w:type="dxa"/>
            <w:vMerge w:val="restart"/>
            <w:tcBorders>
              <w:bottom w:val="nil"/>
            </w:tcBorders>
            <w:vAlign w:val="top"/>
          </w:tcPr>
          <w:p w14:paraId="742EC92A">
            <w:pPr>
              <w:pStyle w:val="6"/>
              <w:spacing w:line="440" w:lineRule="auto"/>
            </w:pPr>
          </w:p>
          <w:p w14:paraId="75FFB5F4">
            <w:pPr>
              <w:spacing w:before="58" w:line="247" w:lineRule="auto"/>
              <w:ind w:left="276" w:right="175" w:hanging="9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效益指标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（30）</w:t>
            </w:r>
          </w:p>
        </w:tc>
        <w:tc>
          <w:tcPr>
            <w:tcW w:w="812" w:type="dxa"/>
            <w:vAlign w:val="top"/>
          </w:tcPr>
          <w:p w14:paraId="5730EC5C">
            <w:pPr>
              <w:spacing w:before="145" w:line="244" w:lineRule="auto"/>
              <w:ind w:left="139" w:right="1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经济效益指标</w:t>
            </w:r>
          </w:p>
        </w:tc>
        <w:tc>
          <w:tcPr>
            <w:tcW w:w="941" w:type="dxa"/>
            <w:vAlign w:val="top"/>
          </w:tcPr>
          <w:p w14:paraId="5EEA1B2B">
            <w:pPr>
              <w:spacing w:before="146" w:line="243" w:lineRule="auto"/>
              <w:ind w:left="112" w:righ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预算执行</w:t>
            </w:r>
            <w:r>
              <w:rPr>
                <w:rFonts w:ascii="宋体" w:hAnsi="宋体" w:eastAsia="宋体" w:cs="宋体"/>
                <w:sz w:val="18"/>
                <w:szCs w:val="18"/>
              </w:rPr>
              <w:t>率</w:t>
            </w:r>
          </w:p>
        </w:tc>
        <w:tc>
          <w:tcPr>
            <w:tcW w:w="1072" w:type="dxa"/>
            <w:vAlign w:val="top"/>
          </w:tcPr>
          <w:p w14:paraId="181D9B90">
            <w:pPr>
              <w:spacing w:before="31" w:line="219" w:lineRule="auto"/>
              <w:ind w:left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扩大法律</w:t>
            </w:r>
          </w:p>
          <w:p w14:paraId="5C37F3E7">
            <w:pPr>
              <w:spacing w:before="19" w:line="221" w:lineRule="auto"/>
              <w:ind w:left="449" w:right="173" w:hanging="2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援助覆盖</w:t>
            </w:r>
            <w:r>
              <w:rPr>
                <w:rFonts w:ascii="宋体" w:hAnsi="宋体" w:eastAsia="宋体" w:cs="宋体"/>
                <w:sz w:val="18"/>
                <w:szCs w:val="18"/>
              </w:rPr>
              <w:t>面</w:t>
            </w:r>
          </w:p>
        </w:tc>
        <w:tc>
          <w:tcPr>
            <w:tcW w:w="540" w:type="dxa"/>
            <w:vAlign w:val="top"/>
          </w:tcPr>
          <w:p w14:paraId="68974CB7">
            <w:pPr>
              <w:spacing w:before="31"/>
              <w:ind w:left="1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588" w:type="dxa"/>
            <w:vAlign w:val="top"/>
          </w:tcPr>
          <w:p w14:paraId="63478517">
            <w:pPr>
              <w:spacing w:before="30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1072" w:type="dxa"/>
            <w:vAlign w:val="top"/>
          </w:tcPr>
          <w:p w14:paraId="00CD6C10">
            <w:pPr>
              <w:spacing w:before="263" w:line="222" w:lineRule="auto"/>
              <w:ind w:left="4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867" w:type="dxa"/>
            <w:vAlign w:val="top"/>
          </w:tcPr>
          <w:p w14:paraId="414264B1">
            <w:pPr>
              <w:spacing w:before="263"/>
              <w:ind w:left="3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645" w:type="dxa"/>
            <w:vAlign w:val="top"/>
          </w:tcPr>
          <w:p w14:paraId="0196C740">
            <w:pPr>
              <w:spacing w:before="264" w:line="219" w:lineRule="auto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1105" w:type="dxa"/>
            <w:vAlign w:val="top"/>
          </w:tcPr>
          <w:p w14:paraId="26E1A724">
            <w:pPr>
              <w:spacing w:before="263"/>
              <w:ind w:left="4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12F7D1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46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8970E28">
            <w:pPr>
              <w:pStyle w:val="6"/>
            </w:pPr>
          </w:p>
        </w:tc>
        <w:tc>
          <w:tcPr>
            <w:tcW w:w="1072" w:type="dxa"/>
            <w:vMerge w:val="continue"/>
            <w:tcBorders>
              <w:top w:val="nil"/>
            </w:tcBorders>
            <w:vAlign w:val="top"/>
          </w:tcPr>
          <w:p w14:paraId="47121E3C">
            <w:pPr>
              <w:pStyle w:val="6"/>
            </w:pPr>
          </w:p>
        </w:tc>
        <w:tc>
          <w:tcPr>
            <w:tcW w:w="812" w:type="dxa"/>
            <w:vAlign w:val="top"/>
          </w:tcPr>
          <w:p w14:paraId="2E47D400">
            <w:pPr>
              <w:spacing w:before="147" w:line="241" w:lineRule="auto"/>
              <w:ind w:left="139" w:right="1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社会效益指标</w:t>
            </w:r>
          </w:p>
        </w:tc>
        <w:tc>
          <w:tcPr>
            <w:tcW w:w="941" w:type="dxa"/>
            <w:vAlign w:val="top"/>
          </w:tcPr>
          <w:p w14:paraId="7C6A2C3B">
            <w:pPr>
              <w:spacing w:before="31" w:line="219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法律援助</w:t>
            </w:r>
          </w:p>
          <w:p w14:paraId="2570534F">
            <w:pPr>
              <w:spacing w:before="18" w:line="221" w:lineRule="auto"/>
              <w:ind w:left="112" w:righ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案件办结</w:t>
            </w:r>
            <w:r>
              <w:rPr>
                <w:rFonts w:ascii="宋体" w:hAnsi="宋体" w:eastAsia="宋体" w:cs="宋体"/>
                <w:sz w:val="18"/>
                <w:szCs w:val="18"/>
              </w:rPr>
              <w:t>率</w:t>
            </w:r>
          </w:p>
        </w:tc>
        <w:tc>
          <w:tcPr>
            <w:tcW w:w="1072" w:type="dxa"/>
            <w:vAlign w:val="top"/>
          </w:tcPr>
          <w:p w14:paraId="3C6CAACB">
            <w:pPr>
              <w:spacing w:before="31" w:line="219" w:lineRule="auto"/>
              <w:ind w:left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扩大法律</w:t>
            </w:r>
          </w:p>
          <w:p w14:paraId="5859A9DE">
            <w:pPr>
              <w:spacing w:before="18" w:line="221" w:lineRule="auto"/>
              <w:ind w:left="449" w:right="173" w:hanging="2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援助覆盖</w:t>
            </w:r>
            <w:r>
              <w:rPr>
                <w:rFonts w:ascii="宋体" w:hAnsi="宋体" w:eastAsia="宋体" w:cs="宋体"/>
                <w:sz w:val="18"/>
                <w:szCs w:val="18"/>
              </w:rPr>
              <w:t>面</w:t>
            </w:r>
          </w:p>
        </w:tc>
        <w:tc>
          <w:tcPr>
            <w:tcW w:w="540" w:type="dxa"/>
            <w:vAlign w:val="top"/>
          </w:tcPr>
          <w:p w14:paraId="7BACB75A">
            <w:pPr>
              <w:spacing w:before="31"/>
              <w:ind w:left="1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588" w:type="dxa"/>
            <w:vAlign w:val="top"/>
          </w:tcPr>
          <w:p w14:paraId="7B1EB5D8">
            <w:pPr>
              <w:spacing w:before="30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1072" w:type="dxa"/>
            <w:vAlign w:val="top"/>
          </w:tcPr>
          <w:p w14:paraId="428D7B6F">
            <w:pPr>
              <w:spacing w:before="264" w:line="222" w:lineRule="auto"/>
              <w:ind w:left="4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867" w:type="dxa"/>
            <w:vAlign w:val="top"/>
          </w:tcPr>
          <w:p w14:paraId="73CF6537">
            <w:pPr>
              <w:spacing w:before="263"/>
              <w:ind w:left="3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645" w:type="dxa"/>
            <w:vAlign w:val="top"/>
          </w:tcPr>
          <w:p w14:paraId="1324316F">
            <w:pPr>
              <w:spacing w:before="264" w:line="219" w:lineRule="auto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1105" w:type="dxa"/>
            <w:vAlign w:val="top"/>
          </w:tcPr>
          <w:p w14:paraId="08A1F567">
            <w:pPr>
              <w:spacing w:before="263"/>
              <w:ind w:left="4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70B9A5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46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2B2A17F">
            <w:pPr>
              <w:pStyle w:val="6"/>
            </w:pPr>
          </w:p>
        </w:tc>
        <w:tc>
          <w:tcPr>
            <w:tcW w:w="1072" w:type="dxa"/>
            <w:vAlign w:val="top"/>
          </w:tcPr>
          <w:p w14:paraId="1699D038">
            <w:pPr>
              <w:spacing w:before="31" w:line="239" w:lineRule="auto"/>
              <w:ind w:left="447" w:right="175" w:hanging="2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满意度指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标</w:t>
            </w:r>
          </w:p>
          <w:p w14:paraId="3F2315A1">
            <w:pPr>
              <w:spacing w:line="202" w:lineRule="auto"/>
              <w:ind w:left="2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812" w:type="dxa"/>
            <w:vAlign w:val="top"/>
          </w:tcPr>
          <w:p w14:paraId="3F2B8008">
            <w:pPr>
              <w:spacing w:before="147" w:line="241" w:lineRule="auto"/>
              <w:ind w:left="231" w:right="135" w:hanging="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满意度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指标</w:t>
            </w:r>
          </w:p>
        </w:tc>
        <w:tc>
          <w:tcPr>
            <w:tcW w:w="941" w:type="dxa"/>
            <w:vAlign w:val="top"/>
          </w:tcPr>
          <w:p w14:paraId="6512BD06">
            <w:pPr>
              <w:spacing w:before="32" w:line="219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法律援助</w:t>
            </w:r>
          </w:p>
          <w:p w14:paraId="01E78A2A">
            <w:pPr>
              <w:spacing w:before="18" w:line="221" w:lineRule="auto"/>
              <w:ind w:left="110" w:righ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对象满意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度指标</w:t>
            </w:r>
          </w:p>
        </w:tc>
        <w:tc>
          <w:tcPr>
            <w:tcW w:w="1072" w:type="dxa"/>
            <w:vAlign w:val="top"/>
          </w:tcPr>
          <w:p w14:paraId="4AB42AC7">
            <w:pPr>
              <w:spacing w:before="32" w:line="219" w:lineRule="auto"/>
              <w:ind w:left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扩大法律</w:t>
            </w:r>
          </w:p>
          <w:p w14:paraId="34FD2CDE">
            <w:pPr>
              <w:spacing w:before="18" w:line="221" w:lineRule="auto"/>
              <w:ind w:left="449" w:right="173" w:hanging="2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援助覆盖</w:t>
            </w:r>
            <w:r>
              <w:rPr>
                <w:rFonts w:ascii="宋体" w:hAnsi="宋体" w:eastAsia="宋体" w:cs="宋体"/>
                <w:sz w:val="18"/>
                <w:szCs w:val="18"/>
              </w:rPr>
              <w:t>面</w:t>
            </w:r>
          </w:p>
        </w:tc>
        <w:tc>
          <w:tcPr>
            <w:tcW w:w="540" w:type="dxa"/>
            <w:vAlign w:val="top"/>
          </w:tcPr>
          <w:p w14:paraId="690FAD26">
            <w:pPr>
              <w:spacing w:before="32"/>
              <w:ind w:left="1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588" w:type="dxa"/>
            <w:vAlign w:val="top"/>
          </w:tcPr>
          <w:p w14:paraId="30DD0E92">
            <w:pPr>
              <w:spacing w:before="31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1072" w:type="dxa"/>
            <w:vAlign w:val="top"/>
          </w:tcPr>
          <w:p w14:paraId="19F7E70A">
            <w:pPr>
              <w:spacing w:before="264" w:line="222" w:lineRule="auto"/>
              <w:ind w:left="4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867" w:type="dxa"/>
            <w:vAlign w:val="top"/>
          </w:tcPr>
          <w:p w14:paraId="7AC62A60">
            <w:pPr>
              <w:spacing w:before="264"/>
              <w:ind w:left="3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645" w:type="dxa"/>
            <w:vAlign w:val="top"/>
          </w:tcPr>
          <w:p w14:paraId="1FA28E52">
            <w:pPr>
              <w:spacing w:before="264" w:line="219" w:lineRule="auto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1105" w:type="dxa"/>
            <w:vAlign w:val="top"/>
          </w:tcPr>
          <w:p w14:paraId="4BDC3392">
            <w:pPr>
              <w:spacing w:before="264"/>
              <w:ind w:left="4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3479FD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46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52F24F0">
            <w:pPr>
              <w:pStyle w:val="6"/>
            </w:pPr>
          </w:p>
        </w:tc>
        <w:tc>
          <w:tcPr>
            <w:tcW w:w="1072" w:type="dxa"/>
            <w:vAlign w:val="top"/>
          </w:tcPr>
          <w:p w14:paraId="320C8C90">
            <w:pPr>
              <w:spacing w:before="31" w:line="239" w:lineRule="auto"/>
              <w:ind w:left="448" w:right="175" w:hanging="2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预算执行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率</w:t>
            </w:r>
          </w:p>
          <w:p w14:paraId="319F5E93">
            <w:pPr>
              <w:spacing w:line="202" w:lineRule="auto"/>
              <w:ind w:left="2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812" w:type="dxa"/>
            <w:vAlign w:val="top"/>
          </w:tcPr>
          <w:p w14:paraId="7B45741A">
            <w:pPr>
              <w:spacing w:before="147" w:line="241" w:lineRule="auto"/>
              <w:ind w:left="231" w:right="135" w:hanging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预算执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行率</w:t>
            </w:r>
          </w:p>
        </w:tc>
        <w:tc>
          <w:tcPr>
            <w:tcW w:w="941" w:type="dxa"/>
            <w:vAlign w:val="top"/>
          </w:tcPr>
          <w:p w14:paraId="719E99D9">
            <w:pPr>
              <w:spacing w:before="147" w:line="241" w:lineRule="auto"/>
              <w:ind w:left="386" w:right="109" w:hanging="2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预算执行</w:t>
            </w:r>
            <w:r>
              <w:rPr>
                <w:rFonts w:ascii="宋体" w:hAnsi="宋体" w:eastAsia="宋体" w:cs="宋体"/>
                <w:sz w:val="18"/>
                <w:szCs w:val="18"/>
              </w:rPr>
              <w:t>率</w:t>
            </w:r>
          </w:p>
        </w:tc>
        <w:tc>
          <w:tcPr>
            <w:tcW w:w="1072" w:type="dxa"/>
            <w:vAlign w:val="top"/>
          </w:tcPr>
          <w:p w14:paraId="14E0A280">
            <w:pPr>
              <w:spacing w:before="31"/>
              <w:ind w:left="12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540" w:type="dxa"/>
            <w:vAlign w:val="top"/>
          </w:tcPr>
          <w:p w14:paraId="27B72EAD">
            <w:pPr>
              <w:spacing w:before="32"/>
              <w:ind w:left="1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588" w:type="dxa"/>
            <w:vAlign w:val="top"/>
          </w:tcPr>
          <w:p w14:paraId="2AB91A0C">
            <w:pPr>
              <w:spacing w:before="31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1072" w:type="dxa"/>
            <w:vAlign w:val="top"/>
          </w:tcPr>
          <w:p w14:paraId="383399DE">
            <w:pPr>
              <w:spacing w:before="265" w:line="219" w:lineRule="auto"/>
              <w:ind w:left="4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优</w:t>
            </w:r>
          </w:p>
        </w:tc>
        <w:tc>
          <w:tcPr>
            <w:tcW w:w="867" w:type="dxa"/>
            <w:vAlign w:val="top"/>
          </w:tcPr>
          <w:p w14:paraId="7FCB4BEF">
            <w:pPr>
              <w:spacing w:before="264"/>
              <w:ind w:left="3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645" w:type="dxa"/>
            <w:vAlign w:val="top"/>
          </w:tcPr>
          <w:p w14:paraId="171C0683">
            <w:pPr>
              <w:spacing w:before="265" w:line="219" w:lineRule="auto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1105" w:type="dxa"/>
            <w:vAlign w:val="top"/>
          </w:tcPr>
          <w:p w14:paraId="1BDA2BC1">
            <w:pPr>
              <w:spacing w:before="264"/>
              <w:ind w:left="4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06892D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466" w:type="dxa"/>
            <w:vMerge w:val="continue"/>
            <w:tcBorders>
              <w:top w:val="nil"/>
            </w:tcBorders>
            <w:textDirection w:val="tbRlV"/>
            <w:vAlign w:val="top"/>
          </w:tcPr>
          <w:p w14:paraId="3FF8A6BD">
            <w:pPr>
              <w:pStyle w:val="6"/>
            </w:pPr>
          </w:p>
        </w:tc>
        <w:tc>
          <w:tcPr>
            <w:tcW w:w="7609" w:type="dxa"/>
            <w:gridSpan w:val="9"/>
            <w:vAlign w:val="top"/>
          </w:tcPr>
          <w:p w14:paraId="05B43845">
            <w:pPr>
              <w:spacing w:before="95" w:line="220" w:lineRule="auto"/>
              <w:ind w:left="34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自评总分</w:t>
            </w:r>
          </w:p>
        </w:tc>
        <w:tc>
          <w:tcPr>
            <w:tcW w:w="1105" w:type="dxa"/>
            <w:vAlign w:val="top"/>
          </w:tcPr>
          <w:p w14:paraId="1683417E">
            <w:pPr>
              <w:spacing w:before="94"/>
              <w:ind w:left="4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734B1D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2" w:hRule="atLeast"/>
        </w:trPr>
        <w:tc>
          <w:tcPr>
            <w:tcW w:w="466" w:type="dxa"/>
            <w:textDirection w:val="tbRlV"/>
            <w:vAlign w:val="top"/>
          </w:tcPr>
          <w:p w14:paraId="1130DBE0">
            <w:pPr>
              <w:spacing w:before="140" w:line="174" w:lineRule="auto"/>
              <w:ind w:left="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五</w:t>
            </w:r>
            <w:r>
              <w:rPr>
                <w:rFonts w:ascii="宋体" w:hAnsi="宋体" w:eastAsia="宋体" w:cs="宋体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7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存</w:t>
            </w:r>
            <w:r>
              <w:rPr>
                <w:rFonts w:ascii="宋体" w:hAnsi="宋体" w:eastAsia="宋体" w:cs="宋体"/>
                <w:spacing w:val="-3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在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问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题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4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原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因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及</w:t>
            </w:r>
            <w:r>
              <w:rPr>
                <w:rFonts w:ascii="宋体" w:hAnsi="宋体" w:eastAsia="宋体" w:cs="宋体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下</w:t>
            </w:r>
            <w:r>
              <w:rPr>
                <w:rFonts w:ascii="宋体" w:hAnsi="宋体" w:eastAsia="宋体" w:cs="宋体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2"/>
                <w:w w:val="44"/>
                <w:sz w:val="18"/>
                <w:szCs w:val="18"/>
              </w:rPr>
              <w:t>一</w:t>
            </w:r>
            <w:r>
              <w:rPr>
                <w:rFonts w:ascii="宋体" w:hAnsi="宋体" w:eastAsia="宋体" w:cs="宋体"/>
                <w:spacing w:val="5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步</w:t>
            </w:r>
          </w:p>
        </w:tc>
        <w:tc>
          <w:tcPr>
            <w:tcW w:w="8714" w:type="dxa"/>
            <w:gridSpan w:val="10"/>
            <w:vAlign w:val="top"/>
          </w:tcPr>
          <w:p w14:paraId="2AAA288E">
            <w:pPr>
              <w:pStyle w:val="6"/>
              <w:spacing w:line="249" w:lineRule="auto"/>
            </w:pPr>
          </w:p>
          <w:p w14:paraId="5A96A316">
            <w:pPr>
              <w:pStyle w:val="6"/>
              <w:spacing w:line="250" w:lineRule="auto"/>
            </w:pPr>
          </w:p>
          <w:p w14:paraId="4FD4E8D4">
            <w:pPr>
              <w:pStyle w:val="6"/>
              <w:spacing w:line="250" w:lineRule="auto"/>
            </w:pPr>
          </w:p>
          <w:p w14:paraId="45FE61EB">
            <w:pPr>
              <w:pStyle w:val="6"/>
              <w:spacing w:line="250" w:lineRule="auto"/>
            </w:pPr>
          </w:p>
          <w:p w14:paraId="170D7D34">
            <w:pPr>
              <w:pStyle w:val="6"/>
              <w:spacing w:line="250" w:lineRule="auto"/>
            </w:pPr>
          </w:p>
          <w:p w14:paraId="6A68796E">
            <w:pPr>
              <w:spacing w:before="59" w:line="219" w:lineRule="auto"/>
              <w:ind w:left="13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（主要填写项目绩效存在问题及原因分析，下一步拟采取的纠偏措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施及对策建议，项目绩效目标指标设定存</w:t>
            </w:r>
          </w:p>
          <w:p w14:paraId="6711472F">
            <w:pPr>
              <w:spacing w:before="19" w:line="219" w:lineRule="auto"/>
              <w:ind w:left="32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在的问题及修改完善措施）</w:t>
            </w:r>
          </w:p>
        </w:tc>
      </w:tr>
    </w:tbl>
    <w:p w14:paraId="54A78C03">
      <w:pPr>
        <w:pStyle w:val="2"/>
      </w:pPr>
    </w:p>
    <w:p w14:paraId="105A4655">
      <w:pPr>
        <w:sectPr>
          <w:pgSz w:w="11906" w:h="16840"/>
          <w:pgMar w:top="400" w:right="1325" w:bottom="0" w:left="1395" w:header="0" w:footer="0" w:gutter="0"/>
          <w:cols w:space="720" w:num="1"/>
        </w:sectPr>
      </w:pPr>
    </w:p>
    <w:tbl>
      <w:tblPr>
        <w:tblStyle w:val="5"/>
        <w:tblW w:w="9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5"/>
        <w:gridCol w:w="8715"/>
      </w:tblGrid>
      <w:tr w14:paraId="74C076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465" w:type="dxa"/>
            <w:textDirection w:val="tbRlV"/>
            <w:vAlign w:val="top"/>
          </w:tcPr>
          <w:p w14:paraId="480ACA8E">
            <w:pPr>
              <w:spacing w:before="138" w:line="209" w:lineRule="auto"/>
              <w:ind w:left="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0"/>
                <w:sz w:val="18"/>
                <w:szCs w:val="18"/>
              </w:rPr>
              <w:t>整改措施</w:t>
            </w:r>
          </w:p>
        </w:tc>
        <w:tc>
          <w:tcPr>
            <w:tcW w:w="8715" w:type="dxa"/>
            <w:vAlign w:val="top"/>
          </w:tcPr>
          <w:p w14:paraId="2D80751C">
            <w:pPr>
              <w:pStyle w:val="6"/>
            </w:pPr>
          </w:p>
        </w:tc>
      </w:tr>
    </w:tbl>
    <w:p w14:paraId="3BCB0951">
      <w:pPr>
        <w:pStyle w:val="2"/>
      </w:pPr>
    </w:p>
    <w:p w14:paraId="61861AAC">
      <w:pPr>
        <w:sectPr>
          <w:pgSz w:w="11906" w:h="16840"/>
          <w:pgMar w:top="400" w:right="1325" w:bottom="0" w:left="1395" w:header="0" w:footer="0" w:gutter="0"/>
          <w:cols w:space="720" w:num="1"/>
        </w:sectPr>
      </w:pPr>
    </w:p>
    <w:p w14:paraId="07A5220E">
      <w:pPr>
        <w:pStyle w:val="2"/>
        <w:spacing w:line="399" w:lineRule="auto"/>
      </w:pPr>
    </w:p>
    <w:p w14:paraId="468EEB70">
      <w:pPr>
        <w:spacing w:before="98" w:line="218" w:lineRule="auto"/>
        <w:ind w:left="192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pacing w:val="13"/>
          <w:sz w:val="30"/>
          <w:szCs w:val="30"/>
        </w:rPr>
        <w:t>3.</w:t>
      </w:r>
      <w:r>
        <w:rPr>
          <w:rFonts w:ascii="宋体" w:hAnsi="宋体" w:eastAsia="宋体" w:cs="宋体"/>
          <w:spacing w:val="30"/>
          <w:sz w:val="30"/>
          <w:szCs w:val="30"/>
        </w:rPr>
        <w:t xml:space="preserve">   </w:t>
      </w:r>
      <w:r>
        <w:rPr>
          <w:rFonts w:ascii="宋体" w:hAnsi="宋体" w:eastAsia="宋体" w:cs="宋体"/>
          <w:spacing w:val="13"/>
          <w:sz w:val="30"/>
          <w:szCs w:val="30"/>
        </w:rPr>
        <w:t>法制宣传教育经费项目绩效评价表</w:t>
      </w:r>
    </w:p>
    <w:p w14:paraId="3E7BFA32">
      <w:pPr>
        <w:spacing w:line="234" w:lineRule="exact"/>
      </w:pPr>
    </w:p>
    <w:tbl>
      <w:tblPr>
        <w:tblStyle w:val="5"/>
        <w:tblW w:w="9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9"/>
        <w:gridCol w:w="1088"/>
        <w:gridCol w:w="826"/>
        <w:gridCol w:w="828"/>
        <w:gridCol w:w="1088"/>
        <w:gridCol w:w="741"/>
        <w:gridCol w:w="743"/>
        <w:gridCol w:w="1088"/>
        <w:gridCol w:w="841"/>
        <w:gridCol w:w="721"/>
        <w:gridCol w:w="747"/>
      </w:tblGrid>
      <w:tr w14:paraId="59F411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9" w:hRule="atLeast"/>
        </w:trPr>
        <w:tc>
          <w:tcPr>
            <w:tcW w:w="469" w:type="dxa"/>
            <w:textDirection w:val="tbRlV"/>
            <w:vAlign w:val="top"/>
          </w:tcPr>
          <w:p w14:paraId="779B1E3C">
            <w:pPr>
              <w:spacing w:before="143" w:line="173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2"/>
                <w:w w:val="44"/>
                <w:sz w:val="18"/>
                <w:szCs w:val="18"/>
              </w:rPr>
              <w:t>一</w:t>
            </w:r>
            <w:r>
              <w:rPr>
                <w:rFonts w:ascii="宋体" w:hAnsi="宋体" w:eastAsia="宋体" w:cs="宋体"/>
                <w:spacing w:val="5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2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7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2"/>
                <w:sz w:val="18"/>
                <w:szCs w:val="18"/>
              </w:rPr>
              <w:t>基本情况</w:t>
            </w:r>
          </w:p>
        </w:tc>
        <w:tc>
          <w:tcPr>
            <w:tcW w:w="1088" w:type="dxa"/>
            <w:vAlign w:val="top"/>
          </w:tcPr>
          <w:p w14:paraId="65548062">
            <w:pPr>
              <w:pStyle w:val="6"/>
              <w:spacing w:line="275" w:lineRule="auto"/>
            </w:pPr>
          </w:p>
          <w:p w14:paraId="417A89D4">
            <w:pPr>
              <w:pStyle w:val="6"/>
              <w:spacing w:line="276" w:lineRule="auto"/>
            </w:pPr>
          </w:p>
          <w:p w14:paraId="7BE15A98">
            <w:pPr>
              <w:spacing w:before="58" w:line="220" w:lineRule="auto"/>
              <w:ind w:left="1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项目名称</w:t>
            </w:r>
          </w:p>
        </w:tc>
        <w:tc>
          <w:tcPr>
            <w:tcW w:w="1654" w:type="dxa"/>
            <w:gridSpan w:val="2"/>
            <w:vAlign w:val="top"/>
          </w:tcPr>
          <w:p w14:paraId="3C27501C">
            <w:pPr>
              <w:spacing w:before="32" w:line="241" w:lineRule="auto"/>
              <w:ind w:left="471" w:right="195" w:hanging="26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司法局法制宣传教育经费</w:t>
            </w:r>
          </w:p>
        </w:tc>
        <w:tc>
          <w:tcPr>
            <w:tcW w:w="1088" w:type="dxa"/>
            <w:vAlign w:val="top"/>
          </w:tcPr>
          <w:p w14:paraId="3FF2276B">
            <w:pPr>
              <w:pStyle w:val="6"/>
              <w:spacing w:line="275" w:lineRule="auto"/>
            </w:pPr>
          </w:p>
          <w:p w14:paraId="2419EA9A">
            <w:pPr>
              <w:pStyle w:val="6"/>
              <w:spacing w:line="276" w:lineRule="auto"/>
            </w:pPr>
          </w:p>
          <w:p w14:paraId="00F845E4">
            <w:pPr>
              <w:spacing w:before="59" w:line="219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项目级次</w:t>
            </w:r>
          </w:p>
        </w:tc>
        <w:tc>
          <w:tcPr>
            <w:tcW w:w="1484" w:type="dxa"/>
            <w:gridSpan w:val="2"/>
            <w:vAlign w:val="top"/>
          </w:tcPr>
          <w:p w14:paraId="4826AC01">
            <w:pPr>
              <w:spacing w:before="32" w:line="220" w:lineRule="auto"/>
              <w:ind w:left="3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县级项目</w:t>
            </w:r>
          </w:p>
        </w:tc>
        <w:tc>
          <w:tcPr>
            <w:tcW w:w="1088" w:type="dxa"/>
            <w:vAlign w:val="top"/>
          </w:tcPr>
          <w:p w14:paraId="29C2F648">
            <w:pPr>
              <w:pStyle w:val="6"/>
              <w:spacing w:line="436" w:lineRule="auto"/>
            </w:pPr>
          </w:p>
          <w:p w14:paraId="125B37D4">
            <w:pPr>
              <w:spacing w:before="59" w:line="241" w:lineRule="auto"/>
              <w:ind w:left="191" w:right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实施（主管）单位</w:t>
            </w:r>
          </w:p>
        </w:tc>
        <w:tc>
          <w:tcPr>
            <w:tcW w:w="2309" w:type="dxa"/>
            <w:gridSpan w:val="3"/>
            <w:vAlign w:val="top"/>
          </w:tcPr>
          <w:p w14:paraId="26D6DABF">
            <w:pPr>
              <w:spacing w:before="32" w:line="219" w:lineRule="auto"/>
              <w:ind w:left="6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高阳县司法局</w:t>
            </w:r>
          </w:p>
        </w:tc>
      </w:tr>
      <w:tr w14:paraId="450A2C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469" w:type="dxa"/>
            <w:vMerge w:val="restart"/>
            <w:tcBorders>
              <w:bottom w:val="nil"/>
            </w:tcBorders>
            <w:textDirection w:val="tbRlV"/>
            <w:vAlign w:val="top"/>
          </w:tcPr>
          <w:p w14:paraId="211A15BA">
            <w:pPr>
              <w:spacing w:before="143" w:line="173" w:lineRule="auto"/>
              <w:ind w:left="18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5"/>
                <w:sz w:val="18"/>
                <w:szCs w:val="18"/>
              </w:rPr>
              <w:t>二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7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sz w:val="18"/>
                <w:szCs w:val="18"/>
              </w:rPr>
              <w:t>预算执行情况</w:t>
            </w:r>
          </w:p>
        </w:tc>
        <w:tc>
          <w:tcPr>
            <w:tcW w:w="2742" w:type="dxa"/>
            <w:gridSpan w:val="3"/>
            <w:vAlign w:val="top"/>
          </w:tcPr>
          <w:p w14:paraId="13600CC4">
            <w:pPr>
              <w:spacing w:before="145" w:line="241" w:lineRule="auto"/>
              <w:ind w:left="931" w:right="831" w:hanging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预算安排情况</w:t>
            </w: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（调整后）</w:t>
            </w:r>
          </w:p>
        </w:tc>
        <w:tc>
          <w:tcPr>
            <w:tcW w:w="2572" w:type="dxa"/>
            <w:gridSpan w:val="3"/>
            <w:vAlign w:val="top"/>
          </w:tcPr>
          <w:p w14:paraId="6241969B">
            <w:pPr>
              <w:spacing w:before="262" w:line="220" w:lineRule="auto"/>
              <w:ind w:left="7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资金到位情况</w:t>
            </w:r>
          </w:p>
        </w:tc>
        <w:tc>
          <w:tcPr>
            <w:tcW w:w="2650" w:type="dxa"/>
            <w:gridSpan w:val="3"/>
            <w:vAlign w:val="top"/>
          </w:tcPr>
          <w:p w14:paraId="6BA8CDC4">
            <w:pPr>
              <w:spacing w:before="262" w:line="219" w:lineRule="auto"/>
              <w:ind w:left="7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资金执行情况</w:t>
            </w:r>
          </w:p>
        </w:tc>
        <w:tc>
          <w:tcPr>
            <w:tcW w:w="747" w:type="dxa"/>
            <w:vAlign w:val="top"/>
          </w:tcPr>
          <w:p w14:paraId="00FCE675">
            <w:pPr>
              <w:spacing w:before="27" w:line="219" w:lineRule="auto"/>
              <w:ind w:left="2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预算</w:t>
            </w:r>
          </w:p>
          <w:p w14:paraId="368D3466">
            <w:pPr>
              <w:spacing w:before="21" w:line="219" w:lineRule="auto"/>
              <w:ind w:left="1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执行</w:t>
            </w:r>
          </w:p>
          <w:p w14:paraId="0C721E68">
            <w:pPr>
              <w:spacing w:before="18" w:line="206" w:lineRule="auto"/>
              <w:ind w:left="1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进度</w:t>
            </w:r>
          </w:p>
        </w:tc>
      </w:tr>
      <w:tr w14:paraId="274B4C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46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C079F1F">
            <w:pPr>
              <w:pStyle w:val="6"/>
            </w:pPr>
          </w:p>
        </w:tc>
        <w:tc>
          <w:tcPr>
            <w:tcW w:w="1088" w:type="dxa"/>
            <w:vAlign w:val="top"/>
          </w:tcPr>
          <w:p w14:paraId="4717803B">
            <w:pPr>
              <w:spacing w:before="46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预算数</w:t>
            </w:r>
          </w:p>
        </w:tc>
        <w:tc>
          <w:tcPr>
            <w:tcW w:w="1654" w:type="dxa"/>
            <w:gridSpan w:val="2"/>
            <w:vAlign w:val="top"/>
          </w:tcPr>
          <w:p w14:paraId="15BC456A">
            <w:pPr>
              <w:spacing w:before="45" w:line="225" w:lineRule="auto"/>
              <w:ind w:left="7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1088" w:type="dxa"/>
            <w:vAlign w:val="top"/>
          </w:tcPr>
          <w:p w14:paraId="5D35F04E">
            <w:pPr>
              <w:spacing w:before="46" w:line="219" w:lineRule="auto"/>
              <w:ind w:left="1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到位数</w:t>
            </w:r>
          </w:p>
        </w:tc>
        <w:tc>
          <w:tcPr>
            <w:tcW w:w="1484" w:type="dxa"/>
            <w:gridSpan w:val="2"/>
            <w:vAlign w:val="top"/>
          </w:tcPr>
          <w:p w14:paraId="2D3A96EF">
            <w:pPr>
              <w:spacing w:before="45" w:line="225" w:lineRule="auto"/>
              <w:ind w:left="7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1088" w:type="dxa"/>
            <w:vAlign w:val="top"/>
          </w:tcPr>
          <w:p w14:paraId="47846D06">
            <w:pPr>
              <w:spacing w:before="46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执行数</w:t>
            </w:r>
          </w:p>
        </w:tc>
        <w:tc>
          <w:tcPr>
            <w:tcW w:w="1562" w:type="dxa"/>
            <w:gridSpan w:val="2"/>
            <w:vAlign w:val="top"/>
          </w:tcPr>
          <w:p w14:paraId="5EAC21AA">
            <w:pPr>
              <w:spacing w:before="45" w:line="225" w:lineRule="auto"/>
              <w:ind w:left="7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747" w:type="dxa"/>
            <w:vMerge w:val="restart"/>
            <w:tcBorders>
              <w:bottom w:val="nil"/>
            </w:tcBorders>
            <w:vAlign w:val="top"/>
          </w:tcPr>
          <w:p w14:paraId="0F051CE2">
            <w:pPr>
              <w:spacing w:before="26" w:line="219" w:lineRule="auto"/>
              <w:ind w:left="1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（=执</w:t>
            </w:r>
          </w:p>
          <w:p w14:paraId="1E00B5D0">
            <w:pPr>
              <w:spacing w:before="19" w:line="219" w:lineRule="auto"/>
              <w:ind w:left="1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行数/</w:t>
            </w:r>
          </w:p>
          <w:p w14:paraId="6D733201">
            <w:pPr>
              <w:spacing w:before="19" w:line="219" w:lineRule="auto"/>
              <w:ind w:left="2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预算</w:t>
            </w:r>
          </w:p>
          <w:p w14:paraId="77C7F680">
            <w:pPr>
              <w:spacing w:before="21" w:line="219" w:lineRule="auto"/>
              <w:ind w:left="2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数</w:t>
            </w:r>
          </w:p>
          <w:p w14:paraId="59C93632">
            <w:pPr>
              <w:spacing w:before="18"/>
              <w:ind w:left="1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*100%</w:t>
            </w:r>
          </w:p>
          <w:p w14:paraId="469105FD">
            <w:pPr>
              <w:spacing w:before="2" w:line="205" w:lineRule="auto"/>
              <w:ind w:left="30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)</w:t>
            </w:r>
          </w:p>
        </w:tc>
      </w:tr>
      <w:tr w14:paraId="284F1A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46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C260145">
            <w:pPr>
              <w:pStyle w:val="6"/>
            </w:pPr>
          </w:p>
        </w:tc>
        <w:tc>
          <w:tcPr>
            <w:tcW w:w="1088" w:type="dxa"/>
            <w:vAlign w:val="top"/>
          </w:tcPr>
          <w:p w14:paraId="1167641D">
            <w:pPr>
              <w:spacing w:before="28" w:line="222" w:lineRule="auto"/>
              <w:ind w:left="118" w:right="105" w:hanging="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其中：财政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资金</w:t>
            </w:r>
          </w:p>
        </w:tc>
        <w:tc>
          <w:tcPr>
            <w:tcW w:w="1654" w:type="dxa"/>
            <w:gridSpan w:val="2"/>
            <w:vAlign w:val="top"/>
          </w:tcPr>
          <w:p w14:paraId="52F4B158">
            <w:pPr>
              <w:spacing w:before="142"/>
              <w:ind w:left="7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1088" w:type="dxa"/>
            <w:vAlign w:val="top"/>
          </w:tcPr>
          <w:p w14:paraId="128E4FE7">
            <w:pPr>
              <w:spacing w:before="28" w:line="222" w:lineRule="auto"/>
              <w:ind w:left="119" w:right="104" w:hanging="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其中：财政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资金</w:t>
            </w:r>
          </w:p>
        </w:tc>
        <w:tc>
          <w:tcPr>
            <w:tcW w:w="1484" w:type="dxa"/>
            <w:gridSpan w:val="2"/>
            <w:vAlign w:val="top"/>
          </w:tcPr>
          <w:p w14:paraId="54483425">
            <w:pPr>
              <w:spacing w:before="142"/>
              <w:ind w:left="7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1088" w:type="dxa"/>
            <w:vAlign w:val="top"/>
          </w:tcPr>
          <w:p w14:paraId="4986C137">
            <w:pPr>
              <w:spacing w:before="28" w:line="222" w:lineRule="auto"/>
              <w:ind w:left="120" w:right="103" w:hanging="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其中：财政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资金</w:t>
            </w:r>
          </w:p>
        </w:tc>
        <w:tc>
          <w:tcPr>
            <w:tcW w:w="1562" w:type="dxa"/>
            <w:gridSpan w:val="2"/>
            <w:vAlign w:val="top"/>
          </w:tcPr>
          <w:p w14:paraId="59C29421">
            <w:pPr>
              <w:spacing w:before="142"/>
              <w:ind w:left="7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747" w:type="dxa"/>
            <w:vMerge w:val="continue"/>
            <w:tcBorders>
              <w:top w:val="nil"/>
              <w:bottom w:val="nil"/>
            </w:tcBorders>
            <w:vAlign w:val="top"/>
          </w:tcPr>
          <w:p w14:paraId="6B08BAD4">
            <w:pPr>
              <w:pStyle w:val="6"/>
            </w:pPr>
          </w:p>
        </w:tc>
      </w:tr>
      <w:tr w14:paraId="60B0DC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469" w:type="dxa"/>
            <w:vMerge w:val="continue"/>
            <w:tcBorders>
              <w:top w:val="nil"/>
            </w:tcBorders>
            <w:textDirection w:val="tbRlV"/>
            <w:vAlign w:val="top"/>
          </w:tcPr>
          <w:p w14:paraId="595D6C19">
            <w:pPr>
              <w:pStyle w:val="6"/>
            </w:pPr>
          </w:p>
        </w:tc>
        <w:tc>
          <w:tcPr>
            <w:tcW w:w="1088" w:type="dxa"/>
            <w:vAlign w:val="top"/>
          </w:tcPr>
          <w:p w14:paraId="269F75BB">
            <w:pPr>
              <w:spacing w:before="233" w:line="220" w:lineRule="auto"/>
              <w:ind w:left="3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1654" w:type="dxa"/>
            <w:gridSpan w:val="2"/>
            <w:vAlign w:val="top"/>
          </w:tcPr>
          <w:p w14:paraId="35BFA05E">
            <w:pPr>
              <w:pStyle w:val="6"/>
            </w:pPr>
          </w:p>
        </w:tc>
        <w:tc>
          <w:tcPr>
            <w:tcW w:w="1088" w:type="dxa"/>
            <w:vAlign w:val="top"/>
          </w:tcPr>
          <w:p w14:paraId="255DDA50">
            <w:pPr>
              <w:spacing w:before="233" w:line="220" w:lineRule="auto"/>
              <w:ind w:left="3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1484" w:type="dxa"/>
            <w:gridSpan w:val="2"/>
            <w:vAlign w:val="top"/>
          </w:tcPr>
          <w:p w14:paraId="36396CF5">
            <w:pPr>
              <w:pStyle w:val="6"/>
            </w:pPr>
          </w:p>
        </w:tc>
        <w:tc>
          <w:tcPr>
            <w:tcW w:w="1088" w:type="dxa"/>
            <w:vAlign w:val="top"/>
          </w:tcPr>
          <w:p w14:paraId="6F3AC498">
            <w:pPr>
              <w:spacing w:before="233" w:line="220" w:lineRule="auto"/>
              <w:ind w:left="3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1562" w:type="dxa"/>
            <w:gridSpan w:val="2"/>
            <w:vAlign w:val="top"/>
          </w:tcPr>
          <w:p w14:paraId="43C9CF9A">
            <w:pPr>
              <w:pStyle w:val="6"/>
            </w:pPr>
          </w:p>
        </w:tc>
        <w:tc>
          <w:tcPr>
            <w:tcW w:w="747" w:type="dxa"/>
            <w:vMerge w:val="continue"/>
            <w:tcBorders>
              <w:top w:val="nil"/>
            </w:tcBorders>
            <w:vAlign w:val="top"/>
          </w:tcPr>
          <w:p w14:paraId="62BE82E4">
            <w:pPr>
              <w:pStyle w:val="6"/>
            </w:pPr>
          </w:p>
        </w:tc>
      </w:tr>
      <w:tr w14:paraId="00DFDF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469" w:type="dxa"/>
            <w:vMerge w:val="restart"/>
            <w:tcBorders>
              <w:bottom w:val="nil"/>
            </w:tcBorders>
            <w:textDirection w:val="tbRlV"/>
            <w:vAlign w:val="top"/>
          </w:tcPr>
          <w:p w14:paraId="74DFCA0F">
            <w:pPr>
              <w:spacing w:before="143" w:line="163" w:lineRule="auto"/>
              <w:ind w:left="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3"/>
                <w:sz w:val="18"/>
                <w:szCs w:val="18"/>
              </w:rPr>
              <w:t>三</w:t>
            </w:r>
            <w:r>
              <w:rPr>
                <w:rFonts w:ascii="宋体" w:hAnsi="宋体" w:eastAsia="宋体" w:cs="宋体"/>
                <w:spacing w:val="-3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3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7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3"/>
                <w:position w:val="1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pacing w:val="33"/>
                <w:sz w:val="18"/>
                <w:szCs w:val="18"/>
              </w:rPr>
              <w:t>标完成情况</w:t>
            </w:r>
          </w:p>
        </w:tc>
        <w:tc>
          <w:tcPr>
            <w:tcW w:w="3830" w:type="dxa"/>
            <w:gridSpan w:val="4"/>
            <w:vAlign w:val="top"/>
          </w:tcPr>
          <w:p w14:paraId="3A42696B">
            <w:pPr>
              <w:spacing w:before="260" w:line="219" w:lineRule="auto"/>
              <w:ind w:left="13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年度预期目标</w:t>
            </w:r>
          </w:p>
        </w:tc>
        <w:tc>
          <w:tcPr>
            <w:tcW w:w="4134" w:type="dxa"/>
            <w:gridSpan w:val="5"/>
            <w:vAlign w:val="top"/>
          </w:tcPr>
          <w:p w14:paraId="785E213F">
            <w:pPr>
              <w:spacing w:before="260" w:line="219" w:lineRule="auto"/>
              <w:ind w:left="15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具体完成情况</w:t>
            </w:r>
          </w:p>
        </w:tc>
        <w:tc>
          <w:tcPr>
            <w:tcW w:w="747" w:type="dxa"/>
            <w:vAlign w:val="top"/>
          </w:tcPr>
          <w:p w14:paraId="621BE722">
            <w:pPr>
              <w:spacing w:before="27" w:line="221" w:lineRule="auto"/>
              <w:ind w:left="2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总体</w:t>
            </w:r>
          </w:p>
          <w:p w14:paraId="6094ECD3">
            <w:pPr>
              <w:spacing w:before="18" w:line="223" w:lineRule="auto"/>
              <w:ind w:left="288" w:right="190" w:hanging="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完成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率</w:t>
            </w:r>
          </w:p>
        </w:tc>
      </w:tr>
      <w:tr w14:paraId="432030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1" w:hRule="atLeast"/>
        </w:trPr>
        <w:tc>
          <w:tcPr>
            <w:tcW w:w="469" w:type="dxa"/>
            <w:vMerge w:val="continue"/>
            <w:tcBorders>
              <w:top w:val="nil"/>
            </w:tcBorders>
            <w:textDirection w:val="tbRlV"/>
            <w:vAlign w:val="top"/>
          </w:tcPr>
          <w:p w14:paraId="7CB75E18">
            <w:pPr>
              <w:pStyle w:val="6"/>
            </w:pPr>
          </w:p>
        </w:tc>
        <w:tc>
          <w:tcPr>
            <w:tcW w:w="3830" w:type="dxa"/>
            <w:gridSpan w:val="4"/>
            <w:vAlign w:val="top"/>
          </w:tcPr>
          <w:p w14:paraId="3B5240D1">
            <w:pPr>
              <w:spacing w:before="27" w:line="219" w:lineRule="auto"/>
              <w:ind w:left="1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按照县级每年人均不低于</w:t>
            </w:r>
            <w:r>
              <w:rPr>
                <w:rFonts w:ascii="宋体" w:hAnsi="宋体" w:eastAsia="宋体" w:cs="宋体"/>
                <w:spacing w:val="-2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0.30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元的标准进行</w:t>
            </w:r>
          </w:p>
          <w:p w14:paraId="3C541ADC">
            <w:pPr>
              <w:spacing w:before="19" w:line="219" w:lineRule="auto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补助，落实“七五</w:t>
            </w:r>
            <w:r>
              <w:rPr>
                <w:rFonts w:ascii="宋体" w:hAnsi="宋体" w:eastAsia="宋体" w:cs="宋体"/>
                <w:spacing w:val="-5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”普法规划各项工作，开展</w:t>
            </w:r>
          </w:p>
          <w:p w14:paraId="2B8A789C">
            <w:pPr>
              <w:spacing w:before="18" w:line="219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“</w:t>
            </w:r>
            <w:r>
              <w:rPr>
                <w:rFonts w:ascii="宋体" w:hAnsi="宋体" w:eastAsia="宋体" w:cs="宋体"/>
                <w:spacing w:val="-7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eastAsia="zh-CN"/>
              </w:rPr>
              <w:t>12·4</w:t>
            </w:r>
            <w:r>
              <w:rPr>
                <w:rFonts w:ascii="宋体" w:hAnsi="宋体" w:eastAsia="宋体" w:cs="宋体"/>
                <w:spacing w:val="-6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”国家宪法日主题宣传活动和推动全县</w:t>
            </w:r>
          </w:p>
          <w:p w14:paraId="74627872">
            <w:pPr>
              <w:spacing w:before="21" w:line="219" w:lineRule="auto"/>
              <w:ind w:left="12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法制宣传教育。</w:t>
            </w:r>
          </w:p>
          <w:p w14:paraId="1CCB329F">
            <w:pPr>
              <w:spacing w:before="135" w:line="84" w:lineRule="exact"/>
              <w:ind w:left="184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1"/>
                <w:sz w:val="18"/>
                <w:szCs w:val="18"/>
              </w:rPr>
              <w:t>。</w:t>
            </w:r>
          </w:p>
        </w:tc>
        <w:tc>
          <w:tcPr>
            <w:tcW w:w="4134" w:type="dxa"/>
            <w:gridSpan w:val="5"/>
            <w:vAlign w:val="top"/>
          </w:tcPr>
          <w:p w14:paraId="4111B6A7">
            <w:pPr>
              <w:spacing w:before="26"/>
              <w:ind w:left="114" w:right="57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按照县级每年人均不低于0.30元的标准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进行补助，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落实“七五</w:t>
            </w:r>
            <w:r>
              <w:rPr>
                <w:rFonts w:ascii="宋体" w:hAnsi="宋体" w:eastAsia="宋体" w:cs="宋体"/>
                <w:spacing w:val="-6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”普法规划各项工作，开展“</w:t>
            </w:r>
            <w:r>
              <w:rPr>
                <w:rFonts w:ascii="宋体" w:hAnsi="宋体" w:eastAsia="宋体" w:cs="宋体"/>
                <w:spacing w:val="-7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5"/>
                <w:sz w:val="18"/>
                <w:szCs w:val="18"/>
                <w:lang w:eastAsia="zh-CN"/>
              </w:rPr>
              <w:t>12·4</w:t>
            </w:r>
            <w:r>
              <w:rPr>
                <w:rFonts w:ascii="宋体" w:hAnsi="宋体" w:eastAsia="宋体" w:cs="宋体"/>
                <w:spacing w:val="-6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”国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家宪法日主题宣传活动和推动全县法制宣传教育。</w:t>
            </w:r>
          </w:p>
        </w:tc>
        <w:tc>
          <w:tcPr>
            <w:tcW w:w="747" w:type="dxa"/>
            <w:vAlign w:val="top"/>
          </w:tcPr>
          <w:p w14:paraId="08BBE004">
            <w:pPr>
              <w:pStyle w:val="6"/>
              <w:spacing w:line="431" w:lineRule="auto"/>
            </w:pPr>
          </w:p>
          <w:p w14:paraId="5856C3F0">
            <w:pPr>
              <w:spacing w:before="58"/>
              <w:ind w:left="2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100%</w:t>
            </w:r>
          </w:p>
        </w:tc>
      </w:tr>
      <w:tr w14:paraId="074675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469" w:type="dxa"/>
            <w:vMerge w:val="restart"/>
            <w:tcBorders>
              <w:bottom w:val="nil"/>
            </w:tcBorders>
            <w:textDirection w:val="tbRlV"/>
            <w:vAlign w:val="top"/>
          </w:tcPr>
          <w:p w14:paraId="05F3FC37">
            <w:pPr>
              <w:spacing w:before="143" w:line="174" w:lineRule="auto"/>
              <w:ind w:left="23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0"/>
                <w:sz w:val="18"/>
                <w:szCs w:val="18"/>
              </w:rPr>
              <w:t>四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40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7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40"/>
                <w:sz w:val="18"/>
                <w:szCs w:val="18"/>
              </w:rPr>
              <w:t>年度绩效指标完成情况</w:t>
            </w:r>
          </w:p>
        </w:tc>
        <w:tc>
          <w:tcPr>
            <w:tcW w:w="1088" w:type="dxa"/>
            <w:vMerge w:val="restart"/>
            <w:tcBorders>
              <w:bottom w:val="nil"/>
            </w:tcBorders>
            <w:vAlign w:val="top"/>
          </w:tcPr>
          <w:p w14:paraId="5DE30820">
            <w:pPr>
              <w:pStyle w:val="6"/>
              <w:spacing w:line="341" w:lineRule="auto"/>
            </w:pPr>
          </w:p>
          <w:p w14:paraId="5C0D9F66">
            <w:pPr>
              <w:spacing w:before="58" w:line="220" w:lineRule="auto"/>
              <w:ind w:left="1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一级指标</w:t>
            </w:r>
          </w:p>
        </w:tc>
        <w:tc>
          <w:tcPr>
            <w:tcW w:w="826" w:type="dxa"/>
            <w:vMerge w:val="restart"/>
            <w:tcBorders>
              <w:bottom w:val="nil"/>
            </w:tcBorders>
            <w:vAlign w:val="top"/>
          </w:tcPr>
          <w:p w14:paraId="5EF64F3F">
            <w:pPr>
              <w:spacing w:before="284" w:line="241" w:lineRule="auto"/>
              <w:ind w:left="325" w:right="139" w:hanging="1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二级指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标</w:t>
            </w:r>
          </w:p>
        </w:tc>
        <w:tc>
          <w:tcPr>
            <w:tcW w:w="828" w:type="dxa"/>
            <w:vMerge w:val="restart"/>
            <w:tcBorders>
              <w:bottom w:val="nil"/>
            </w:tcBorders>
            <w:vAlign w:val="top"/>
          </w:tcPr>
          <w:p w14:paraId="7C0751EC">
            <w:pPr>
              <w:spacing w:before="284" w:line="241" w:lineRule="auto"/>
              <w:ind w:left="327" w:right="139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三级指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标</w:t>
            </w:r>
          </w:p>
        </w:tc>
        <w:tc>
          <w:tcPr>
            <w:tcW w:w="1088" w:type="dxa"/>
            <w:vMerge w:val="restart"/>
            <w:tcBorders>
              <w:bottom w:val="nil"/>
            </w:tcBorders>
            <w:vAlign w:val="top"/>
          </w:tcPr>
          <w:p w14:paraId="63E205B8">
            <w:pPr>
              <w:pStyle w:val="6"/>
              <w:spacing w:line="341" w:lineRule="auto"/>
            </w:pPr>
          </w:p>
          <w:p w14:paraId="118E11A0">
            <w:pPr>
              <w:spacing w:before="58" w:line="219" w:lineRule="auto"/>
              <w:ind w:left="1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指标分值</w:t>
            </w:r>
          </w:p>
        </w:tc>
        <w:tc>
          <w:tcPr>
            <w:tcW w:w="2572" w:type="dxa"/>
            <w:gridSpan w:val="3"/>
            <w:vAlign w:val="top"/>
          </w:tcPr>
          <w:p w14:paraId="09993184">
            <w:pPr>
              <w:spacing w:before="46" w:line="219" w:lineRule="auto"/>
              <w:ind w:left="8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预期指标值</w:t>
            </w:r>
          </w:p>
        </w:tc>
        <w:tc>
          <w:tcPr>
            <w:tcW w:w="841" w:type="dxa"/>
            <w:vMerge w:val="restart"/>
            <w:tcBorders>
              <w:bottom w:val="nil"/>
            </w:tcBorders>
            <w:vAlign w:val="top"/>
          </w:tcPr>
          <w:p w14:paraId="6BB463C9">
            <w:pPr>
              <w:spacing w:before="283" w:line="241" w:lineRule="auto"/>
              <w:ind w:left="247" w:right="145" w:hanging="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实际完</w:t>
            </w: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成值</w:t>
            </w:r>
          </w:p>
        </w:tc>
        <w:tc>
          <w:tcPr>
            <w:tcW w:w="721" w:type="dxa"/>
            <w:vMerge w:val="restart"/>
            <w:tcBorders>
              <w:bottom w:val="nil"/>
            </w:tcBorders>
            <w:vAlign w:val="top"/>
          </w:tcPr>
          <w:p w14:paraId="6C5A2BBC">
            <w:pPr>
              <w:spacing w:before="51" w:line="220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单项</w:t>
            </w:r>
          </w:p>
          <w:p w14:paraId="7FF98145">
            <w:pPr>
              <w:spacing w:before="18" w:line="220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指标</w:t>
            </w:r>
          </w:p>
          <w:p w14:paraId="43757AAC">
            <w:pPr>
              <w:spacing w:before="18" w:line="219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完成</w:t>
            </w:r>
          </w:p>
          <w:p w14:paraId="459E4B93">
            <w:pPr>
              <w:spacing w:before="21" w:line="220" w:lineRule="auto"/>
              <w:ind w:left="1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情况</w:t>
            </w:r>
          </w:p>
        </w:tc>
        <w:tc>
          <w:tcPr>
            <w:tcW w:w="747" w:type="dxa"/>
            <w:vMerge w:val="restart"/>
            <w:tcBorders>
              <w:bottom w:val="nil"/>
            </w:tcBorders>
            <w:vAlign w:val="top"/>
          </w:tcPr>
          <w:p w14:paraId="3AA6F8FB">
            <w:pPr>
              <w:spacing w:before="283" w:line="241" w:lineRule="auto"/>
              <w:ind w:left="199" w:right="190" w:firstLine="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1"/>
                <w:sz w:val="18"/>
                <w:szCs w:val="18"/>
              </w:rPr>
              <w:t>自评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得分</w:t>
            </w:r>
          </w:p>
        </w:tc>
      </w:tr>
      <w:tr w14:paraId="1E9470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46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BE54887">
            <w:pPr>
              <w:pStyle w:val="6"/>
            </w:pPr>
          </w:p>
        </w:tc>
        <w:tc>
          <w:tcPr>
            <w:tcW w:w="1088" w:type="dxa"/>
            <w:vMerge w:val="continue"/>
            <w:tcBorders>
              <w:top w:val="nil"/>
            </w:tcBorders>
            <w:vAlign w:val="top"/>
          </w:tcPr>
          <w:p w14:paraId="76C25253">
            <w:pPr>
              <w:pStyle w:val="6"/>
            </w:pPr>
          </w:p>
        </w:tc>
        <w:tc>
          <w:tcPr>
            <w:tcW w:w="826" w:type="dxa"/>
            <w:vMerge w:val="continue"/>
            <w:tcBorders>
              <w:top w:val="nil"/>
            </w:tcBorders>
            <w:vAlign w:val="top"/>
          </w:tcPr>
          <w:p w14:paraId="702DD6C3">
            <w:pPr>
              <w:pStyle w:val="6"/>
            </w:pPr>
          </w:p>
        </w:tc>
        <w:tc>
          <w:tcPr>
            <w:tcW w:w="828" w:type="dxa"/>
            <w:vMerge w:val="continue"/>
            <w:tcBorders>
              <w:top w:val="nil"/>
            </w:tcBorders>
            <w:vAlign w:val="top"/>
          </w:tcPr>
          <w:p w14:paraId="64D35ADD">
            <w:pPr>
              <w:pStyle w:val="6"/>
            </w:pPr>
          </w:p>
        </w:tc>
        <w:tc>
          <w:tcPr>
            <w:tcW w:w="1088" w:type="dxa"/>
            <w:vMerge w:val="continue"/>
            <w:tcBorders>
              <w:top w:val="nil"/>
            </w:tcBorders>
            <w:vAlign w:val="top"/>
          </w:tcPr>
          <w:p w14:paraId="1ED12F9F">
            <w:pPr>
              <w:pStyle w:val="6"/>
            </w:pPr>
          </w:p>
        </w:tc>
        <w:tc>
          <w:tcPr>
            <w:tcW w:w="741" w:type="dxa"/>
            <w:vAlign w:val="top"/>
          </w:tcPr>
          <w:p w14:paraId="4579E43C">
            <w:pPr>
              <w:spacing w:before="261" w:line="219" w:lineRule="auto"/>
              <w:ind w:left="19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符号</w:t>
            </w:r>
          </w:p>
        </w:tc>
        <w:tc>
          <w:tcPr>
            <w:tcW w:w="743" w:type="dxa"/>
            <w:vAlign w:val="top"/>
          </w:tcPr>
          <w:p w14:paraId="5E8D3D70">
            <w:pPr>
              <w:spacing w:before="261" w:line="219" w:lineRule="auto"/>
              <w:ind w:left="2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值</w:t>
            </w:r>
          </w:p>
        </w:tc>
        <w:tc>
          <w:tcPr>
            <w:tcW w:w="1088" w:type="dxa"/>
            <w:vAlign w:val="top"/>
          </w:tcPr>
          <w:p w14:paraId="3DB519E9">
            <w:pPr>
              <w:spacing w:before="28" w:line="220" w:lineRule="auto"/>
              <w:ind w:left="3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单位</w:t>
            </w:r>
          </w:p>
          <w:p w14:paraId="1896AC00">
            <w:pPr>
              <w:spacing w:before="17" w:line="223" w:lineRule="auto"/>
              <w:ind w:left="368" w:right="180" w:hanging="1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（文字描述）</w:t>
            </w:r>
          </w:p>
        </w:tc>
        <w:tc>
          <w:tcPr>
            <w:tcW w:w="841" w:type="dxa"/>
            <w:vMerge w:val="continue"/>
            <w:tcBorders>
              <w:top w:val="nil"/>
            </w:tcBorders>
            <w:vAlign w:val="top"/>
          </w:tcPr>
          <w:p w14:paraId="436B210B">
            <w:pPr>
              <w:pStyle w:val="6"/>
            </w:pPr>
          </w:p>
        </w:tc>
        <w:tc>
          <w:tcPr>
            <w:tcW w:w="721" w:type="dxa"/>
            <w:vMerge w:val="continue"/>
            <w:tcBorders>
              <w:top w:val="nil"/>
            </w:tcBorders>
            <w:vAlign w:val="top"/>
          </w:tcPr>
          <w:p w14:paraId="18AD05A4">
            <w:pPr>
              <w:pStyle w:val="6"/>
            </w:pPr>
          </w:p>
        </w:tc>
        <w:tc>
          <w:tcPr>
            <w:tcW w:w="747" w:type="dxa"/>
            <w:vMerge w:val="continue"/>
            <w:tcBorders>
              <w:top w:val="nil"/>
            </w:tcBorders>
            <w:vAlign w:val="top"/>
          </w:tcPr>
          <w:p w14:paraId="33CF8A9C">
            <w:pPr>
              <w:pStyle w:val="6"/>
            </w:pPr>
          </w:p>
        </w:tc>
      </w:tr>
      <w:tr w14:paraId="23D366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46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8F14EEE">
            <w:pPr>
              <w:pStyle w:val="6"/>
            </w:pPr>
          </w:p>
        </w:tc>
        <w:tc>
          <w:tcPr>
            <w:tcW w:w="1088" w:type="dxa"/>
            <w:vMerge w:val="restart"/>
            <w:tcBorders>
              <w:bottom w:val="nil"/>
            </w:tcBorders>
            <w:vAlign w:val="top"/>
          </w:tcPr>
          <w:p w14:paraId="77CA0EB6">
            <w:pPr>
              <w:pStyle w:val="6"/>
              <w:spacing w:line="302" w:lineRule="auto"/>
            </w:pPr>
          </w:p>
          <w:p w14:paraId="280D1663">
            <w:pPr>
              <w:pStyle w:val="6"/>
              <w:spacing w:line="302" w:lineRule="auto"/>
            </w:pPr>
          </w:p>
          <w:p w14:paraId="672B6572">
            <w:pPr>
              <w:pStyle w:val="6"/>
              <w:spacing w:line="303" w:lineRule="auto"/>
            </w:pPr>
          </w:p>
          <w:p w14:paraId="3899C959">
            <w:pPr>
              <w:spacing w:before="58" w:line="247" w:lineRule="auto"/>
              <w:ind w:left="286" w:right="182" w:hanging="1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产出指标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（50）</w:t>
            </w:r>
          </w:p>
        </w:tc>
        <w:tc>
          <w:tcPr>
            <w:tcW w:w="826" w:type="dxa"/>
            <w:vAlign w:val="top"/>
          </w:tcPr>
          <w:p w14:paraId="44B21358">
            <w:pPr>
              <w:spacing w:before="146" w:line="241" w:lineRule="auto"/>
              <w:ind w:left="326" w:right="142" w:hanging="1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数量指</w:t>
            </w:r>
            <w:r>
              <w:rPr>
                <w:rFonts w:ascii="宋体" w:hAnsi="宋体" w:eastAsia="宋体" w:cs="宋体"/>
                <w:sz w:val="18"/>
                <w:szCs w:val="18"/>
              </w:rPr>
              <w:t>标</w:t>
            </w:r>
          </w:p>
        </w:tc>
        <w:tc>
          <w:tcPr>
            <w:tcW w:w="828" w:type="dxa"/>
            <w:vAlign w:val="top"/>
          </w:tcPr>
          <w:p w14:paraId="4F5DE316">
            <w:pPr>
              <w:spacing w:before="146"/>
              <w:ind w:left="112" w:right="178" w:firstLine="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资金成</w:t>
            </w:r>
            <w:r>
              <w:rPr>
                <w:rFonts w:ascii="宋体" w:hAnsi="宋体" w:eastAsia="宋体" w:cs="宋体"/>
                <w:sz w:val="18"/>
                <w:szCs w:val="18"/>
              </w:rPr>
              <w:t>本</w:t>
            </w:r>
          </w:p>
        </w:tc>
        <w:tc>
          <w:tcPr>
            <w:tcW w:w="1088" w:type="dxa"/>
            <w:vAlign w:val="top"/>
          </w:tcPr>
          <w:p w14:paraId="3C31BA6B">
            <w:pPr>
              <w:spacing w:before="28" w:line="219" w:lineRule="auto"/>
              <w:ind w:left="1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扩大法律</w:t>
            </w:r>
          </w:p>
          <w:p w14:paraId="494F5E07">
            <w:pPr>
              <w:spacing w:before="19" w:line="222" w:lineRule="auto"/>
              <w:ind w:left="457" w:right="181" w:hanging="2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援助覆盖</w:t>
            </w:r>
            <w:r>
              <w:rPr>
                <w:rFonts w:ascii="宋体" w:hAnsi="宋体" w:eastAsia="宋体" w:cs="宋体"/>
                <w:sz w:val="18"/>
                <w:szCs w:val="18"/>
              </w:rPr>
              <w:t>面</w:t>
            </w:r>
          </w:p>
        </w:tc>
        <w:tc>
          <w:tcPr>
            <w:tcW w:w="741" w:type="dxa"/>
            <w:vAlign w:val="top"/>
          </w:tcPr>
          <w:p w14:paraId="25961C3A">
            <w:pPr>
              <w:spacing w:before="28"/>
              <w:ind w:left="1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743" w:type="dxa"/>
            <w:vAlign w:val="top"/>
          </w:tcPr>
          <w:p w14:paraId="55FD50EA">
            <w:pPr>
              <w:spacing w:before="27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1088" w:type="dxa"/>
            <w:vAlign w:val="top"/>
          </w:tcPr>
          <w:p w14:paraId="4135DE65">
            <w:pPr>
              <w:spacing w:before="261" w:line="222" w:lineRule="auto"/>
              <w:ind w:left="4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841" w:type="dxa"/>
            <w:vAlign w:val="top"/>
          </w:tcPr>
          <w:p w14:paraId="4B538D80">
            <w:pPr>
              <w:spacing w:before="260"/>
              <w:ind w:left="3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721" w:type="dxa"/>
            <w:vAlign w:val="top"/>
          </w:tcPr>
          <w:p w14:paraId="16E3BD09">
            <w:pPr>
              <w:spacing w:before="261" w:line="219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747" w:type="dxa"/>
            <w:vAlign w:val="top"/>
          </w:tcPr>
          <w:p w14:paraId="1C7D2989">
            <w:pPr>
              <w:spacing w:before="260"/>
              <w:ind w:left="2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02B53A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46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54E3440">
            <w:pPr>
              <w:pStyle w:val="6"/>
            </w:pPr>
          </w:p>
        </w:tc>
        <w:tc>
          <w:tcPr>
            <w:tcW w:w="1088" w:type="dxa"/>
            <w:vMerge w:val="continue"/>
            <w:tcBorders>
              <w:top w:val="nil"/>
              <w:bottom w:val="nil"/>
            </w:tcBorders>
            <w:vAlign w:val="top"/>
          </w:tcPr>
          <w:p w14:paraId="71E6FBE8">
            <w:pPr>
              <w:pStyle w:val="6"/>
            </w:pPr>
          </w:p>
        </w:tc>
        <w:tc>
          <w:tcPr>
            <w:tcW w:w="826" w:type="dxa"/>
            <w:vAlign w:val="top"/>
          </w:tcPr>
          <w:p w14:paraId="1B0B183D">
            <w:pPr>
              <w:spacing w:before="262" w:line="241" w:lineRule="auto"/>
              <w:ind w:left="326" w:right="142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质量指</w:t>
            </w:r>
            <w:r>
              <w:rPr>
                <w:rFonts w:ascii="宋体" w:hAnsi="宋体" w:eastAsia="宋体" w:cs="宋体"/>
                <w:sz w:val="18"/>
                <w:szCs w:val="18"/>
              </w:rPr>
              <w:t>标</w:t>
            </w:r>
          </w:p>
        </w:tc>
        <w:tc>
          <w:tcPr>
            <w:tcW w:w="828" w:type="dxa"/>
            <w:vAlign w:val="top"/>
          </w:tcPr>
          <w:p w14:paraId="0D0D141A">
            <w:pPr>
              <w:spacing w:before="28" w:line="224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组织主</w:t>
            </w:r>
          </w:p>
          <w:p w14:paraId="73E1DF11">
            <w:pPr>
              <w:spacing w:before="14" w:line="219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题宣传</w:t>
            </w:r>
          </w:p>
          <w:p w14:paraId="2CBFA04A">
            <w:pPr>
              <w:spacing w:before="20" w:line="222" w:lineRule="auto"/>
              <w:ind w:left="115" w:right="178" w:hanging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活动场</w:t>
            </w:r>
            <w:r>
              <w:rPr>
                <w:rFonts w:ascii="宋体" w:hAnsi="宋体" w:eastAsia="宋体" w:cs="宋体"/>
                <w:sz w:val="18"/>
                <w:szCs w:val="18"/>
              </w:rPr>
              <w:t>次</w:t>
            </w:r>
          </w:p>
        </w:tc>
        <w:tc>
          <w:tcPr>
            <w:tcW w:w="1088" w:type="dxa"/>
            <w:vAlign w:val="top"/>
          </w:tcPr>
          <w:p w14:paraId="59B4580A">
            <w:pPr>
              <w:spacing w:before="146" w:line="219" w:lineRule="auto"/>
              <w:ind w:left="1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扩大法律</w:t>
            </w:r>
          </w:p>
          <w:p w14:paraId="22256B7D">
            <w:pPr>
              <w:spacing w:before="18" w:line="242" w:lineRule="auto"/>
              <w:ind w:left="457" w:right="181" w:hanging="2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援助覆盖</w:t>
            </w:r>
            <w:r>
              <w:rPr>
                <w:rFonts w:ascii="宋体" w:hAnsi="宋体" w:eastAsia="宋体" w:cs="宋体"/>
                <w:sz w:val="18"/>
                <w:szCs w:val="18"/>
              </w:rPr>
              <w:t>面</w:t>
            </w:r>
          </w:p>
        </w:tc>
        <w:tc>
          <w:tcPr>
            <w:tcW w:w="741" w:type="dxa"/>
            <w:vAlign w:val="top"/>
          </w:tcPr>
          <w:p w14:paraId="3B59FBDC">
            <w:pPr>
              <w:spacing w:before="29"/>
              <w:ind w:left="1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743" w:type="dxa"/>
            <w:vAlign w:val="top"/>
          </w:tcPr>
          <w:p w14:paraId="1C0BB704">
            <w:pPr>
              <w:spacing w:before="28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1088" w:type="dxa"/>
            <w:vAlign w:val="top"/>
          </w:tcPr>
          <w:p w14:paraId="121DA816">
            <w:pPr>
              <w:pStyle w:val="6"/>
              <w:spacing w:line="318" w:lineRule="auto"/>
            </w:pPr>
          </w:p>
          <w:p w14:paraId="29CFE329">
            <w:pPr>
              <w:spacing w:before="59" w:line="222" w:lineRule="auto"/>
              <w:ind w:left="4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841" w:type="dxa"/>
            <w:vAlign w:val="top"/>
          </w:tcPr>
          <w:p w14:paraId="7AAFEB8B">
            <w:pPr>
              <w:pStyle w:val="6"/>
              <w:spacing w:line="318" w:lineRule="auto"/>
            </w:pPr>
          </w:p>
          <w:p w14:paraId="5630A5BD">
            <w:pPr>
              <w:spacing w:before="58"/>
              <w:ind w:left="3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721" w:type="dxa"/>
            <w:vAlign w:val="top"/>
          </w:tcPr>
          <w:p w14:paraId="2096D1D3">
            <w:pPr>
              <w:pStyle w:val="6"/>
              <w:spacing w:line="319" w:lineRule="auto"/>
            </w:pPr>
          </w:p>
          <w:p w14:paraId="2D36A104">
            <w:pPr>
              <w:spacing w:before="58" w:line="219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747" w:type="dxa"/>
            <w:vAlign w:val="top"/>
          </w:tcPr>
          <w:p w14:paraId="08AC8AF1">
            <w:pPr>
              <w:pStyle w:val="6"/>
              <w:spacing w:line="318" w:lineRule="auto"/>
            </w:pPr>
          </w:p>
          <w:p w14:paraId="0B0EB7DC">
            <w:pPr>
              <w:spacing w:before="58"/>
              <w:ind w:left="2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3BF673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46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9973EC7">
            <w:pPr>
              <w:pStyle w:val="6"/>
            </w:pPr>
          </w:p>
        </w:tc>
        <w:tc>
          <w:tcPr>
            <w:tcW w:w="1088" w:type="dxa"/>
            <w:vMerge w:val="continue"/>
            <w:tcBorders>
              <w:top w:val="nil"/>
            </w:tcBorders>
            <w:vAlign w:val="top"/>
          </w:tcPr>
          <w:p w14:paraId="4D950C1A">
            <w:pPr>
              <w:pStyle w:val="6"/>
            </w:pPr>
          </w:p>
        </w:tc>
        <w:tc>
          <w:tcPr>
            <w:tcW w:w="826" w:type="dxa"/>
            <w:vAlign w:val="top"/>
          </w:tcPr>
          <w:p w14:paraId="4B847212">
            <w:pPr>
              <w:spacing w:before="147" w:line="241" w:lineRule="auto"/>
              <w:ind w:left="326" w:right="142" w:hanging="1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时效指</w:t>
            </w:r>
            <w:r>
              <w:rPr>
                <w:rFonts w:ascii="宋体" w:hAnsi="宋体" w:eastAsia="宋体" w:cs="宋体"/>
                <w:sz w:val="18"/>
                <w:szCs w:val="18"/>
              </w:rPr>
              <w:t>标</w:t>
            </w:r>
          </w:p>
        </w:tc>
        <w:tc>
          <w:tcPr>
            <w:tcW w:w="828" w:type="dxa"/>
            <w:vAlign w:val="top"/>
          </w:tcPr>
          <w:p w14:paraId="70FD01FC">
            <w:pPr>
              <w:spacing w:before="146" w:line="241" w:lineRule="auto"/>
              <w:ind w:left="149" w:right="142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督导检查次数</w:t>
            </w:r>
          </w:p>
        </w:tc>
        <w:tc>
          <w:tcPr>
            <w:tcW w:w="1088" w:type="dxa"/>
            <w:vAlign w:val="top"/>
          </w:tcPr>
          <w:p w14:paraId="736908A6">
            <w:pPr>
              <w:spacing w:before="31" w:line="219" w:lineRule="auto"/>
              <w:ind w:left="1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扩大法律</w:t>
            </w:r>
          </w:p>
          <w:p w14:paraId="7DAC6E7D">
            <w:pPr>
              <w:spacing w:before="18" w:line="221" w:lineRule="auto"/>
              <w:ind w:left="457" w:right="181" w:hanging="2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援助覆盖</w:t>
            </w:r>
            <w:r>
              <w:rPr>
                <w:rFonts w:ascii="宋体" w:hAnsi="宋体" w:eastAsia="宋体" w:cs="宋体"/>
                <w:sz w:val="18"/>
                <w:szCs w:val="18"/>
              </w:rPr>
              <w:t>面</w:t>
            </w:r>
          </w:p>
        </w:tc>
        <w:tc>
          <w:tcPr>
            <w:tcW w:w="741" w:type="dxa"/>
            <w:vAlign w:val="top"/>
          </w:tcPr>
          <w:p w14:paraId="22612014">
            <w:pPr>
              <w:spacing w:before="31"/>
              <w:ind w:left="1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743" w:type="dxa"/>
            <w:vAlign w:val="top"/>
          </w:tcPr>
          <w:p w14:paraId="2E62F0F6">
            <w:pPr>
              <w:spacing w:before="30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1088" w:type="dxa"/>
            <w:vAlign w:val="top"/>
          </w:tcPr>
          <w:p w14:paraId="48A952FD">
            <w:pPr>
              <w:spacing w:before="264" w:line="222" w:lineRule="auto"/>
              <w:ind w:left="4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841" w:type="dxa"/>
            <w:vAlign w:val="top"/>
          </w:tcPr>
          <w:p w14:paraId="7AF36958">
            <w:pPr>
              <w:spacing w:before="263"/>
              <w:ind w:left="3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721" w:type="dxa"/>
            <w:vAlign w:val="top"/>
          </w:tcPr>
          <w:p w14:paraId="7E2999E8">
            <w:pPr>
              <w:spacing w:before="264" w:line="219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747" w:type="dxa"/>
            <w:vAlign w:val="top"/>
          </w:tcPr>
          <w:p w14:paraId="23FE7904">
            <w:pPr>
              <w:spacing w:before="263"/>
              <w:ind w:left="2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0C80BA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46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3D1C45A">
            <w:pPr>
              <w:pStyle w:val="6"/>
            </w:pPr>
          </w:p>
        </w:tc>
        <w:tc>
          <w:tcPr>
            <w:tcW w:w="1088" w:type="dxa"/>
            <w:vMerge w:val="restart"/>
            <w:tcBorders>
              <w:bottom w:val="nil"/>
            </w:tcBorders>
            <w:vAlign w:val="top"/>
          </w:tcPr>
          <w:p w14:paraId="11773A7D">
            <w:pPr>
              <w:pStyle w:val="6"/>
              <w:spacing w:line="262" w:lineRule="auto"/>
            </w:pPr>
          </w:p>
          <w:p w14:paraId="380B3682">
            <w:pPr>
              <w:pStyle w:val="6"/>
              <w:spacing w:line="262" w:lineRule="auto"/>
            </w:pPr>
          </w:p>
          <w:p w14:paraId="764FFAC6">
            <w:pPr>
              <w:pStyle w:val="6"/>
              <w:spacing w:line="263" w:lineRule="auto"/>
            </w:pPr>
          </w:p>
          <w:p w14:paraId="3B322864">
            <w:pPr>
              <w:spacing w:before="59" w:line="249" w:lineRule="auto"/>
              <w:ind w:left="285" w:right="182" w:hanging="9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效益指标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（30）</w:t>
            </w:r>
          </w:p>
        </w:tc>
        <w:tc>
          <w:tcPr>
            <w:tcW w:w="826" w:type="dxa"/>
            <w:vAlign w:val="top"/>
          </w:tcPr>
          <w:p w14:paraId="40014622">
            <w:pPr>
              <w:spacing w:before="147" w:line="241" w:lineRule="auto"/>
              <w:ind w:left="147" w:right="1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经济效益指标</w:t>
            </w:r>
          </w:p>
        </w:tc>
        <w:tc>
          <w:tcPr>
            <w:tcW w:w="828" w:type="dxa"/>
            <w:vAlign w:val="top"/>
          </w:tcPr>
          <w:p w14:paraId="49214C21">
            <w:pPr>
              <w:spacing w:before="29" w:line="219" w:lineRule="auto"/>
              <w:ind w:left="1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宣传资</w:t>
            </w:r>
          </w:p>
          <w:p w14:paraId="4FF4F2E7">
            <w:pPr>
              <w:spacing w:before="20" w:line="222" w:lineRule="auto"/>
              <w:ind w:left="235" w:right="142" w:hanging="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料印刷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册数</w:t>
            </w:r>
          </w:p>
        </w:tc>
        <w:tc>
          <w:tcPr>
            <w:tcW w:w="1088" w:type="dxa"/>
            <w:vAlign w:val="top"/>
          </w:tcPr>
          <w:p w14:paraId="0DA00A45">
            <w:pPr>
              <w:spacing w:before="29" w:line="219" w:lineRule="auto"/>
              <w:ind w:left="1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扩大法律</w:t>
            </w:r>
          </w:p>
          <w:p w14:paraId="592AD285">
            <w:pPr>
              <w:spacing w:before="19" w:line="222" w:lineRule="auto"/>
              <w:ind w:left="457" w:right="181" w:hanging="2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援助覆盖</w:t>
            </w:r>
            <w:r>
              <w:rPr>
                <w:rFonts w:ascii="宋体" w:hAnsi="宋体" w:eastAsia="宋体" w:cs="宋体"/>
                <w:sz w:val="18"/>
                <w:szCs w:val="18"/>
              </w:rPr>
              <w:t>面</w:t>
            </w:r>
          </w:p>
        </w:tc>
        <w:tc>
          <w:tcPr>
            <w:tcW w:w="741" w:type="dxa"/>
            <w:vAlign w:val="top"/>
          </w:tcPr>
          <w:p w14:paraId="71F22487">
            <w:pPr>
              <w:spacing w:before="29"/>
              <w:ind w:left="1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743" w:type="dxa"/>
            <w:vAlign w:val="top"/>
          </w:tcPr>
          <w:p w14:paraId="7507D059">
            <w:pPr>
              <w:spacing w:before="28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1088" w:type="dxa"/>
            <w:vAlign w:val="top"/>
          </w:tcPr>
          <w:p w14:paraId="267D5B20">
            <w:pPr>
              <w:spacing w:before="262" w:line="222" w:lineRule="auto"/>
              <w:ind w:left="4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841" w:type="dxa"/>
            <w:vAlign w:val="top"/>
          </w:tcPr>
          <w:p w14:paraId="1203AA12">
            <w:pPr>
              <w:spacing w:before="261"/>
              <w:ind w:left="3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721" w:type="dxa"/>
            <w:vAlign w:val="top"/>
          </w:tcPr>
          <w:p w14:paraId="40A7A75F">
            <w:pPr>
              <w:spacing w:before="262" w:line="219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747" w:type="dxa"/>
            <w:vAlign w:val="top"/>
          </w:tcPr>
          <w:p w14:paraId="11576C87">
            <w:pPr>
              <w:spacing w:before="261"/>
              <w:ind w:left="2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5DBC32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4" w:hRule="atLeast"/>
        </w:trPr>
        <w:tc>
          <w:tcPr>
            <w:tcW w:w="46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DE08151">
            <w:pPr>
              <w:pStyle w:val="6"/>
            </w:pPr>
          </w:p>
        </w:tc>
        <w:tc>
          <w:tcPr>
            <w:tcW w:w="1088" w:type="dxa"/>
            <w:vMerge w:val="continue"/>
            <w:tcBorders>
              <w:top w:val="nil"/>
            </w:tcBorders>
            <w:vAlign w:val="top"/>
          </w:tcPr>
          <w:p w14:paraId="21A2E0C0">
            <w:pPr>
              <w:pStyle w:val="6"/>
            </w:pPr>
          </w:p>
        </w:tc>
        <w:tc>
          <w:tcPr>
            <w:tcW w:w="826" w:type="dxa"/>
            <w:vAlign w:val="top"/>
          </w:tcPr>
          <w:p w14:paraId="0677565F">
            <w:pPr>
              <w:pStyle w:val="6"/>
              <w:spacing w:line="433" w:lineRule="auto"/>
            </w:pPr>
          </w:p>
          <w:p w14:paraId="02475A99">
            <w:pPr>
              <w:spacing w:before="59" w:line="241" w:lineRule="auto"/>
              <w:ind w:left="147" w:right="1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社会效益指标</w:t>
            </w:r>
          </w:p>
        </w:tc>
        <w:tc>
          <w:tcPr>
            <w:tcW w:w="828" w:type="dxa"/>
            <w:vAlign w:val="top"/>
          </w:tcPr>
          <w:p w14:paraId="5CAF1D34">
            <w:pPr>
              <w:spacing w:before="29" w:line="219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通过普</w:t>
            </w:r>
          </w:p>
          <w:p w14:paraId="2F197E3A">
            <w:pPr>
              <w:spacing w:before="19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法考核</w:t>
            </w:r>
          </w:p>
          <w:p w14:paraId="55A19519">
            <w:pPr>
              <w:spacing w:before="19" w:line="219" w:lineRule="auto"/>
              <w:ind w:left="1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的人数</w:t>
            </w:r>
          </w:p>
          <w:p w14:paraId="74C34996">
            <w:pPr>
              <w:spacing w:before="21" w:line="219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3"/>
                <w:sz w:val="18"/>
                <w:szCs w:val="18"/>
              </w:rPr>
              <w:t>占考核</w:t>
            </w:r>
          </w:p>
          <w:p w14:paraId="265C28C8">
            <w:pPr>
              <w:spacing w:before="19" w:line="219" w:lineRule="auto"/>
              <w:ind w:left="1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总人数</w:t>
            </w:r>
          </w:p>
          <w:p w14:paraId="501723FD">
            <w:pPr>
              <w:spacing w:before="18" w:line="204" w:lineRule="auto"/>
              <w:ind w:left="1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的比率</w:t>
            </w:r>
          </w:p>
        </w:tc>
        <w:tc>
          <w:tcPr>
            <w:tcW w:w="1088" w:type="dxa"/>
            <w:vAlign w:val="top"/>
          </w:tcPr>
          <w:p w14:paraId="5EB8745C">
            <w:pPr>
              <w:pStyle w:val="6"/>
              <w:spacing w:line="319" w:lineRule="auto"/>
            </w:pPr>
          </w:p>
          <w:p w14:paraId="5390D8C6">
            <w:pPr>
              <w:spacing w:before="58" w:line="219" w:lineRule="auto"/>
              <w:ind w:left="1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扩大法律</w:t>
            </w:r>
          </w:p>
          <w:p w14:paraId="31929928">
            <w:pPr>
              <w:spacing w:before="19" w:line="220" w:lineRule="auto"/>
              <w:ind w:left="1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援助覆盖</w:t>
            </w:r>
          </w:p>
          <w:p w14:paraId="01B82902">
            <w:pPr>
              <w:spacing w:before="18" w:line="221" w:lineRule="auto"/>
              <w:ind w:left="45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面</w:t>
            </w:r>
          </w:p>
        </w:tc>
        <w:tc>
          <w:tcPr>
            <w:tcW w:w="741" w:type="dxa"/>
            <w:vAlign w:val="top"/>
          </w:tcPr>
          <w:p w14:paraId="22F99BB5">
            <w:pPr>
              <w:spacing w:before="29"/>
              <w:ind w:left="1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743" w:type="dxa"/>
            <w:vAlign w:val="top"/>
          </w:tcPr>
          <w:p w14:paraId="2459272B">
            <w:pPr>
              <w:spacing w:before="28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1088" w:type="dxa"/>
            <w:vAlign w:val="top"/>
          </w:tcPr>
          <w:p w14:paraId="0BA9755C">
            <w:pPr>
              <w:pStyle w:val="6"/>
              <w:spacing w:line="275" w:lineRule="auto"/>
            </w:pPr>
          </w:p>
          <w:p w14:paraId="55409C39">
            <w:pPr>
              <w:pStyle w:val="6"/>
              <w:spacing w:line="275" w:lineRule="auto"/>
            </w:pPr>
          </w:p>
          <w:p w14:paraId="471D6265">
            <w:pPr>
              <w:spacing w:before="58" w:line="222" w:lineRule="auto"/>
              <w:ind w:left="4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841" w:type="dxa"/>
            <w:vAlign w:val="top"/>
          </w:tcPr>
          <w:p w14:paraId="3CD8CA68">
            <w:pPr>
              <w:pStyle w:val="6"/>
              <w:spacing w:line="274" w:lineRule="auto"/>
            </w:pPr>
          </w:p>
          <w:p w14:paraId="309ED63B">
            <w:pPr>
              <w:pStyle w:val="6"/>
              <w:spacing w:line="275" w:lineRule="auto"/>
            </w:pPr>
          </w:p>
          <w:p w14:paraId="16F4BC8D">
            <w:pPr>
              <w:spacing w:before="59"/>
              <w:ind w:left="3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721" w:type="dxa"/>
            <w:vAlign w:val="top"/>
          </w:tcPr>
          <w:p w14:paraId="15407193">
            <w:pPr>
              <w:pStyle w:val="6"/>
              <w:spacing w:line="275" w:lineRule="auto"/>
            </w:pPr>
          </w:p>
          <w:p w14:paraId="493C5934">
            <w:pPr>
              <w:pStyle w:val="6"/>
              <w:spacing w:line="275" w:lineRule="auto"/>
            </w:pPr>
          </w:p>
          <w:p w14:paraId="6A7D3F8C">
            <w:pPr>
              <w:spacing w:before="58" w:line="219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747" w:type="dxa"/>
            <w:vAlign w:val="top"/>
          </w:tcPr>
          <w:p w14:paraId="464C8C45">
            <w:pPr>
              <w:pStyle w:val="6"/>
              <w:spacing w:line="274" w:lineRule="auto"/>
            </w:pPr>
          </w:p>
          <w:p w14:paraId="3EAFF544">
            <w:pPr>
              <w:pStyle w:val="6"/>
              <w:spacing w:line="275" w:lineRule="auto"/>
            </w:pPr>
          </w:p>
          <w:p w14:paraId="11E0B009">
            <w:pPr>
              <w:spacing w:before="59"/>
              <w:ind w:left="2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179BC7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46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692C1B1">
            <w:pPr>
              <w:pStyle w:val="6"/>
            </w:pPr>
          </w:p>
        </w:tc>
        <w:tc>
          <w:tcPr>
            <w:tcW w:w="1088" w:type="dxa"/>
            <w:vAlign w:val="top"/>
          </w:tcPr>
          <w:p w14:paraId="68862EEC">
            <w:pPr>
              <w:spacing w:before="146"/>
              <w:ind w:left="456" w:right="182" w:hanging="2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满意度指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标</w:t>
            </w:r>
          </w:p>
          <w:p w14:paraId="10698B49">
            <w:pPr>
              <w:spacing w:line="231" w:lineRule="auto"/>
              <w:ind w:left="2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826" w:type="dxa"/>
            <w:vAlign w:val="top"/>
          </w:tcPr>
          <w:p w14:paraId="76D7C976">
            <w:pPr>
              <w:spacing w:before="264" w:line="241" w:lineRule="auto"/>
              <w:ind w:left="238" w:right="142" w:hanging="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满意度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指标</w:t>
            </w:r>
          </w:p>
        </w:tc>
        <w:tc>
          <w:tcPr>
            <w:tcW w:w="828" w:type="dxa"/>
            <w:vAlign w:val="top"/>
          </w:tcPr>
          <w:p w14:paraId="47A6446E">
            <w:pPr>
              <w:spacing w:before="31" w:line="219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普法宣</w:t>
            </w:r>
          </w:p>
          <w:p w14:paraId="617863D6">
            <w:pPr>
              <w:spacing w:before="18" w:line="219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传对象</w:t>
            </w:r>
          </w:p>
          <w:p w14:paraId="2FB49817">
            <w:pPr>
              <w:spacing w:before="20" w:line="221" w:lineRule="auto"/>
              <w:ind w:left="113" w:right="178" w:hanging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满意度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指标</w:t>
            </w:r>
          </w:p>
        </w:tc>
        <w:tc>
          <w:tcPr>
            <w:tcW w:w="1088" w:type="dxa"/>
            <w:vAlign w:val="top"/>
          </w:tcPr>
          <w:p w14:paraId="29E630A6">
            <w:pPr>
              <w:spacing w:before="146" w:line="219" w:lineRule="auto"/>
              <w:ind w:left="1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扩大法律</w:t>
            </w:r>
          </w:p>
          <w:p w14:paraId="2795A6CB">
            <w:pPr>
              <w:spacing w:before="20" w:line="242" w:lineRule="auto"/>
              <w:ind w:left="457" w:right="181" w:hanging="2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援助覆盖</w:t>
            </w:r>
            <w:r>
              <w:rPr>
                <w:rFonts w:ascii="宋体" w:hAnsi="宋体" w:eastAsia="宋体" w:cs="宋体"/>
                <w:sz w:val="18"/>
                <w:szCs w:val="18"/>
              </w:rPr>
              <w:t>面</w:t>
            </w:r>
          </w:p>
        </w:tc>
        <w:tc>
          <w:tcPr>
            <w:tcW w:w="741" w:type="dxa"/>
            <w:vAlign w:val="top"/>
          </w:tcPr>
          <w:p w14:paraId="1083F349">
            <w:pPr>
              <w:spacing w:before="31"/>
              <w:ind w:left="1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743" w:type="dxa"/>
            <w:vAlign w:val="top"/>
          </w:tcPr>
          <w:p w14:paraId="10D54BB5">
            <w:pPr>
              <w:spacing w:before="30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1088" w:type="dxa"/>
            <w:vAlign w:val="top"/>
          </w:tcPr>
          <w:p w14:paraId="15A13CA7">
            <w:pPr>
              <w:pStyle w:val="6"/>
              <w:spacing w:line="321" w:lineRule="auto"/>
            </w:pPr>
          </w:p>
          <w:p w14:paraId="02308D47">
            <w:pPr>
              <w:spacing w:before="58" w:line="222" w:lineRule="auto"/>
              <w:ind w:left="4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841" w:type="dxa"/>
            <w:vAlign w:val="top"/>
          </w:tcPr>
          <w:p w14:paraId="2609C865">
            <w:pPr>
              <w:pStyle w:val="6"/>
              <w:spacing w:line="320" w:lineRule="auto"/>
            </w:pPr>
          </w:p>
          <w:p w14:paraId="26A4B334">
            <w:pPr>
              <w:spacing w:before="58"/>
              <w:ind w:left="3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721" w:type="dxa"/>
            <w:vAlign w:val="top"/>
          </w:tcPr>
          <w:p w14:paraId="605FC747">
            <w:pPr>
              <w:pStyle w:val="6"/>
              <w:spacing w:line="321" w:lineRule="auto"/>
            </w:pPr>
          </w:p>
          <w:p w14:paraId="399F6773">
            <w:pPr>
              <w:spacing w:before="58" w:line="219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747" w:type="dxa"/>
            <w:vAlign w:val="top"/>
          </w:tcPr>
          <w:p w14:paraId="22F16F45">
            <w:pPr>
              <w:pStyle w:val="6"/>
              <w:spacing w:line="320" w:lineRule="auto"/>
            </w:pPr>
          </w:p>
          <w:p w14:paraId="26A916F1">
            <w:pPr>
              <w:spacing w:before="58"/>
              <w:ind w:left="2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4D1E9C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46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401120A">
            <w:pPr>
              <w:pStyle w:val="6"/>
            </w:pPr>
          </w:p>
        </w:tc>
        <w:tc>
          <w:tcPr>
            <w:tcW w:w="1088" w:type="dxa"/>
            <w:vAlign w:val="top"/>
          </w:tcPr>
          <w:p w14:paraId="6CA8E019">
            <w:pPr>
              <w:spacing w:before="31"/>
              <w:ind w:left="457" w:right="182" w:hanging="2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预算执行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率</w:t>
            </w:r>
          </w:p>
          <w:p w14:paraId="12FCD9D2">
            <w:pPr>
              <w:spacing w:line="200" w:lineRule="auto"/>
              <w:ind w:left="2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826" w:type="dxa"/>
            <w:vAlign w:val="top"/>
          </w:tcPr>
          <w:p w14:paraId="55A12774">
            <w:pPr>
              <w:spacing w:before="148" w:line="241" w:lineRule="auto"/>
              <w:ind w:left="239" w:right="142" w:hanging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预算执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行率</w:t>
            </w:r>
          </w:p>
        </w:tc>
        <w:tc>
          <w:tcPr>
            <w:tcW w:w="828" w:type="dxa"/>
            <w:vAlign w:val="top"/>
          </w:tcPr>
          <w:p w14:paraId="153110DA">
            <w:pPr>
              <w:spacing w:before="148" w:line="241" w:lineRule="auto"/>
              <w:ind w:left="239" w:right="142" w:hanging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预算执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行率</w:t>
            </w:r>
          </w:p>
        </w:tc>
        <w:tc>
          <w:tcPr>
            <w:tcW w:w="1088" w:type="dxa"/>
            <w:vAlign w:val="top"/>
          </w:tcPr>
          <w:p w14:paraId="1EB13AC5">
            <w:pPr>
              <w:spacing w:before="30"/>
              <w:ind w:left="1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741" w:type="dxa"/>
            <w:vAlign w:val="top"/>
          </w:tcPr>
          <w:p w14:paraId="2D2AAC6C">
            <w:pPr>
              <w:spacing w:before="31"/>
              <w:ind w:left="1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743" w:type="dxa"/>
            <w:vAlign w:val="top"/>
          </w:tcPr>
          <w:p w14:paraId="535850EA">
            <w:pPr>
              <w:spacing w:before="30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1088" w:type="dxa"/>
            <w:vAlign w:val="top"/>
          </w:tcPr>
          <w:p w14:paraId="470589BD">
            <w:pPr>
              <w:spacing w:before="266" w:line="219" w:lineRule="auto"/>
              <w:ind w:left="45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优</w:t>
            </w:r>
          </w:p>
        </w:tc>
        <w:tc>
          <w:tcPr>
            <w:tcW w:w="841" w:type="dxa"/>
            <w:vAlign w:val="top"/>
          </w:tcPr>
          <w:p w14:paraId="5B7D2BE6">
            <w:pPr>
              <w:spacing w:before="265"/>
              <w:ind w:left="3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721" w:type="dxa"/>
            <w:vAlign w:val="top"/>
          </w:tcPr>
          <w:p w14:paraId="2E5A2827">
            <w:pPr>
              <w:spacing w:before="266" w:line="219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747" w:type="dxa"/>
            <w:vAlign w:val="top"/>
          </w:tcPr>
          <w:p w14:paraId="2D5DB400">
            <w:pPr>
              <w:spacing w:before="265"/>
              <w:ind w:left="2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3B2E05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469" w:type="dxa"/>
            <w:vMerge w:val="continue"/>
            <w:tcBorders>
              <w:top w:val="nil"/>
            </w:tcBorders>
            <w:textDirection w:val="tbRlV"/>
            <w:vAlign w:val="top"/>
          </w:tcPr>
          <w:p w14:paraId="2BBF3AD1">
            <w:pPr>
              <w:pStyle w:val="6"/>
            </w:pPr>
          </w:p>
        </w:tc>
        <w:tc>
          <w:tcPr>
            <w:tcW w:w="7964" w:type="dxa"/>
            <w:gridSpan w:val="9"/>
            <w:vAlign w:val="top"/>
          </w:tcPr>
          <w:p w14:paraId="3EC9C5D4">
            <w:pPr>
              <w:spacing w:before="50" w:line="220" w:lineRule="auto"/>
              <w:ind w:left="36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自评总分</w:t>
            </w:r>
          </w:p>
        </w:tc>
        <w:tc>
          <w:tcPr>
            <w:tcW w:w="747" w:type="dxa"/>
            <w:vAlign w:val="top"/>
          </w:tcPr>
          <w:p w14:paraId="5A993B1F">
            <w:pPr>
              <w:spacing w:before="50" w:line="220" w:lineRule="auto"/>
              <w:ind w:left="2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58646C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8" w:hRule="atLeast"/>
        </w:trPr>
        <w:tc>
          <w:tcPr>
            <w:tcW w:w="469" w:type="dxa"/>
            <w:textDirection w:val="tbRlV"/>
            <w:vAlign w:val="top"/>
          </w:tcPr>
          <w:p w14:paraId="1E4F6837">
            <w:pPr>
              <w:spacing w:before="143" w:line="174" w:lineRule="auto"/>
              <w:ind w:left="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3"/>
                <w:sz w:val="18"/>
                <w:szCs w:val="18"/>
              </w:rPr>
              <w:t>五</w:t>
            </w:r>
            <w:r>
              <w:rPr>
                <w:rFonts w:ascii="宋体" w:hAnsi="宋体" w:eastAsia="宋体" w:cs="宋体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3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8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3"/>
                <w:sz w:val="18"/>
                <w:szCs w:val="18"/>
              </w:rPr>
              <w:t>存在问题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3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34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3"/>
                <w:sz w:val="18"/>
                <w:szCs w:val="18"/>
              </w:rPr>
              <w:t>原因</w:t>
            </w:r>
          </w:p>
        </w:tc>
        <w:tc>
          <w:tcPr>
            <w:tcW w:w="8711" w:type="dxa"/>
            <w:gridSpan w:val="10"/>
            <w:vAlign w:val="top"/>
          </w:tcPr>
          <w:p w14:paraId="0CA5A9D2">
            <w:pPr>
              <w:pStyle w:val="6"/>
              <w:spacing w:line="261" w:lineRule="auto"/>
            </w:pPr>
          </w:p>
          <w:p w14:paraId="61261A40">
            <w:pPr>
              <w:pStyle w:val="6"/>
              <w:spacing w:line="261" w:lineRule="auto"/>
            </w:pPr>
          </w:p>
          <w:p w14:paraId="40EB1639">
            <w:pPr>
              <w:pStyle w:val="6"/>
              <w:spacing w:line="262" w:lineRule="auto"/>
            </w:pPr>
          </w:p>
          <w:p w14:paraId="7C6E7DD0">
            <w:pPr>
              <w:spacing w:before="59" w:line="219" w:lineRule="auto"/>
              <w:ind w:left="13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（主要填写项目绩效存在问题及原因分析，下一步拟采取的纠偏措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施及对策建议，项目绩效目标指标设定存</w:t>
            </w:r>
          </w:p>
          <w:p w14:paraId="4C3F7C11">
            <w:pPr>
              <w:spacing w:before="19" w:line="219" w:lineRule="auto"/>
              <w:ind w:left="32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在的问题及修改完善措施）</w:t>
            </w:r>
          </w:p>
        </w:tc>
      </w:tr>
    </w:tbl>
    <w:p w14:paraId="5E6C9504">
      <w:pPr>
        <w:pStyle w:val="2"/>
      </w:pPr>
    </w:p>
    <w:p w14:paraId="55CC7257">
      <w:pPr>
        <w:sectPr>
          <w:pgSz w:w="11906" w:h="16840"/>
          <w:pgMar w:top="400" w:right="1325" w:bottom="0" w:left="1395" w:header="0" w:footer="0" w:gutter="0"/>
          <w:cols w:space="720" w:num="1"/>
        </w:sectPr>
      </w:pPr>
    </w:p>
    <w:tbl>
      <w:tblPr>
        <w:tblStyle w:val="5"/>
        <w:tblW w:w="9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9"/>
        <w:gridCol w:w="8711"/>
      </w:tblGrid>
      <w:tr w14:paraId="5A5FAE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7" w:hRule="atLeast"/>
        </w:trPr>
        <w:tc>
          <w:tcPr>
            <w:tcW w:w="469" w:type="dxa"/>
            <w:textDirection w:val="tbRlV"/>
            <w:vAlign w:val="top"/>
          </w:tcPr>
          <w:p w14:paraId="4B8EA732">
            <w:pPr>
              <w:spacing w:before="142" w:line="209" w:lineRule="auto"/>
              <w:ind w:left="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及</w:t>
            </w:r>
            <w:r>
              <w:rPr>
                <w:rFonts w:ascii="宋体" w:hAnsi="宋体" w:eastAsia="宋体" w:cs="宋体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下</w:t>
            </w:r>
            <w:r>
              <w:rPr>
                <w:rFonts w:ascii="宋体" w:hAnsi="宋体" w:eastAsia="宋体" w:cs="宋体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2"/>
                <w:w w:val="44"/>
                <w:sz w:val="18"/>
                <w:szCs w:val="18"/>
              </w:rPr>
              <w:t>一</w:t>
            </w:r>
            <w:r>
              <w:rPr>
                <w:rFonts w:ascii="宋体" w:hAnsi="宋体" w:eastAsia="宋体" w:cs="宋体"/>
                <w:spacing w:val="5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步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整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改</w:t>
            </w:r>
            <w:r>
              <w:rPr>
                <w:rFonts w:ascii="宋体" w:hAnsi="宋体" w:eastAsia="宋体" w:cs="宋体"/>
                <w:spacing w:val="-3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措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施</w:t>
            </w:r>
          </w:p>
        </w:tc>
        <w:tc>
          <w:tcPr>
            <w:tcW w:w="8711" w:type="dxa"/>
            <w:vAlign w:val="top"/>
          </w:tcPr>
          <w:p w14:paraId="7DC0A851">
            <w:pPr>
              <w:pStyle w:val="6"/>
            </w:pPr>
          </w:p>
        </w:tc>
      </w:tr>
    </w:tbl>
    <w:p w14:paraId="2DFEEB78">
      <w:pPr>
        <w:pStyle w:val="2"/>
      </w:pPr>
    </w:p>
    <w:p w14:paraId="10613E5C">
      <w:pPr>
        <w:sectPr>
          <w:pgSz w:w="11906" w:h="16840"/>
          <w:pgMar w:top="400" w:right="1325" w:bottom="0" w:left="1395" w:header="0" w:footer="0" w:gutter="0"/>
          <w:cols w:space="720" w:num="1"/>
        </w:sectPr>
      </w:pPr>
    </w:p>
    <w:p w14:paraId="7BEE4CEC">
      <w:pPr>
        <w:pStyle w:val="2"/>
        <w:spacing w:line="241" w:lineRule="auto"/>
      </w:pPr>
    </w:p>
    <w:p w14:paraId="268897DE">
      <w:pPr>
        <w:pStyle w:val="2"/>
        <w:spacing w:line="241" w:lineRule="auto"/>
      </w:pPr>
    </w:p>
    <w:p w14:paraId="0FBA280F">
      <w:pPr>
        <w:pStyle w:val="2"/>
        <w:spacing w:line="241" w:lineRule="auto"/>
      </w:pPr>
    </w:p>
    <w:p w14:paraId="27A76EE4">
      <w:pPr>
        <w:pStyle w:val="2"/>
        <w:spacing w:line="241" w:lineRule="auto"/>
      </w:pPr>
    </w:p>
    <w:p w14:paraId="3D97A849">
      <w:pPr>
        <w:pStyle w:val="2"/>
        <w:spacing w:line="241" w:lineRule="auto"/>
      </w:pPr>
    </w:p>
    <w:p w14:paraId="51890197">
      <w:pPr>
        <w:pStyle w:val="2"/>
        <w:spacing w:line="242" w:lineRule="auto"/>
      </w:pPr>
    </w:p>
    <w:p w14:paraId="452AE338">
      <w:pPr>
        <w:pStyle w:val="2"/>
        <w:spacing w:line="242" w:lineRule="auto"/>
      </w:pPr>
    </w:p>
    <w:p w14:paraId="1BD1196A">
      <w:pPr>
        <w:pStyle w:val="2"/>
        <w:spacing w:line="242" w:lineRule="auto"/>
      </w:pPr>
    </w:p>
    <w:p w14:paraId="38313360">
      <w:pPr>
        <w:pStyle w:val="2"/>
        <w:spacing w:line="242" w:lineRule="auto"/>
      </w:pPr>
    </w:p>
    <w:p w14:paraId="2A95D009">
      <w:pPr>
        <w:pStyle w:val="2"/>
        <w:spacing w:line="242" w:lineRule="auto"/>
      </w:pPr>
    </w:p>
    <w:p w14:paraId="1D59396F">
      <w:pPr>
        <w:spacing w:before="98" w:line="218" w:lineRule="auto"/>
        <w:ind w:left="200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pacing w:val="9"/>
          <w:sz w:val="30"/>
          <w:szCs w:val="30"/>
        </w:rPr>
        <w:t>4.   人民调解经费绩效评价表</w:t>
      </w:r>
    </w:p>
    <w:p w14:paraId="21EA31F4">
      <w:pPr>
        <w:spacing w:line="107" w:lineRule="exact"/>
      </w:pPr>
    </w:p>
    <w:tbl>
      <w:tblPr>
        <w:tblStyle w:val="5"/>
        <w:tblW w:w="906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1"/>
        <w:gridCol w:w="1095"/>
        <w:gridCol w:w="746"/>
        <w:gridCol w:w="747"/>
        <w:gridCol w:w="1095"/>
        <w:gridCol w:w="746"/>
        <w:gridCol w:w="747"/>
        <w:gridCol w:w="1095"/>
        <w:gridCol w:w="846"/>
        <w:gridCol w:w="724"/>
        <w:gridCol w:w="752"/>
      </w:tblGrid>
      <w:tr w14:paraId="7A7A5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471" w:type="dxa"/>
            <w:textDirection w:val="tbRlV"/>
            <w:vAlign w:val="top"/>
          </w:tcPr>
          <w:p w14:paraId="1573B3F8">
            <w:pPr>
              <w:spacing w:before="144" w:line="173" w:lineRule="auto"/>
              <w:ind w:left="13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2"/>
                <w:w w:val="44"/>
                <w:sz w:val="18"/>
                <w:szCs w:val="18"/>
              </w:rPr>
              <w:t>一</w:t>
            </w:r>
            <w:r>
              <w:rPr>
                <w:rFonts w:ascii="宋体" w:hAnsi="宋体" w:eastAsia="宋体" w:cs="宋体"/>
                <w:spacing w:val="22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43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基</w:t>
            </w:r>
            <w:r>
              <w:rPr>
                <w:rFonts w:ascii="宋体" w:hAnsi="宋体" w:eastAsia="宋体" w:cs="宋体"/>
                <w:spacing w:val="42"/>
                <w:w w:val="10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本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情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况</w:t>
            </w:r>
          </w:p>
        </w:tc>
        <w:tc>
          <w:tcPr>
            <w:tcW w:w="1095" w:type="dxa"/>
            <w:vAlign w:val="top"/>
          </w:tcPr>
          <w:p w14:paraId="57594B32">
            <w:pPr>
              <w:pStyle w:val="6"/>
              <w:spacing w:line="262" w:lineRule="auto"/>
            </w:pPr>
          </w:p>
          <w:p w14:paraId="74526BE3">
            <w:pPr>
              <w:pStyle w:val="6"/>
              <w:spacing w:line="262" w:lineRule="auto"/>
            </w:pPr>
          </w:p>
          <w:p w14:paraId="4ACB61AA">
            <w:pPr>
              <w:pStyle w:val="6"/>
              <w:spacing w:line="263" w:lineRule="auto"/>
            </w:pPr>
          </w:p>
          <w:p w14:paraId="0B257F74">
            <w:pPr>
              <w:spacing w:before="58" w:line="220" w:lineRule="auto"/>
              <w:ind w:left="19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项目名称</w:t>
            </w:r>
          </w:p>
        </w:tc>
        <w:tc>
          <w:tcPr>
            <w:tcW w:w="1493" w:type="dxa"/>
            <w:gridSpan w:val="2"/>
            <w:vAlign w:val="top"/>
          </w:tcPr>
          <w:p w14:paraId="06802860">
            <w:pPr>
              <w:spacing w:before="71" w:line="322" w:lineRule="auto"/>
              <w:ind w:left="570" w:right="116" w:hanging="4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司法局人民调解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经费</w:t>
            </w:r>
          </w:p>
        </w:tc>
        <w:tc>
          <w:tcPr>
            <w:tcW w:w="1095" w:type="dxa"/>
            <w:vAlign w:val="top"/>
          </w:tcPr>
          <w:p w14:paraId="0B25DF03">
            <w:pPr>
              <w:pStyle w:val="6"/>
              <w:spacing w:line="262" w:lineRule="auto"/>
            </w:pPr>
          </w:p>
          <w:p w14:paraId="37411A0D">
            <w:pPr>
              <w:pStyle w:val="6"/>
              <w:spacing w:line="262" w:lineRule="auto"/>
            </w:pPr>
          </w:p>
          <w:p w14:paraId="64491D05">
            <w:pPr>
              <w:pStyle w:val="6"/>
              <w:spacing w:line="263" w:lineRule="auto"/>
            </w:pPr>
          </w:p>
          <w:p w14:paraId="4DEC3069">
            <w:pPr>
              <w:spacing w:before="59" w:line="219" w:lineRule="auto"/>
              <w:ind w:left="1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项目级次</w:t>
            </w:r>
          </w:p>
        </w:tc>
        <w:tc>
          <w:tcPr>
            <w:tcW w:w="1493" w:type="dxa"/>
            <w:gridSpan w:val="2"/>
            <w:vAlign w:val="top"/>
          </w:tcPr>
          <w:p w14:paraId="4DC7942D">
            <w:pPr>
              <w:spacing w:before="70" w:line="220" w:lineRule="auto"/>
              <w:ind w:left="3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县级项目</w:t>
            </w:r>
          </w:p>
        </w:tc>
        <w:tc>
          <w:tcPr>
            <w:tcW w:w="1095" w:type="dxa"/>
            <w:vAlign w:val="top"/>
          </w:tcPr>
          <w:p w14:paraId="754EFA5A">
            <w:pPr>
              <w:pStyle w:val="6"/>
              <w:spacing w:line="316" w:lineRule="auto"/>
            </w:pPr>
          </w:p>
          <w:p w14:paraId="0C9EAD58">
            <w:pPr>
              <w:pStyle w:val="6"/>
              <w:spacing w:line="316" w:lineRule="auto"/>
            </w:pPr>
          </w:p>
          <w:p w14:paraId="0A8A99C3">
            <w:pPr>
              <w:spacing w:before="58" w:line="322" w:lineRule="auto"/>
              <w:ind w:left="193" w:right="1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实施（主管）单位</w:t>
            </w:r>
          </w:p>
        </w:tc>
        <w:tc>
          <w:tcPr>
            <w:tcW w:w="2322" w:type="dxa"/>
            <w:gridSpan w:val="3"/>
            <w:vAlign w:val="top"/>
          </w:tcPr>
          <w:p w14:paraId="1819E185">
            <w:pPr>
              <w:spacing w:before="70" w:line="219" w:lineRule="auto"/>
              <w:ind w:left="63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高阳县司法局</w:t>
            </w:r>
          </w:p>
        </w:tc>
      </w:tr>
      <w:tr w14:paraId="767192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471" w:type="dxa"/>
            <w:vMerge w:val="restart"/>
            <w:tcBorders>
              <w:bottom w:val="nil"/>
            </w:tcBorders>
            <w:textDirection w:val="tbRlV"/>
            <w:vAlign w:val="top"/>
          </w:tcPr>
          <w:p w14:paraId="08B78F17">
            <w:pPr>
              <w:spacing w:before="144" w:line="173" w:lineRule="auto"/>
              <w:ind w:left="2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二</w:t>
            </w:r>
            <w:r>
              <w:rPr>
                <w:rFonts w:ascii="宋体" w:hAnsi="宋体" w:eastAsia="宋体" w:cs="宋体"/>
                <w:spacing w:val="7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42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预</w:t>
            </w:r>
            <w:r>
              <w:rPr>
                <w:rFonts w:ascii="宋体" w:hAnsi="宋体" w:eastAsia="宋体" w:cs="宋体"/>
                <w:spacing w:val="42"/>
                <w:w w:val="10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算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执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行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情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况</w:t>
            </w:r>
          </w:p>
        </w:tc>
        <w:tc>
          <w:tcPr>
            <w:tcW w:w="2588" w:type="dxa"/>
            <w:gridSpan w:val="3"/>
            <w:vAlign w:val="top"/>
          </w:tcPr>
          <w:p w14:paraId="7E8CD41B">
            <w:pPr>
              <w:spacing w:before="223" w:line="322" w:lineRule="auto"/>
              <w:ind w:left="853" w:right="752" w:hanging="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预算安排情况</w:t>
            </w: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（调整后）</w:t>
            </w:r>
          </w:p>
        </w:tc>
        <w:tc>
          <w:tcPr>
            <w:tcW w:w="2588" w:type="dxa"/>
            <w:gridSpan w:val="3"/>
            <w:vAlign w:val="top"/>
          </w:tcPr>
          <w:p w14:paraId="6CA7B386">
            <w:pPr>
              <w:pStyle w:val="6"/>
              <w:spacing w:line="317" w:lineRule="auto"/>
            </w:pPr>
          </w:p>
          <w:p w14:paraId="380BEBF3">
            <w:pPr>
              <w:spacing w:before="59" w:line="220" w:lineRule="auto"/>
              <w:ind w:left="7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资金到位情况</w:t>
            </w:r>
          </w:p>
        </w:tc>
        <w:tc>
          <w:tcPr>
            <w:tcW w:w="2665" w:type="dxa"/>
            <w:gridSpan w:val="3"/>
            <w:vAlign w:val="top"/>
          </w:tcPr>
          <w:p w14:paraId="09D2DD75">
            <w:pPr>
              <w:pStyle w:val="6"/>
              <w:spacing w:line="318" w:lineRule="auto"/>
            </w:pPr>
          </w:p>
          <w:p w14:paraId="037FB82E">
            <w:pPr>
              <w:spacing w:before="58" w:line="219" w:lineRule="auto"/>
              <w:ind w:left="8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资金执行情况</w:t>
            </w:r>
          </w:p>
        </w:tc>
        <w:tc>
          <w:tcPr>
            <w:tcW w:w="752" w:type="dxa"/>
            <w:vAlign w:val="top"/>
          </w:tcPr>
          <w:p w14:paraId="23821EA7">
            <w:pPr>
              <w:spacing w:before="66" w:line="219" w:lineRule="auto"/>
              <w:ind w:left="2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预算</w:t>
            </w:r>
          </w:p>
          <w:p w14:paraId="2E5BB2F8">
            <w:pPr>
              <w:spacing w:before="98" w:line="219" w:lineRule="auto"/>
              <w:ind w:left="2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执行</w:t>
            </w:r>
          </w:p>
          <w:p w14:paraId="1EBC3AED">
            <w:pPr>
              <w:spacing w:before="98" w:line="220" w:lineRule="auto"/>
              <w:ind w:left="1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进度</w:t>
            </w:r>
          </w:p>
        </w:tc>
      </w:tr>
      <w:tr w14:paraId="059ED4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4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B59C8E4">
            <w:pPr>
              <w:pStyle w:val="6"/>
            </w:pPr>
          </w:p>
        </w:tc>
        <w:tc>
          <w:tcPr>
            <w:tcW w:w="1095" w:type="dxa"/>
            <w:vAlign w:val="top"/>
          </w:tcPr>
          <w:p w14:paraId="004A1A1B">
            <w:pPr>
              <w:spacing w:before="69" w:line="219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预算数</w:t>
            </w:r>
          </w:p>
        </w:tc>
        <w:tc>
          <w:tcPr>
            <w:tcW w:w="1493" w:type="dxa"/>
            <w:gridSpan w:val="2"/>
            <w:vAlign w:val="top"/>
          </w:tcPr>
          <w:p w14:paraId="6BC4E1A5">
            <w:pPr>
              <w:spacing w:before="68"/>
              <w:ind w:left="6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1095" w:type="dxa"/>
            <w:vAlign w:val="top"/>
          </w:tcPr>
          <w:p w14:paraId="4B3C92AF">
            <w:pPr>
              <w:spacing w:before="69" w:line="219" w:lineRule="auto"/>
              <w:ind w:left="1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到位数</w:t>
            </w:r>
          </w:p>
        </w:tc>
        <w:tc>
          <w:tcPr>
            <w:tcW w:w="1493" w:type="dxa"/>
            <w:gridSpan w:val="2"/>
            <w:vAlign w:val="top"/>
          </w:tcPr>
          <w:p w14:paraId="6DF1F021">
            <w:pPr>
              <w:spacing w:before="68"/>
              <w:ind w:left="6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1095" w:type="dxa"/>
            <w:vAlign w:val="top"/>
          </w:tcPr>
          <w:p w14:paraId="370EBD3E">
            <w:pPr>
              <w:spacing w:before="69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执行数</w:t>
            </w:r>
          </w:p>
        </w:tc>
        <w:tc>
          <w:tcPr>
            <w:tcW w:w="1570" w:type="dxa"/>
            <w:gridSpan w:val="2"/>
            <w:vAlign w:val="top"/>
          </w:tcPr>
          <w:p w14:paraId="5F052AF8">
            <w:pPr>
              <w:spacing w:before="68"/>
              <w:ind w:left="7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752" w:type="dxa"/>
            <w:vMerge w:val="restart"/>
            <w:tcBorders>
              <w:bottom w:val="nil"/>
            </w:tcBorders>
            <w:vAlign w:val="top"/>
          </w:tcPr>
          <w:p w14:paraId="546F5DC5">
            <w:pPr>
              <w:spacing w:before="69" w:line="219" w:lineRule="auto"/>
              <w:ind w:left="1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（=执</w:t>
            </w:r>
          </w:p>
          <w:p w14:paraId="24B06258">
            <w:pPr>
              <w:spacing w:before="98" w:line="219" w:lineRule="auto"/>
              <w:ind w:left="15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行数/</w:t>
            </w:r>
          </w:p>
          <w:p w14:paraId="70F6EFFF">
            <w:pPr>
              <w:spacing w:before="98" w:line="219" w:lineRule="auto"/>
              <w:ind w:left="2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预算</w:t>
            </w:r>
          </w:p>
          <w:p w14:paraId="29D8AF49">
            <w:pPr>
              <w:spacing w:before="98" w:line="219" w:lineRule="auto"/>
              <w:ind w:left="2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数</w:t>
            </w:r>
          </w:p>
          <w:p w14:paraId="070A1D67">
            <w:pPr>
              <w:spacing w:before="97"/>
              <w:ind w:left="1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*100%</w:t>
            </w:r>
          </w:p>
          <w:p w14:paraId="3CD90A8E">
            <w:pPr>
              <w:spacing w:before="79" w:line="222" w:lineRule="auto"/>
              <w:ind w:left="3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)</w:t>
            </w:r>
          </w:p>
        </w:tc>
      </w:tr>
      <w:tr w14:paraId="78FC8D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DB485DC">
            <w:pPr>
              <w:pStyle w:val="6"/>
            </w:pPr>
          </w:p>
        </w:tc>
        <w:tc>
          <w:tcPr>
            <w:tcW w:w="1095" w:type="dxa"/>
            <w:vAlign w:val="top"/>
          </w:tcPr>
          <w:p w14:paraId="6D7C3FAE">
            <w:pPr>
              <w:spacing w:before="69" w:line="282" w:lineRule="auto"/>
              <w:ind w:left="117" w:right="106" w:hanging="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其中：财政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资金</w:t>
            </w:r>
          </w:p>
        </w:tc>
        <w:tc>
          <w:tcPr>
            <w:tcW w:w="1493" w:type="dxa"/>
            <w:gridSpan w:val="2"/>
            <w:vAlign w:val="top"/>
          </w:tcPr>
          <w:p w14:paraId="07203603">
            <w:pPr>
              <w:spacing w:before="224"/>
              <w:ind w:left="6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1095" w:type="dxa"/>
            <w:vAlign w:val="top"/>
          </w:tcPr>
          <w:p w14:paraId="064EAE28">
            <w:pPr>
              <w:spacing w:before="69" w:line="282" w:lineRule="auto"/>
              <w:ind w:left="118" w:right="105" w:hanging="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其中：财政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资金</w:t>
            </w:r>
          </w:p>
        </w:tc>
        <w:tc>
          <w:tcPr>
            <w:tcW w:w="1493" w:type="dxa"/>
            <w:gridSpan w:val="2"/>
            <w:vAlign w:val="top"/>
          </w:tcPr>
          <w:p w14:paraId="3C584148">
            <w:pPr>
              <w:spacing w:before="224"/>
              <w:ind w:left="6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1095" w:type="dxa"/>
            <w:vAlign w:val="top"/>
          </w:tcPr>
          <w:p w14:paraId="528D7EC7">
            <w:pPr>
              <w:spacing w:before="69" w:line="282" w:lineRule="auto"/>
              <w:ind w:left="120" w:right="103" w:hanging="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其中：财政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资金</w:t>
            </w:r>
          </w:p>
        </w:tc>
        <w:tc>
          <w:tcPr>
            <w:tcW w:w="1570" w:type="dxa"/>
            <w:gridSpan w:val="2"/>
            <w:vAlign w:val="top"/>
          </w:tcPr>
          <w:p w14:paraId="56C62B06">
            <w:pPr>
              <w:spacing w:before="224"/>
              <w:ind w:left="7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10</w:t>
            </w:r>
          </w:p>
        </w:tc>
        <w:tc>
          <w:tcPr>
            <w:tcW w:w="752" w:type="dxa"/>
            <w:vMerge w:val="continue"/>
            <w:tcBorders>
              <w:top w:val="nil"/>
              <w:bottom w:val="nil"/>
            </w:tcBorders>
            <w:vAlign w:val="top"/>
          </w:tcPr>
          <w:p w14:paraId="6C7E4F08">
            <w:pPr>
              <w:pStyle w:val="6"/>
            </w:pPr>
          </w:p>
        </w:tc>
      </w:tr>
      <w:tr w14:paraId="40908F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471" w:type="dxa"/>
            <w:vMerge w:val="continue"/>
            <w:tcBorders>
              <w:top w:val="nil"/>
            </w:tcBorders>
            <w:textDirection w:val="tbRlV"/>
            <w:vAlign w:val="top"/>
          </w:tcPr>
          <w:p w14:paraId="60F1C378">
            <w:pPr>
              <w:pStyle w:val="6"/>
            </w:pPr>
          </w:p>
        </w:tc>
        <w:tc>
          <w:tcPr>
            <w:tcW w:w="1095" w:type="dxa"/>
            <w:vAlign w:val="top"/>
          </w:tcPr>
          <w:p w14:paraId="75DB224D">
            <w:pPr>
              <w:pStyle w:val="6"/>
              <w:spacing w:line="310" w:lineRule="auto"/>
            </w:pPr>
          </w:p>
          <w:p w14:paraId="61798354">
            <w:pPr>
              <w:spacing w:before="58" w:line="220" w:lineRule="auto"/>
              <w:ind w:left="3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1493" w:type="dxa"/>
            <w:gridSpan w:val="2"/>
            <w:vAlign w:val="top"/>
          </w:tcPr>
          <w:p w14:paraId="4E68B596">
            <w:pPr>
              <w:pStyle w:val="6"/>
            </w:pPr>
          </w:p>
        </w:tc>
        <w:tc>
          <w:tcPr>
            <w:tcW w:w="1095" w:type="dxa"/>
            <w:vAlign w:val="top"/>
          </w:tcPr>
          <w:p w14:paraId="24B07FF2">
            <w:pPr>
              <w:pStyle w:val="6"/>
              <w:spacing w:line="310" w:lineRule="auto"/>
            </w:pPr>
          </w:p>
          <w:p w14:paraId="2F771DD5">
            <w:pPr>
              <w:spacing w:before="58" w:line="220" w:lineRule="auto"/>
              <w:ind w:left="3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1493" w:type="dxa"/>
            <w:gridSpan w:val="2"/>
            <w:vAlign w:val="top"/>
          </w:tcPr>
          <w:p w14:paraId="5586835D">
            <w:pPr>
              <w:pStyle w:val="6"/>
            </w:pPr>
          </w:p>
        </w:tc>
        <w:tc>
          <w:tcPr>
            <w:tcW w:w="1095" w:type="dxa"/>
            <w:vAlign w:val="top"/>
          </w:tcPr>
          <w:p w14:paraId="4D820E80">
            <w:pPr>
              <w:pStyle w:val="6"/>
              <w:spacing w:line="310" w:lineRule="auto"/>
            </w:pPr>
          </w:p>
          <w:p w14:paraId="39EA514F">
            <w:pPr>
              <w:spacing w:before="58" w:line="220" w:lineRule="auto"/>
              <w:ind w:left="3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其他</w:t>
            </w:r>
          </w:p>
        </w:tc>
        <w:tc>
          <w:tcPr>
            <w:tcW w:w="1570" w:type="dxa"/>
            <w:gridSpan w:val="2"/>
            <w:vAlign w:val="top"/>
          </w:tcPr>
          <w:p w14:paraId="6CFEC3F4">
            <w:pPr>
              <w:pStyle w:val="6"/>
            </w:pPr>
          </w:p>
        </w:tc>
        <w:tc>
          <w:tcPr>
            <w:tcW w:w="752" w:type="dxa"/>
            <w:vMerge w:val="continue"/>
            <w:tcBorders>
              <w:top w:val="nil"/>
            </w:tcBorders>
            <w:vAlign w:val="top"/>
          </w:tcPr>
          <w:p w14:paraId="6BA38A63">
            <w:pPr>
              <w:pStyle w:val="6"/>
            </w:pPr>
          </w:p>
        </w:tc>
      </w:tr>
      <w:tr w14:paraId="6096D8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471" w:type="dxa"/>
            <w:vMerge w:val="restart"/>
            <w:tcBorders>
              <w:bottom w:val="nil"/>
            </w:tcBorders>
            <w:textDirection w:val="tbRlV"/>
            <w:vAlign w:val="top"/>
          </w:tcPr>
          <w:p w14:paraId="690F290C">
            <w:pPr>
              <w:spacing w:before="144" w:line="163" w:lineRule="auto"/>
              <w:ind w:left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三</w:t>
            </w:r>
            <w:r>
              <w:rPr>
                <w:rFonts w:ascii="宋体" w:hAnsi="宋体" w:eastAsia="宋体" w:cs="宋体"/>
                <w:spacing w:val="47"/>
                <w:w w:val="10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42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position w:val="1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pacing w:val="42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标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完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成</w:t>
            </w:r>
            <w:r>
              <w:rPr>
                <w:rFonts w:ascii="宋体" w:hAnsi="宋体" w:eastAsia="宋体" w:cs="宋体"/>
                <w:spacing w:val="42"/>
                <w:w w:val="10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情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况</w:t>
            </w:r>
          </w:p>
        </w:tc>
        <w:tc>
          <w:tcPr>
            <w:tcW w:w="3683" w:type="dxa"/>
            <w:gridSpan w:val="4"/>
            <w:vAlign w:val="top"/>
          </w:tcPr>
          <w:p w14:paraId="0CA537EC">
            <w:pPr>
              <w:pStyle w:val="6"/>
              <w:spacing w:line="320" w:lineRule="auto"/>
            </w:pPr>
          </w:p>
          <w:p w14:paraId="31295F9B">
            <w:pPr>
              <w:spacing w:before="59" w:line="219" w:lineRule="auto"/>
              <w:ind w:left="13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年度预期目标</w:t>
            </w:r>
          </w:p>
        </w:tc>
        <w:tc>
          <w:tcPr>
            <w:tcW w:w="4158" w:type="dxa"/>
            <w:gridSpan w:val="5"/>
            <w:vAlign w:val="top"/>
          </w:tcPr>
          <w:p w14:paraId="7F0C3E3E">
            <w:pPr>
              <w:pStyle w:val="6"/>
              <w:spacing w:line="320" w:lineRule="auto"/>
            </w:pPr>
          </w:p>
          <w:p w14:paraId="2E7E268D">
            <w:pPr>
              <w:spacing w:before="59" w:line="219" w:lineRule="auto"/>
              <w:ind w:left="15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具体完成情况</w:t>
            </w:r>
          </w:p>
        </w:tc>
        <w:tc>
          <w:tcPr>
            <w:tcW w:w="752" w:type="dxa"/>
            <w:vAlign w:val="top"/>
          </w:tcPr>
          <w:p w14:paraId="4B2D2E89">
            <w:pPr>
              <w:spacing w:before="68" w:line="221" w:lineRule="auto"/>
              <w:ind w:left="2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总体</w:t>
            </w:r>
          </w:p>
          <w:p w14:paraId="16F04A7F">
            <w:pPr>
              <w:spacing w:before="96" w:line="282" w:lineRule="auto"/>
              <w:ind w:left="290" w:right="193" w:hanging="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完成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率</w:t>
            </w:r>
          </w:p>
        </w:tc>
      </w:tr>
      <w:tr w14:paraId="7A089F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4" w:hRule="atLeast"/>
        </w:trPr>
        <w:tc>
          <w:tcPr>
            <w:tcW w:w="471" w:type="dxa"/>
            <w:vMerge w:val="continue"/>
            <w:tcBorders>
              <w:top w:val="nil"/>
            </w:tcBorders>
            <w:textDirection w:val="tbRlV"/>
            <w:vAlign w:val="top"/>
          </w:tcPr>
          <w:p w14:paraId="680BB7E2">
            <w:pPr>
              <w:pStyle w:val="6"/>
            </w:pPr>
          </w:p>
        </w:tc>
        <w:tc>
          <w:tcPr>
            <w:tcW w:w="3683" w:type="dxa"/>
            <w:gridSpan w:val="4"/>
            <w:vAlign w:val="top"/>
          </w:tcPr>
          <w:p w14:paraId="7FEC004A">
            <w:pPr>
              <w:pStyle w:val="6"/>
              <w:spacing w:line="313" w:lineRule="auto"/>
            </w:pPr>
          </w:p>
          <w:p w14:paraId="0FBD54A4">
            <w:pPr>
              <w:spacing w:before="59" w:line="220" w:lineRule="auto"/>
              <w:ind w:left="112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深化人民调解工作</w:t>
            </w:r>
          </w:p>
          <w:p w14:paraId="5338C0E0">
            <w:pPr>
              <w:spacing w:before="97" w:line="219" w:lineRule="auto"/>
              <w:ind w:left="1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最大限度降低重新违法犯罪和社会不稳定因</w:t>
            </w:r>
          </w:p>
          <w:p w14:paraId="13FE3940">
            <w:pPr>
              <w:spacing w:before="99" w:line="219" w:lineRule="auto"/>
              <w:ind w:left="14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素发生率</w:t>
            </w:r>
          </w:p>
        </w:tc>
        <w:tc>
          <w:tcPr>
            <w:tcW w:w="4158" w:type="dxa"/>
            <w:gridSpan w:val="5"/>
            <w:vAlign w:val="top"/>
          </w:tcPr>
          <w:p w14:paraId="3642FFCF">
            <w:pPr>
              <w:spacing w:before="69" w:line="220" w:lineRule="auto"/>
              <w:ind w:left="13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深化人民调解工作</w:t>
            </w:r>
          </w:p>
          <w:p w14:paraId="1A45BF34">
            <w:pPr>
              <w:spacing w:before="97" w:line="219" w:lineRule="auto"/>
              <w:ind w:left="19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最大限度降低重新违法犯罪和社会不稳定因素发</w:t>
            </w:r>
          </w:p>
          <w:p w14:paraId="37E9206B">
            <w:pPr>
              <w:spacing w:before="99" w:line="219" w:lineRule="auto"/>
              <w:ind w:left="19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生率</w:t>
            </w:r>
          </w:p>
        </w:tc>
        <w:tc>
          <w:tcPr>
            <w:tcW w:w="752" w:type="dxa"/>
            <w:vAlign w:val="top"/>
          </w:tcPr>
          <w:p w14:paraId="149E5FFA">
            <w:pPr>
              <w:pStyle w:val="6"/>
              <w:spacing w:line="311" w:lineRule="auto"/>
            </w:pPr>
          </w:p>
          <w:p w14:paraId="28F4CA73">
            <w:pPr>
              <w:pStyle w:val="6"/>
              <w:spacing w:line="312" w:lineRule="auto"/>
            </w:pPr>
          </w:p>
          <w:p w14:paraId="1BC23C43">
            <w:pPr>
              <w:spacing w:before="58"/>
              <w:ind w:left="2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100%</w:t>
            </w:r>
          </w:p>
        </w:tc>
      </w:tr>
      <w:tr w14:paraId="4BAEE6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471" w:type="dxa"/>
            <w:vMerge w:val="restart"/>
            <w:tcBorders>
              <w:bottom w:val="nil"/>
            </w:tcBorders>
            <w:textDirection w:val="tbRlV"/>
            <w:vAlign w:val="top"/>
          </w:tcPr>
          <w:p w14:paraId="1B251AAA">
            <w:pPr>
              <w:spacing w:before="144" w:line="174" w:lineRule="auto"/>
              <w:ind w:left="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四</w:t>
            </w:r>
            <w:r>
              <w:rPr>
                <w:rFonts w:ascii="宋体" w:hAnsi="宋体" w:eastAsia="宋体" w:cs="宋体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42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年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度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绩</w:t>
            </w:r>
            <w:r>
              <w:rPr>
                <w:rFonts w:ascii="宋体" w:hAnsi="宋体" w:eastAsia="宋体" w:cs="宋体"/>
                <w:spacing w:val="42"/>
                <w:w w:val="10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效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指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标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完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成</w:t>
            </w:r>
            <w:r>
              <w:rPr>
                <w:rFonts w:ascii="宋体" w:hAnsi="宋体" w:eastAsia="宋体" w:cs="宋体"/>
                <w:spacing w:val="42"/>
                <w:w w:val="10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情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况</w:t>
            </w:r>
          </w:p>
        </w:tc>
        <w:tc>
          <w:tcPr>
            <w:tcW w:w="1095" w:type="dxa"/>
            <w:vMerge w:val="restart"/>
            <w:tcBorders>
              <w:bottom w:val="nil"/>
            </w:tcBorders>
            <w:vAlign w:val="top"/>
          </w:tcPr>
          <w:p w14:paraId="11BD7259">
            <w:pPr>
              <w:pStyle w:val="6"/>
            </w:pPr>
          </w:p>
          <w:p w14:paraId="3A1F3856">
            <w:pPr>
              <w:pStyle w:val="6"/>
              <w:spacing w:line="241" w:lineRule="auto"/>
            </w:pPr>
          </w:p>
          <w:p w14:paraId="65C343D2">
            <w:pPr>
              <w:spacing w:before="59" w:line="220" w:lineRule="auto"/>
              <w:ind w:left="19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一级指标</w:t>
            </w:r>
          </w:p>
        </w:tc>
        <w:tc>
          <w:tcPr>
            <w:tcW w:w="746" w:type="dxa"/>
            <w:vMerge w:val="restart"/>
            <w:tcBorders>
              <w:bottom w:val="nil"/>
            </w:tcBorders>
            <w:vAlign w:val="top"/>
          </w:tcPr>
          <w:p w14:paraId="51C9298B">
            <w:pPr>
              <w:pStyle w:val="6"/>
              <w:spacing w:line="327" w:lineRule="auto"/>
            </w:pPr>
          </w:p>
          <w:p w14:paraId="73E309C7">
            <w:pPr>
              <w:spacing w:before="59" w:line="322" w:lineRule="auto"/>
              <w:ind w:left="197" w:right="1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二级指标</w:t>
            </w:r>
          </w:p>
        </w:tc>
        <w:tc>
          <w:tcPr>
            <w:tcW w:w="747" w:type="dxa"/>
            <w:vMerge w:val="restart"/>
            <w:tcBorders>
              <w:bottom w:val="nil"/>
            </w:tcBorders>
            <w:vAlign w:val="top"/>
          </w:tcPr>
          <w:p w14:paraId="53450FAB">
            <w:pPr>
              <w:pStyle w:val="6"/>
              <w:spacing w:line="327" w:lineRule="auto"/>
            </w:pPr>
          </w:p>
          <w:p w14:paraId="5DBCA833">
            <w:pPr>
              <w:spacing w:before="59" w:line="322" w:lineRule="auto"/>
              <w:ind w:left="197" w:right="193" w:hanging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三级</w:t>
            </w: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指标</w:t>
            </w:r>
          </w:p>
        </w:tc>
        <w:tc>
          <w:tcPr>
            <w:tcW w:w="1095" w:type="dxa"/>
            <w:vMerge w:val="restart"/>
            <w:tcBorders>
              <w:bottom w:val="nil"/>
            </w:tcBorders>
            <w:vAlign w:val="top"/>
          </w:tcPr>
          <w:p w14:paraId="117F5F81">
            <w:pPr>
              <w:pStyle w:val="6"/>
              <w:spacing w:line="241" w:lineRule="auto"/>
            </w:pPr>
          </w:p>
          <w:p w14:paraId="7C8974AB">
            <w:pPr>
              <w:pStyle w:val="6"/>
              <w:spacing w:line="241" w:lineRule="auto"/>
            </w:pPr>
          </w:p>
          <w:p w14:paraId="7771F00D">
            <w:pPr>
              <w:spacing w:before="58" w:line="219" w:lineRule="auto"/>
              <w:ind w:left="1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指标分值</w:t>
            </w:r>
          </w:p>
        </w:tc>
        <w:tc>
          <w:tcPr>
            <w:tcW w:w="2588" w:type="dxa"/>
            <w:gridSpan w:val="3"/>
            <w:vAlign w:val="top"/>
          </w:tcPr>
          <w:p w14:paraId="0D6FEB19">
            <w:pPr>
              <w:spacing w:before="70" w:line="219" w:lineRule="auto"/>
              <w:ind w:left="8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预期指标值</w:t>
            </w:r>
          </w:p>
        </w:tc>
        <w:tc>
          <w:tcPr>
            <w:tcW w:w="846" w:type="dxa"/>
            <w:vMerge w:val="restart"/>
            <w:tcBorders>
              <w:bottom w:val="nil"/>
            </w:tcBorders>
            <w:vAlign w:val="top"/>
          </w:tcPr>
          <w:p w14:paraId="73FA2B56">
            <w:pPr>
              <w:pStyle w:val="6"/>
              <w:spacing w:line="326" w:lineRule="auto"/>
            </w:pPr>
          </w:p>
          <w:p w14:paraId="20B9AEA5">
            <w:pPr>
              <w:spacing w:before="59" w:line="322" w:lineRule="auto"/>
              <w:ind w:left="250" w:right="147" w:hanging="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实际完</w:t>
            </w: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成值</w:t>
            </w:r>
          </w:p>
        </w:tc>
        <w:tc>
          <w:tcPr>
            <w:tcW w:w="724" w:type="dxa"/>
            <w:vMerge w:val="restart"/>
            <w:tcBorders>
              <w:bottom w:val="nil"/>
            </w:tcBorders>
            <w:vAlign w:val="top"/>
          </w:tcPr>
          <w:p w14:paraId="0554A4E6">
            <w:pPr>
              <w:spacing w:before="75" w:line="220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单项</w:t>
            </w:r>
          </w:p>
          <w:p w14:paraId="57B0CD5B">
            <w:pPr>
              <w:spacing w:before="97" w:line="220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指标</w:t>
            </w:r>
          </w:p>
          <w:p w14:paraId="788E8465">
            <w:pPr>
              <w:spacing w:before="97" w:line="219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完成</w:t>
            </w:r>
          </w:p>
          <w:p w14:paraId="12BB4189">
            <w:pPr>
              <w:spacing w:before="98" w:line="220" w:lineRule="auto"/>
              <w:ind w:left="1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情况</w:t>
            </w:r>
          </w:p>
        </w:tc>
        <w:tc>
          <w:tcPr>
            <w:tcW w:w="752" w:type="dxa"/>
            <w:vMerge w:val="restart"/>
            <w:tcBorders>
              <w:bottom w:val="nil"/>
            </w:tcBorders>
            <w:vAlign w:val="top"/>
          </w:tcPr>
          <w:p w14:paraId="0BF7C5F8">
            <w:pPr>
              <w:pStyle w:val="6"/>
              <w:spacing w:line="326" w:lineRule="auto"/>
            </w:pPr>
          </w:p>
          <w:p w14:paraId="192D3385">
            <w:pPr>
              <w:spacing w:before="59" w:line="322" w:lineRule="auto"/>
              <w:ind w:left="201" w:right="193" w:firstLine="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1"/>
                <w:sz w:val="18"/>
                <w:szCs w:val="18"/>
              </w:rPr>
              <w:t>自评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得分</w:t>
            </w:r>
          </w:p>
        </w:tc>
      </w:tr>
      <w:tr w14:paraId="76D387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4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9D0B759">
            <w:pPr>
              <w:pStyle w:val="6"/>
            </w:pPr>
          </w:p>
        </w:tc>
        <w:tc>
          <w:tcPr>
            <w:tcW w:w="1095" w:type="dxa"/>
            <w:vMerge w:val="continue"/>
            <w:tcBorders>
              <w:top w:val="nil"/>
            </w:tcBorders>
            <w:vAlign w:val="top"/>
          </w:tcPr>
          <w:p w14:paraId="3172ADB2">
            <w:pPr>
              <w:pStyle w:val="6"/>
            </w:pPr>
          </w:p>
        </w:tc>
        <w:tc>
          <w:tcPr>
            <w:tcW w:w="746" w:type="dxa"/>
            <w:vMerge w:val="continue"/>
            <w:tcBorders>
              <w:top w:val="nil"/>
            </w:tcBorders>
            <w:vAlign w:val="top"/>
          </w:tcPr>
          <w:p w14:paraId="0FF58580">
            <w:pPr>
              <w:pStyle w:val="6"/>
            </w:pPr>
          </w:p>
        </w:tc>
        <w:tc>
          <w:tcPr>
            <w:tcW w:w="747" w:type="dxa"/>
            <w:vMerge w:val="continue"/>
            <w:tcBorders>
              <w:top w:val="nil"/>
            </w:tcBorders>
            <w:vAlign w:val="top"/>
          </w:tcPr>
          <w:p w14:paraId="0C71DD57">
            <w:pPr>
              <w:pStyle w:val="6"/>
            </w:pPr>
          </w:p>
        </w:tc>
        <w:tc>
          <w:tcPr>
            <w:tcW w:w="1095" w:type="dxa"/>
            <w:vMerge w:val="continue"/>
            <w:tcBorders>
              <w:top w:val="nil"/>
            </w:tcBorders>
            <w:vAlign w:val="top"/>
          </w:tcPr>
          <w:p w14:paraId="74F28375">
            <w:pPr>
              <w:pStyle w:val="6"/>
            </w:pPr>
          </w:p>
        </w:tc>
        <w:tc>
          <w:tcPr>
            <w:tcW w:w="746" w:type="dxa"/>
            <w:vAlign w:val="top"/>
          </w:tcPr>
          <w:p w14:paraId="63275489">
            <w:pPr>
              <w:pStyle w:val="6"/>
              <w:spacing w:line="321" w:lineRule="auto"/>
            </w:pPr>
          </w:p>
          <w:p w14:paraId="565C9AE2">
            <w:pPr>
              <w:spacing w:before="59" w:line="219" w:lineRule="auto"/>
              <w:ind w:left="1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符号</w:t>
            </w:r>
          </w:p>
        </w:tc>
        <w:tc>
          <w:tcPr>
            <w:tcW w:w="747" w:type="dxa"/>
            <w:vAlign w:val="top"/>
          </w:tcPr>
          <w:p w14:paraId="6C872197">
            <w:pPr>
              <w:pStyle w:val="6"/>
              <w:spacing w:line="321" w:lineRule="auto"/>
            </w:pPr>
          </w:p>
          <w:p w14:paraId="5ED01D55">
            <w:pPr>
              <w:spacing w:before="59" w:line="219" w:lineRule="auto"/>
              <w:ind w:left="2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值</w:t>
            </w:r>
          </w:p>
        </w:tc>
        <w:tc>
          <w:tcPr>
            <w:tcW w:w="1095" w:type="dxa"/>
            <w:vAlign w:val="top"/>
          </w:tcPr>
          <w:p w14:paraId="25ED6C93">
            <w:pPr>
              <w:spacing w:before="70" w:line="220" w:lineRule="auto"/>
              <w:ind w:left="3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单位</w:t>
            </w:r>
          </w:p>
          <w:p w14:paraId="1A477261">
            <w:pPr>
              <w:spacing w:before="97" w:line="281" w:lineRule="auto"/>
              <w:ind w:left="371" w:right="185" w:hanging="1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（文字描述）</w:t>
            </w:r>
          </w:p>
        </w:tc>
        <w:tc>
          <w:tcPr>
            <w:tcW w:w="846" w:type="dxa"/>
            <w:vMerge w:val="continue"/>
            <w:tcBorders>
              <w:top w:val="nil"/>
            </w:tcBorders>
            <w:vAlign w:val="top"/>
          </w:tcPr>
          <w:p w14:paraId="5989F938">
            <w:pPr>
              <w:pStyle w:val="6"/>
            </w:pPr>
          </w:p>
        </w:tc>
        <w:tc>
          <w:tcPr>
            <w:tcW w:w="724" w:type="dxa"/>
            <w:vMerge w:val="continue"/>
            <w:tcBorders>
              <w:top w:val="nil"/>
            </w:tcBorders>
            <w:vAlign w:val="top"/>
          </w:tcPr>
          <w:p w14:paraId="739E9898">
            <w:pPr>
              <w:pStyle w:val="6"/>
            </w:pPr>
          </w:p>
        </w:tc>
        <w:tc>
          <w:tcPr>
            <w:tcW w:w="752" w:type="dxa"/>
            <w:vMerge w:val="continue"/>
            <w:tcBorders>
              <w:top w:val="nil"/>
            </w:tcBorders>
            <w:vAlign w:val="top"/>
          </w:tcPr>
          <w:p w14:paraId="4CCF0B61">
            <w:pPr>
              <w:pStyle w:val="6"/>
            </w:pPr>
          </w:p>
        </w:tc>
      </w:tr>
      <w:tr w14:paraId="173DBD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3" w:hRule="atLeast"/>
        </w:trPr>
        <w:tc>
          <w:tcPr>
            <w:tcW w:w="471" w:type="dxa"/>
            <w:vMerge w:val="continue"/>
            <w:tcBorders>
              <w:top w:val="nil"/>
            </w:tcBorders>
            <w:textDirection w:val="tbRlV"/>
            <w:vAlign w:val="top"/>
          </w:tcPr>
          <w:p w14:paraId="4933C41D">
            <w:pPr>
              <w:pStyle w:val="6"/>
            </w:pPr>
          </w:p>
        </w:tc>
        <w:tc>
          <w:tcPr>
            <w:tcW w:w="1095" w:type="dxa"/>
            <w:vAlign w:val="top"/>
          </w:tcPr>
          <w:p w14:paraId="6149F39B">
            <w:pPr>
              <w:pStyle w:val="6"/>
              <w:spacing w:line="314" w:lineRule="auto"/>
            </w:pPr>
          </w:p>
          <w:p w14:paraId="374E6B12">
            <w:pPr>
              <w:pStyle w:val="6"/>
              <w:spacing w:line="314" w:lineRule="auto"/>
            </w:pPr>
          </w:p>
          <w:p w14:paraId="1AECEA7C">
            <w:pPr>
              <w:pStyle w:val="6"/>
              <w:spacing w:line="314" w:lineRule="auto"/>
            </w:pPr>
          </w:p>
          <w:p w14:paraId="79A53554">
            <w:pPr>
              <w:spacing w:before="59" w:line="328" w:lineRule="auto"/>
              <w:ind w:left="286" w:right="185" w:hanging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产出指标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（50）</w:t>
            </w:r>
          </w:p>
        </w:tc>
        <w:tc>
          <w:tcPr>
            <w:tcW w:w="746" w:type="dxa"/>
            <w:vAlign w:val="top"/>
          </w:tcPr>
          <w:p w14:paraId="6274339C">
            <w:pPr>
              <w:pStyle w:val="6"/>
              <w:spacing w:line="314" w:lineRule="auto"/>
            </w:pPr>
          </w:p>
          <w:p w14:paraId="13BCA504">
            <w:pPr>
              <w:pStyle w:val="6"/>
              <w:spacing w:line="314" w:lineRule="auto"/>
            </w:pPr>
          </w:p>
          <w:p w14:paraId="5FE81D17">
            <w:pPr>
              <w:pStyle w:val="6"/>
              <w:spacing w:line="315" w:lineRule="auto"/>
            </w:pPr>
          </w:p>
          <w:p w14:paraId="7BED6C39">
            <w:pPr>
              <w:spacing w:before="58" w:line="322" w:lineRule="auto"/>
              <w:ind w:left="199" w:right="1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数量指标</w:t>
            </w:r>
          </w:p>
        </w:tc>
        <w:tc>
          <w:tcPr>
            <w:tcW w:w="747" w:type="dxa"/>
            <w:vAlign w:val="top"/>
          </w:tcPr>
          <w:p w14:paraId="79CA9F78">
            <w:pPr>
              <w:pStyle w:val="6"/>
              <w:spacing w:line="316" w:lineRule="auto"/>
            </w:pPr>
          </w:p>
          <w:p w14:paraId="0D634B34">
            <w:pPr>
              <w:pStyle w:val="6"/>
              <w:spacing w:line="316" w:lineRule="auto"/>
            </w:pPr>
          </w:p>
          <w:p w14:paraId="3916131B">
            <w:pPr>
              <w:spacing w:before="58" w:line="321" w:lineRule="auto"/>
              <w:ind w:left="113" w:right="277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人民调解案件</w:t>
            </w:r>
            <w:r>
              <w:rPr>
                <w:rFonts w:ascii="宋体" w:hAnsi="宋体" w:eastAsia="宋体" w:cs="宋体"/>
                <w:sz w:val="18"/>
                <w:szCs w:val="18"/>
              </w:rPr>
              <w:t>数</w:t>
            </w:r>
          </w:p>
        </w:tc>
        <w:tc>
          <w:tcPr>
            <w:tcW w:w="1095" w:type="dxa"/>
            <w:vAlign w:val="top"/>
          </w:tcPr>
          <w:p w14:paraId="7818F20F">
            <w:pPr>
              <w:spacing w:before="70" w:line="221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深化人民</w:t>
            </w:r>
          </w:p>
          <w:p w14:paraId="7B6A8B65">
            <w:pPr>
              <w:spacing w:before="96" w:line="220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调解工作</w:t>
            </w:r>
          </w:p>
          <w:p w14:paraId="4DCB12AC">
            <w:pPr>
              <w:spacing w:before="97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最大限度</w:t>
            </w:r>
          </w:p>
          <w:p w14:paraId="184CE90A">
            <w:pPr>
              <w:spacing w:before="98" w:line="219" w:lineRule="auto"/>
              <w:ind w:left="1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降低重新</w:t>
            </w:r>
          </w:p>
          <w:p w14:paraId="5E349621">
            <w:pPr>
              <w:spacing w:before="98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违法犯罪</w:t>
            </w:r>
          </w:p>
          <w:p w14:paraId="6D4C5DF1">
            <w:pPr>
              <w:spacing w:before="97" w:line="219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和社会不</w:t>
            </w:r>
          </w:p>
          <w:p w14:paraId="3ED61FD7">
            <w:pPr>
              <w:spacing w:before="100" w:line="282" w:lineRule="auto"/>
              <w:ind w:left="113" w:right="265" w:hanging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稳定因素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发生率</w:t>
            </w:r>
          </w:p>
        </w:tc>
        <w:tc>
          <w:tcPr>
            <w:tcW w:w="746" w:type="dxa"/>
            <w:vAlign w:val="top"/>
          </w:tcPr>
          <w:p w14:paraId="0DD3D0F3">
            <w:pPr>
              <w:spacing w:before="70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747" w:type="dxa"/>
            <w:vAlign w:val="top"/>
          </w:tcPr>
          <w:p w14:paraId="739D240F">
            <w:pPr>
              <w:spacing w:before="70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1095" w:type="dxa"/>
            <w:vAlign w:val="top"/>
          </w:tcPr>
          <w:p w14:paraId="5E40104A">
            <w:pPr>
              <w:pStyle w:val="6"/>
              <w:spacing w:line="274" w:lineRule="auto"/>
            </w:pPr>
          </w:p>
          <w:p w14:paraId="1BB838A9">
            <w:pPr>
              <w:pStyle w:val="6"/>
              <w:spacing w:line="274" w:lineRule="auto"/>
            </w:pPr>
          </w:p>
          <w:p w14:paraId="41083CBD">
            <w:pPr>
              <w:pStyle w:val="6"/>
              <w:spacing w:line="274" w:lineRule="auto"/>
            </w:pPr>
          </w:p>
          <w:p w14:paraId="36ABCAEC">
            <w:pPr>
              <w:pStyle w:val="6"/>
              <w:spacing w:line="275" w:lineRule="auto"/>
            </w:pPr>
          </w:p>
          <w:p w14:paraId="6F4B8618">
            <w:pPr>
              <w:spacing w:before="59" w:line="222" w:lineRule="auto"/>
              <w:ind w:left="4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846" w:type="dxa"/>
            <w:vAlign w:val="top"/>
          </w:tcPr>
          <w:p w14:paraId="06F9FA4F">
            <w:pPr>
              <w:pStyle w:val="6"/>
              <w:spacing w:line="274" w:lineRule="auto"/>
            </w:pPr>
          </w:p>
          <w:p w14:paraId="3F1E8FEB">
            <w:pPr>
              <w:pStyle w:val="6"/>
              <w:spacing w:line="274" w:lineRule="auto"/>
            </w:pPr>
          </w:p>
          <w:p w14:paraId="13E696FB">
            <w:pPr>
              <w:pStyle w:val="6"/>
              <w:spacing w:line="274" w:lineRule="auto"/>
            </w:pPr>
          </w:p>
          <w:p w14:paraId="7A0F6D73">
            <w:pPr>
              <w:pStyle w:val="6"/>
              <w:spacing w:line="274" w:lineRule="auto"/>
            </w:pPr>
          </w:p>
          <w:p w14:paraId="4C5E6332">
            <w:pPr>
              <w:spacing w:before="59"/>
              <w:ind w:left="3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724" w:type="dxa"/>
            <w:vAlign w:val="top"/>
          </w:tcPr>
          <w:p w14:paraId="76E89FC7">
            <w:pPr>
              <w:pStyle w:val="6"/>
              <w:spacing w:line="274" w:lineRule="auto"/>
            </w:pPr>
          </w:p>
          <w:p w14:paraId="4B9E4CCC">
            <w:pPr>
              <w:pStyle w:val="6"/>
              <w:spacing w:line="274" w:lineRule="auto"/>
            </w:pPr>
          </w:p>
          <w:p w14:paraId="742CB6F5">
            <w:pPr>
              <w:pStyle w:val="6"/>
              <w:spacing w:line="274" w:lineRule="auto"/>
            </w:pPr>
          </w:p>
          <w:p w14:paraId="3FEE02B7">
            <w:pPr>
              <w:pStyle w:val="6"/>
              <w:spacing w:line="275" w:lineRule="auto"/>
            </w:pPr>
          </w:p>
          <w:p w14:paraId="6F640868">
            <w:pPr>
              <w:spacing w:before="59" w:line="219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752" w:type="dxa"/>
            <w:vAlign w:val="top"/>
          </w:tcPr>
          <w:p w14:paraId="4EFCC15B">
            <w:pPr>
              <w:pStyle w:val="6"/>
              <w:spacing w:line="274" w:lineRule="auto"/>
            </w:pPr>
          </w:p>
          <w:p w14:paraId="118CB614">
            <w:pPr>
              <w:pStyle w:val="6"/>
              <w:spacing w:line="274" w:lineRule="auto"/>
            </w:pPr>
          </w:p>
          <w:p w14:paraId="069AFEEE">
            <w:pPr>
              <w:pStyle w:val="6"/>
              <w:spacing w:line="274" w:lineRule="auto"/>
            </w:pPr>
          </w:p>
          <w:p w14:paraId="23FB7E36">
            <w:pPr>
              <w:pStyle w:val="6"/>
              <w:spacing w:line="274" w:lineRule="auto"/>
            </w:pPr>
          </w:p>
          <w:p w14:paraId="53D8D4E2">
            <w:pPr>
              <w:spacing w:before="59"/>
              <w:ind w:left="25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</w:tbl>
    <w:p w14:paraId="3F048EB8">
      <w:pPr>
        <w:pStyle w:val="2"/>
      </w:pPr>
    </w:p>
    <w:p w14:paraId="6E346987">
      <w:pPr>
        <w:sectPr>
          <w:pgSz w:w="11906" w:h="16839"/>
          <w:pgMar w:top="400" w:right="1418" w:bottom="0" w:left="1418" w:header="0" w:footer="0" w:gutter="0"/>
          <w:cols w:space="720" w:num="1"/>
        </w:sectPr>
      </w:pPr>
    </w:p>
    <w:p w14:paraId="1611CF9A">
      <w:pPr>
        <w:spacing w:before="32"/>
      </w:pPr>
    </w:p>
    <w:p w14:paraId="16553B13">
      <w:pPr>
        <w:spacing w:before="32"/>
      </w:pPr>
    </w:p>
    <w:p w14:paraId="4B98676A">
      <w:pPr>
        <w:spacing w:before="32"/>
      </w:pPr>
    </w:p>
    <w:p w14:paraId="688A017B">
      <w:pPr>
        <w:spacing w:before="32"/>
      </w:pPr>
    </w:p>
    <w:p w14:paraId="4DC45479">
      <w:pPr>
        <w:spacing w:before="32"/>
      </w:pPr>
    </w:p>
    <w:p w14:paraId="30851961">
      <w:pPr>
        <w:spacing w:before="32"/>
      </w:pPr>
    </w:p>
    <w:tbl>
      <w:tblPr>
        <w:tblStyle w:val="5"/>
        <w:tblW w:w="906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1"/>
        <w:gridCol w:w="1095"/>
        <w:gridCol w:w="746"/>
        <w:gridCol w:w="747"/>
        <w:gridCol w:w="1095"/>
        <w:gridCol w:w="746"/>
        <w:gridCol w:w="747"/>
        <w:gridCol w:w="1095"/>
        <w:gridCol w:w="846"/>
        <w:gridCol w:w="724"/>
        <w:gridCol w:w="752"/>
      </w:tblGrid>
      <w:tr w14:paraId="40F28B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0" w:hRule="atLeast"/>
        </w:trPr>
        <w:tc>
          <w:tcPr>
            <w:tcW w:w="471" w:type="dxa"/>
            <w:vMerge w:val="restart"/>
            <w:tcBorders>
              <w:bottom w:val="nil"/>
            </w:tcBorders>
            <w:vAlign w:val="top"/>
          </w:tcPr>
          <w:p w14:paraId="14E7FF0A">
            <w:pPr>
              <w:pStyle w:val="6"/>
            </w:pPr>
          </w:p>
        </w:tc>
        <w:tc>
          <w:tcPr>
            <w:tcW w:w="1095" w:type="dxa"/>
            <w:vMerge w:val="restart"/>
            <w:tcBorders>
              <w:bottom w:val="nil"/>
            </w:tcBorders>
            <w:vAlign w:val="top"/>
          </w:tcPr>
          <w:p w14:paraId="26C057C3">
            <w:pPr>
              <w:pStyle w:val="6"/>
            </w:pPr>
          </w:p>
        </w:tc>
        <w:tc>
          <w:tcPr>
            <w:tcW w:w="746" w:type="dxa"/>
            <w:vAlign w:val="top"/>
          </w:tcPr>
          <w:p w14:paraId="74E4CC46">
            <w:pPr>
              <w:pStyle w:val="6"/>
              <w:spacing w:line="242" w:lineRule="auto"/>
            </w:pPr>
          </w:p>
          <w:p w14:paraId="0A0111E0">
            <w:pPr>
              <w:pStyle w:val="6"/>
              <w:spacing w:line="243" w:lineRule="auto"/>
            </w:pPr>
          </w:p>
          <w:p w14:paraId="12FC8AA8">
            <w:pPr>
              <w:pStyle w:val="6"/>
              <w:spacing w:line="243" w:lineRule="auto"/>
            </w:pPr>
          </w:p>
          <w:p w14:paraId="631C92BE">
            <w:pPr>
              <w:pStyle w:val="6"/>
              <w:spacing w:line="243" w:lineRule="auto"/>
            </w:pPr>
          </w:p>
          <w:p w14:paraId="718A4B3A">
            <w:pPr>
              <w:pStyle w:val="6"/>
              <w:spacing w:line="243" w:lineRule="auto"/>
            </w:pPr>
          </w:p>
          <w:p w14:paraId="13EA7C88">
            <w:pPr>
              <w:pStyle w:val="6"/>
              <w:spacing w:line="243" w:lineRule="auto"/>
            </w:pPr>
          </w:p>
          <w:p w14:paraId="153A08D1">
            <w:pPr>
              <w:pStyle w:val="6"/>
              <w:spacing w:line="243" w:lineRule="auto"/>
            </w:pPr>
          </w:p>
          <w:p w14:paraId="35928D72">
            <w:pPr>
              <w:pStyle w:val="6"/>
              <w:spacing w:line="243" w:lineRule="auto"/>
            </w:pPr>
          </w:p>
          <w:p w14:paraId="7A405056">
            <w:pPr>
              <w:pStyle w:val="6"/>
              <w:spacing w:line="243" w:lineRule="auto"/>
            </w:pPr>
          </w:p>
          <w:p w14:paraId="4E929573">
            <w:pPr>
              <w:spacing w:before="58" w:line="322" w:lineRule="auto"/>
              <w:ind w:left="199" w:right="190" w:hanging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质量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指标</w:t>
            </w:r>
          </w:p>
        </w:tc>
        <w:tc>
          <w:tcPr>
            <w:tcW w:w="747" w:type="dxa"/>
            <w:vAlign w:val="top"/>
          </w:tcPr>
          <w:p w14:paraId="0A82A99C">
            <w:pPr>
              <w:spacing w:before="73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刑满</w:t>
            </w:r>
          </w:p>
          <w:p w14:paraId="1DFE3077">
            <w:pPr>
              <w:spacing w:before="98" w:line="219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释放</w:t>
            </w:r>
          </w:p>
          <w:p w14:paraId="5AFBD09B">
            <w:pPr>
              <w:spacing w:before="97" w:line="221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人员</w:t>
            </w:r>
          </w:p>
          <w:p w14:paraId="0475255A">
            <w:pPr>
              <w:spacing w:before="96" w:line="220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再犯</w:t>
            </w:r>
          </w:p>
          <w:p w14:paraId="1F3E8BD0">
            <w:pPr>
              <w:spacing w:before="98" w:line="220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罪人</w:t>
            </w:r>
          </w:p>
          <w:p w14:paraId="4B11185B">
            <w:pPr>
              <w:spacing w:before="97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数占</w:t>
            </w:r>
          </w:p>
          <w:p w14:paraId="7152584A">
            <w:pPr>
              <w:spacing w:before="99" w:line="219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全部</w:t>
            </w:r>
          </w:p>
          <w:p w14:paraId="7F80B0FC">
            <w:pPr>
              <w:spacing w:before="98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刑满</w:t>
            </w:r>
          </w:p>
          <w:p w14:paraId="4304F605">
            <w:pPr>
              <w:spacing w:before="99" w:line="219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释放</w:t>
            </w:r>
          </w:p>
          <w:p w14:paraId="2740E7B0">
            <w:pPr>
              <w:spacing w:before="98" w:line="221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人员</w:t>
            </w:r>
          </w:p>
          <w:p w14:paraId="0B15189A">
            <w:pPr>
              <w:spacing w:before="97" w:line="222" w:lineRule="auto"/>
              <w:ind w:left="1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1"/>
                <w:sz w:val="18"/>
                <w:szCs w:val="18"/>
              </w:rPr>
              <w:t>的比</w:t>
            </w:r>
          </w:p>
          <w:p w14:paraId="44EBC8E4">
            <w:pPr>
              <w:spacing w:before="95" w:line="320" w:lineRule="auto"/>
              <w:ind w:left="112" w:right="106" w:hanging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例，比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上年</w:t>
            </w:r>
          </w:p>
          <w:p w14:paraId="23A4A112">
            <w:pPr>
              <w:spacing w:before="1" w:line="294" w:lineRule="auto"/>
              <w:ind w:left="111" w:right="277" w:firstLine="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3"/>
                <w:sz w:val="18"/>
                <w:szCs w:val="18"/>
              </w:rPr>
              <w:t>同期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减低幅度</w:t>
            </w:r>
          </w:p>
        </w:tc>
        <w:tc>
          <w:tcPr>
            <w:tcW w:w="1095" w:type="dxa"/>
            <w:vAlign w:val="top"/>
          </w:tcPr>
          <w:p w14:paraId="4F1E4343">
            <w:pPr>
              <w:spacing w:before="69" w:line="321" w:lineRule="auto"/>
              <w:ind w:left="111" w:right="265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深化人民调解工作最大限度降低重新违法犯罪和社会不稳定因素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发生率</w:t>
            </w:r>
          </w:p>
        </w:tc>
        <w:tc>
          <w:tcPr>
            <w:tcW w:w="746" w:type="dxa"/>
            <w:vAlign w:val="top"/>
          </w:tcPr>
          <w:p w14:paraId="2BF16827">
            <w:pPr>
              <w:spacing w:before="73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747" w:type="dxa"/>
            <w:vAlign w:val="top"/>
          </w:tcPr>
          <w:p w14:paraId="4E77D27B">
            <w:pPr>
              <w:spacing w:before="72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1095" w:type="dxa"/>
            <w:vAlign w:val="top"/>
          </w:tcPr>
          <w:p w14:paraId="68019BEC">
            <w:pPr>
              <w:pStyle w:val="6"/>
              <w:spacing w:line="260" w:lineRule="auto"/>
            </w:pPr>
          </w:p>
          <w:p w14:paraId="60F3D853">
            <w:pPr>
              <w:pStyle w:val="6"/>
              <w:spacing w:line="260" w:lineRule="auto"/>
            </w:pPr>
          </w:p>
          <w:p w14:paraId="09835598">
            <w:pPr>
              <w:pStyle w:val="6"/>
              <w:spacing w:line="260" w:lineRule="auto"/>
            </w:pPr>
          </w:p>
          <w:p w14:paraId="2CCEC380">
            <w:pPr>
              <w:pStyle w:val="6"/>
              <w:spacing w:line="260" w:lineRule="auto"/>
            </w:pPr>
          </w:p>
          <w:p w14:paraId="42A81D74">
            <w:pPr>
              <w:pStyle w:val="6"/>
              <w:spacing w:line="260" w:lineRule="auto"/>
            </w:pPr>
          </w:p>
          <w:p w14:paraId="44CAA686">
            <w:pPr>
              <w:pStyle w:val="6"/>
              <w:spacing w:line="260" w:lineRule="auto"/>
            </w:pPr>
          </w:p>
          <w:p w14:paraId="7B7659BF">
            <w:pPr>
              <w:pStyle w:val="6"/>
              <w:spacing w:line="260" w:lineRule="auto"/>
            </w:pPr>
          </w:p>
          <w:p w14:paraId="3A0D303B">
            <w:pPr>
              <w:pStyle w:val="6"/>
              <w:spacing w:line="260" w:lineRule="auto"/>
            </w:pPr>
          </w:p>
          <w:p w14:paraId="05D59F05">
            <w:pPr>
              <w:pStyle w:val="6"/>
              <w:spacing w:line="260" w:lineRule="auto"/>
            </w:pPr>
          </w:p>
          <w:p w14:paraId="1072F530">
            <w:pPr>
              <w:spacing w:before="58" w:line="222" w:lineRule="auto"/>
              <w:ind w:left="4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846" w:type="dxa"/>
            <w:vAlign w:val="top"/>
          </w:tcPr>
          <w:p w14:paraId="7C607204">
            <w:pPr>
              <w:pStyle w:val="6"/>
              <w:spacing w:line="259" w:lineRule="auto"/>
            </w:pPr>
          </w:p>
          <w:p w14:paraId="2233FC7D">
            <w:pPr>
              <w:pStyle w:val="6"/>
              <w:spacing w:line="260" w:lineRule="auto"/>
            </w:pPr>
          </w:p>
          <w:p w14:paraId="4A11EC30">
            <w:pPr>
              <w:pStyle w:val="6"/>
              <w:spacing w:line="260" w:lineRule="auto"/>
            </w:pPr>
          </w:p>
          <w:p w14:paraId="7E862D6D">
            <w:pPr>
              <w:pStyle w:val="6"/>
              <w:spacing w:line="260" w:lineRule="auto"/>
            </w:pPr>
          </w:p>
          <w:p w14:paraId="64531DC6">
            <w:pPr>
              <w:pStyle w:val="6"/>
              <w:spacing w:line="260" w:lineRule="auto"/>
            </w:pPr>
          </w:p>
          <w:p w14:paraId="45C12B22">
            <w:pPr>
              <w:pStyle w:val="6"/>
              <w:spacing w:line="260" w:lineRule="auto"/>
            </w:pPr>
          </w:p>
          <w:p w14:paraId="335D2C59">
            <w:pPr>
              <w:pStyle w:val="6"/>
              <w:spacing w:line="260" w:lineRule="auto"/>
            </w:pPr>
          </w:p>
          <w:p w14:paraId="6A72C3F2">
            <w:pPr>
              <w:pStyle w:val="6"/>
              <w:spacing w:line="260" w:lineRule="auto"/>
            </w:pPr>
          </w:p>
          <w:p w14:paraId="6B325623">
            <w:pPr>
              <w:pStyle w:val="6"/>
              <w:spacing w:line="260" w:lineRule="auto"/>
            </w:pPr>
          </w:p>
          <w:p w14:paraId="1103B2DF">
            <w:pPr>
              <w:spacing w:before="59"/>
              <w:ind w:left="3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724" w:type="dxa"/>
            <w:vAlign w:val="top"/>
          </w:tcPr>
          <w:p w14:paraId="5AAEDA4F">
            <w:pPr>
              <w:pStyle w:val="6"/>
              <w:spacing w:line="260" w:lineRule="auto"/>
            </w:pPr>
          </w:p>
          <w:p w14:paraId="09EAAA3C">
            <w:pPr>
              <w:pStyle w:val="6"/>
              <w:spacing w:line="260" w:lineRule="auto"/>
            </w:pPr>
          </w:p>
          <w:p w14:paraId="523EDFC9">
            <w:pPr>
              <w:pStyle w:val="6"/>
              <w:spacing w:line="260" w:lineRule="auto"/>
            </w:pPr>
          </w:p>
          <w:p w14:paraId="51F6A188">
            <w:pPr>
              <w:pStyle w:val="6"/>
              <w:spacing w:line="260" w:lineRule="auto"/>
            </w:pPr>
          </w:p>
          <w:p w14:paraId="48DDD677">
            <w:pPr>
              <w:pStyle w:val="6"/>
              <w:spacing w:line="260" w:lineRule="auto"/>
            </w:pPr>
          </w:p>
          <w:p w14:paraId="0F3681A6">
            <w:pPr>
              <w:pStyle w:val="6"/>
              <w:spacing w:line="260" w:lineRule="auto"/>
            </w:pPr>
          </w:p>
          <w:p w14:paraId="5AF336D5">
            <w:pPr>
              <w:pStyle w:val="6"/>
              <w:spacing w:line="260" w:lineRule="auto"/>
            </w:pPr>
          </w:p>
          <w:p w14:paraId="1C16AB1C">
            <w:pPr>
              <w:pStyle w:val="6"/>
              <w:spacing w:line="260" w:lineRule="auto"/>
            </w:pPr>
          </w:p>
          <w:p w14:paraId="08317FDE">
            <w:pPr>
              <w:pStyle w:val="6"/>
              <w:spacing w:line="260" w:lineRule="auto"/>
            </w:pPr>
          </w:p>
          <w:p w14:paraId="384AB925">
            <w:pPr>
              <w:spacing w:before="59" w:line="219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752" w:type="dxa"/>
            <w:vAlign w:val="top"/>
          </w:tcPr>
          <w:p w14:paraId="3C368DD3">
            <w:pPr>
              <w:pStyle w:val="6"/>
              <w:spacing w:line="259" w:lineRule="auto"/>
            </w:pPr>
          </w:p>
          <w:p w14:paraId="0552728E">
            <w:pPr>
              <w:pStyle w:val="6"/>
              <w:spacing w:line="260" w:lineRule="auto"/>
            </w:pPr>
          </w:p>
          <w:p w14:paraId="41FFA35C">
            <w:pPr>
              <w:pStyle w:val="6"/>
              <w:spacing w:line="260" w:lineRule="auto"/>
            </w:pPr>
          </w:p>
          <w:p w14:paraId="286BAE1F">
            <w:pPr>
              <w:pStyle w:val="6"/>
              <w:spacing w:line="260" w:lineRule="auto"/>
            </w:pPr>
          </w:p>
          <w:p w14:paraId="0495EFDE">
            <w:pPr>
              <w:pStyle w:val="6"/>
              <w:spacing w:line="260" w:lineRule="auto"/>
            </w:pPr>
          </w:p>
          <w:p w14:paraId="09F20F6F">
            <w:pPr>
              <w:pStyle w:val="6"/>
              <w:spacing w:line="260" w:lineRule="auto"/>
            </w:pPr>
          </w:p>
          <w:p w14:paraId="0B66C158">
            <w:pPr>
              <w:pStyle w:val="6"/>
              <w:spacing w:line="260" w:lineRule="auto"/>
            </w:pPr>
          </w:p>
          <w:p w14:paraId="5E4A7C28">
            <w:pPr>
              <w:pStyle w:val="6"/>
              <w:spacing w:line="260" w:lineRule="auto"/>
            </w:pPr>
          </w:p>
          <w:p w14:paraId="4CC3F456">
            <w:pPr>
              <w:pStyle w:val="6"/>
              <w:spacing w:line="260" w:lineRule="auto"/>
            </w:pPr>
          </w:p>
          <w:p w14:paraId="65E74BB4">
            <w:pPr>
              <w:spacing w:before="59"/>
              <w:ind w:left="25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0330B0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0" w:hRule="atLeast"/>
        </w:trPr>
        <w:tc>
          <w:tcPr>
            <w:tcW w:w="471" w:type="dxa"/>
            <w:vMerge w:val="continue"/>
            <w:tcBorders>
              <w:top w:val="nil"/>
              <w:bottom w:val="nil"/>
            </w:tcBorders>
            <w:vAlign w:val="top"/>
          </w:tcPr>
          <w:p w14:paraId="32EFDDD6">
            <w:pPr>
              <w:pStyle w:val="6"/>
            </w:pPr>
          </w:p>
        </w:tc>
        <w:tc>
          <w:tcPr>
            <w:tcW w:w="1095" w:type="dxa"/>
            <w:vMerge w:val="continue"/>
            <w:tcBorders>
              <w:top w:val="nil"/>
            </w:tcBorders>
            <w:vAlign w:val="top"/>
          </w:tcPr>
          <w:p w14:paraId="4C18B952">
            <w:pPr>
              <w:pStyle w:val="6"/>
            </w:pPr>
          </w:p>
        </w:tc>
        <w:tc>
          <w:tcPr>
            <w:tcW w:w="746" w:type="dxa"/>
            <w:vAlign w:val="top"/>
          </w:tcPr>
          <w:p w14:paraId="6CCEAAB7">
            <w:pPr>
              <w:pStyle w:val="6"/>
              <w:spacing w:line="314" w:lineRule="auto"/>
            </w:pPr>
          </w:p>
          <w:p w14:paraId="445A0CD7">
            <w:pPr>
              <w:pStyle w:val="6"/>
              <w:spacing w:line="314" w:lineRule="auto"/>
            </w:pPr>
          </w:p>
          <w:p w14:paraId="00960BE3">
            <w:pPr>
              <w:pStyle w:val="6"/>
              <w:spacing w:line="314" w:lineRule="auto"/>
            </w:pPr>
          </w:p>
          <w:p w14:paraId="478B3960">
            <w:pPr>
              <w:spacing w:before="58" w:line="322" w:lineRule="auto"/>
              <w:ind w:left="199" w:right="190" w:firstLine="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时效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指标</w:t>
            </w:r>
          </w:p>
        </w:tc>
        <w:tc>
          <w:tcPr>
            <w:tcW w:w="747" w:type="dxa"/>
            <w:vAlign w:val="top"/>
          </w:tcPr>
          <w:p w14:paraId="60F9A70E">
            <w:pPr>
              <w:pStyle w:val="6"/>
              <w:spacing w:line="262" w:lineRule="auto"/>
            </w:pPr>
          </w:p>
          <w:p w14:paraId="4BF8D4C5">
            <w:pPr>
              <w:pStyle w:val="6"/>
              <w:spacing w:line="262" w:lineRule="auto"/>
            </w:pPr>
          </w:p>
          <w:p w14:paraId="6A2F0543">
            <w:pPr>
              <w:pStyle w:val="6"/>
              <w:spacing w:line="263" w:lineRule="auto"/>
            </w:pPr>
          </w:p>
          <w:p w14:paraId="6712B054">
            <w:pPr>
              <w:spacing w:before="59" w:line="321" w:lineRule="auto"/>
              <w:ind w:left="197" w:right="193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按期完成</w:t>
            </w:r>
            <w:r>
              <w:rPr>
                <w:rFonts w:ascii="宋体" w:hAnsi="宋体" w:eastAsia="宋体" w:cs="宋体"/>
                <w:spacing w:val="34"/>
                <w:w w:val="127"/>
                <w:sz w:val="18"/>
                <w:szCs w:val="18"/>
              </w:rPr>
              <w:t>率</w:t>
            </w:r>
          </w:p>
        </w:tc>
        <w:tc>
          <w:tcPr>
            <w:tcW w:w="1095" w:type="dxa"/>
            <w:vAlign w:val="top"/>
          </w:tcPr>
          <w:p w14:paraId="0956B870">
            <w:pPr>
              <w:spacing w:before="69" w:line="221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深化人民</w:t>
            </w:r>
          </w:p>
          <w:p w14:paraId="50BD2616">
            <w:pPr>
              <w:spacing w:before="96" w:line="220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调解工作</w:t>
            </w:r>
          </w:p>
          <w:p w14:paraId="1C25675A">
            <w:pPr>
              <w:spacing w:before="97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最大限度</w:t>
            </w:r>
          </w:p>
          <w:p w14:paraId="2C4F5C43">
            <w:pPr>
              <w:spacing w:before="98" w:line="219" w:lineRule="auto"/>
              <w:ind w:left="1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降低重新</w:t>
            </w:r>
          </w:p>
          <w:p w14:paraId="50CBA3F4">
            <w:pPr>
              <w:spacing w:before="98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违法犯罪</w:t>
            </w:r>
          </w:p>
          <w:p w14:paraId="7A71D7F7">
            <w:pPr>
              <w:spacing w:before="97" w:line="219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和社会不</w:t>
            </w:r>
          </w:p>
          <w:p w14:paraId="2A30D63B">
            <w:pPr>
              <w:spacing w:before="99" w:line="281" w:lineRule="auto"/>
              <w:ind w:left="113" w:right="265" w:hanging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稳定因素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发生率</w:t>
            </w:r>
          </w:p>
        </w:tc>
        <w:tc>
          <w:tcPr>
            <w:tcW w:w="746" w:type="dxa"/>
            <w:vAlign w:val="top"/>
          </w:tcPr>
          <w:p w14:paraId="38279D5E">
            <w:pPr>
              <w:spacing w:before="70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747" w:type="dxa"/>
            <w:vAlign w:val="top"/>
          </w:tcPr>
          <w:p w14:paraId="6E6F1416">
            <w:pPr>
              <w:spacing w:before="69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1095" w:type="dxa"/>
            <w:vAlign w:val="top"/>
          </w:tcPr>
          <w:p w14:paraId="14BB6EAF">
            <w:pPr>
              <w:pStyle w:val="6"/>
              <w:spacing w:line="274" w:lineRule="auto"/>
            </w:pPr>
          </w:p>
          <w:p w14:paraId="43E69515">
            <w:pPr>
              <w:pStyle w:val="6"/>
              <w:spacing w:line="274" w:lineRule="auto"/>
            </w:pPr>
          </w:p>
          <w:p w14:paraId="3121D205">
            <w:pPr>
              <w:pStyle w:val="6"/>
              <w:spacing w:line="274" w:lineRule="auto"/>
            </w:pPr>
          </w:p>
          <w:p w14:paraId="1560AC93">
            <w:pPr>
              <w:pStyle w:val="6"/>
              <w:spacing w:line="274" w:lineRule="auto"/>
            </w:pPr>
          </w:p>
          <w:p w14:paraId="454AFAAD">
            <w:pPr>
              <w:spacing w:before="59" w:line="222" w:lineRule="auto"/>
              <w:ind w:left="4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846" w:type="dxa"/>
            <w:vAlign w:val="top"/>
          </w:tcPr>
          <w:p w14:paraId="6D9224B6">
            <w:pPr>
              <w:pStyle w:val="6"/>
              <w:spacing w:line="274" w:lineRule="auto"/>
            </w:pPr>
          </w:p>
          <w:p w14:paraId="426B55DB">
            <w:pPr>
              <w:pStyle w:val="6"/>
              <w:spacing w:line="274" w:lineRule="auto"/>
            </w:pPr>
          </w:p>
          <w:p w14:paraId="244E5786">
            <w:pPr>
              <w:pStyle w:val="6"/>
              <w:spacing w:line="274" w:lineRule="auto"/>
            </w:pPr>
          </w:p>
          <w:p w14:paraId="7B9B5CF5">
            <w:pPr>
              <w:pStyle w:val="6"/>
              <w:spacing w:line="274" w:lineRule="auto"/>
            </w:pPr>
          </w:p>
          <w:p w14:paraId="2A1B7CF4">
            <w:pPr>
              <w:spacing w:before="58"/>
              <w:ind w:left="3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724" w:type="dxa"/>
            <w:vAlign w:val="top"/>
          </w:tcPr>
          <w:p w14:paraId="43298475">
            <w:pPr>
              <w:pStyle w:val="6"/>
              <w:spacing w:line="274" w:lineRule="auto"/>
            </w:pPr>
          </w:p>
          <w:p w14:paraId="52B0A13C">
            <w:pPr>
              <w:pStyle w:val="6"/>
              <w:spacing w:line="274" w:lineRule="auto"/>
            </w:pPr>
          </w:p>
          <w:p w14:paraId="3E2EED45">
            <w:pPr>
              <w:pStyle w:val="6"/>
              <w:spacing w:line="274" w:lineRule="auto"/>
            </w:pPr>
          </w:p>
          <w:p w14:paraId="500E2E54">
            <w:pPr>
              <w:pStyle w:val="6"/>
              <w:spacing w:line="274" w:lineRule="auto"/>
            </w:pPr>
          </w:p>
          <w:p w14:paraId="6B5932D4">
            <w:pPr>
              <w:spacing w:before="59" w:line="219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752" w:type="dxa"/>
            <w:vAlign w:val="top"/>
          </w:tcPr>
          <w:p w14:paraId="35B89C2D">
            <w:pPr>
              <w:pStyle w:val="6"/>
              <w:spacing w:line="274" w:lineRule="auto"/>
            </w:pPr>
          </w:p>
          <w:p w14:paraId="303B2E16">
            <w:pPr>
              <w:pStyle w:val="6"/>
              <w:spacing w:line="274" w:lineRule="auto"/>
            </w:pPr>
          </w:p>
          <w:p w14:paraId="01AFEDA4">
            <w:pPr>
              <w:pStyle w:val="6"/>
              <w:spacing w:line="274" w:lineRule="auto"/>
            </w:pPr>
          </w:p>
          <w:p w14:paraId="3B1909C8">
            <w:pPr>
              <w:pStyle w:val="6"/>
              <w:spacing w:line="274" w:lineRule="auto"/>
            </w:pPr>
          </w:p>
          <w:p w14:paraId="61AD6276">
            <w:pPr>
              <w:spacing w:before="58"/>
              <w:ind w:left="25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57F522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0" w:hRule="atLeast"/>
        </w:trPr>
        <w:tc>
          <w:tcPr>
            <w:tcW w:w="471" w:type="dxa"/>
            <w:vMerge w:val="continue"/>
            <w:tcBorders>
              <w:top w:val="nil"/>
              <w:bottom w:val="nil"/>
            </w:tcBorders>
            <w:vAlign w:val="top"/>
          </w:tcPr>
          <w:p w14:paraId="5C3A8521">
            <w:pPr>
              <w:pStyle w:val="6"/>
            </w:pPr>
          </w:p>
        </w:tc>
        <w:tc>
          <w:tcPr>
            <w:tcW w:w="1095" w:type="dxa"/>
            <w:vMerge w:val="restart"/>
            <w:tcBorders>
              <w:bottom w:val="nil"/>
            </w:tcBorders>
            <w:vAlign w:val="top"/>
          </w:tcPr>
          <w:p w14:paraId="5256A80D">
            <w:pPr>
              <w:pStyle w:val="6"/>
              <w:spacing w:line="243" w:lineRule="auto"/>
            </w:pPr>
          </w:p>
          <w:p w14:paraId="3486231A">
            <w:pPr>
              <w:pStyle w:val="6"/>
              <w:spacing w:line="243" w:lineRule="auto"/>
            </w:pPr>
          </w:p>
          <w:p w14:paraId="4B7F8CB6">
            <w:pPr>
              <w:pStyle w:val="6"/>
              <w:spacing w:line="243" w:lineRule="auto"/>
            </w:pPr>
          </w:p>
          <w:p w14:paraId="2051AFEF">
            <w:pPr>
              <w:pStyle w:val="6"/>
              <w:spacing w:line="243" w:lineRule="auto"/>
            </w:pPr>
          </w:p>
          <w:p w14:paraId="2C32394D">
            <w:pPr>
              <w:pStyle w:val="6"/>
              <w:spacing w:line="243" w:lineRule="auto"/>
            </w:pPr>
          </w:p>
          <w:p w14:paraId="0CCE13D1">
            <w:pPr>
              <w:pStyle w:val="6"/>
              <w:spacing w:line="243" w:lineRule="auto"/>
            </w:pPr>
          </w:p>
          <w:p w14:paraId="503C8179">
            <w:pPr>
              <w:pStyle w:val="6"/>
              <w:spacing w:line="243" w:lineRule="auto"/>
            </w:pPr>
          </w:p>
          <w:p w14:paraId="3D9B7434">
            <w:pPr>
              <w:pStyle w:val="6"/>
              <w:spacing w:line="243" w:lineRule="auto"/>
            </w:pPr>
          </w:p>
          <w:p w14:paraId="42CAF842">
            <w:pPr>
              <w:pStyle w:val="6"/>
              <w:spacing w:line="243" w:lineRule="auto"/>
            </w:pPr>
          </w:p>
          <w:p w14:paraId="3DE332F0">
            <w:pPr>
              <w:spacing w:before="59" w:line="328" w:lineRule="auto"/>
              <w:ind w:left="287" w:right="185" w:hanging="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效益指标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（30）</w:t>
            </w:r>
          </w:p>
        </w:tc>
        <w:tc>
          <w:tcPr>
            <w:tcW w:w="746" w:type="dxa"/>
            <w:vAlign w:val="top"/>
          </w:tcPr>
          <w:p w14:paraId="6724C48F">
            <w:pPr>
              <w:pStyle w:val="6"/>
              <w:spacing w:line="261" w:lineRule="auto"/>
            </w:pPr>
          </w:p>
          <w:p w14:paraId="1AFC02BE">
            <w:pPr>
              <w:pStyle w:val="6"/>
              <w:spacing w:line="262" w:lineRule="auto"/>
            </w:pPr>
          </w:p>
          <w:p w14:paraId="75BAB765">
            <w:pPr>
              <w:pStyle w:val="6"/>
              <w:spacing w:line="262" w:lineRule="auto"/>
            </w:pPr>
          </w:p>
          <w:p w14:paraId="4B345AAB">
            <w:pPr>
              <w:spacing w:before="59" w:line="322" w:lineRule="auto"/>
              <w:ind w:left="199" w:right="19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经济效益指标</w:t>
            </w:r>
          </w:p>
        </w:tc>
        <w:tc>
          <w:tcPr>
            <w:tcW w:w="747" w:type="dxa"/>
            <w:vAlign w:val="top"/>
          </w:tcPr>
          <w:p w14:paraId="7C3449E4">
            <w:pPr>
              <w:pStyle w:val="6"/>
              <w:spacing w:line="314" w:lineRule="auto"/>
            </w:pPr>
          </w:p>
          <w:p w14:paraId="5CA66C70">
            <w:pPr>
              <w:pStyle w:val="6"/>
              <w:spacing w:line="314" w:lineRule="auto"/>
            </w:pPr>
          </w:p>
          <w:p w14:paraId="6B291D09">
            <w:pPr>
              <w:pStyle w:val="6"/>
              <w:spacing w:line="314" w:lineRule="auto"/>
            </w:pPr>
          </w:p>
          <w:p w14:paraId="5C3A93C3">
            <w:pPr>
              <w:spacing w:before="58" w:line="322" w:lineRule="auto"/>
              <w:ind w:left="195" w:right="193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预算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执行</w:t>
            </w:r>
          </w:p>
        </w:tc>
        <w:tc>
          <w:tcPr>
            <w:tcW w:w="1095" w:type="dxa"/>
            <w:vAlign w:val="top"/>
          </w:tcPr>
          <w:p w14:paraId="31F64E2D">
            <w:pPr>
              <w:spacing w:before="70" w:line="221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深化人民</w:t>
            </w:r>
          </w:p>
          <w:p w14:paraId="3E2B03BE">
            <w:pPr>
              <w:spacing w:before="96" w:line="220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调解工作</w:t>
            </w:r>
          </w:p>
          <w:p w14:paraId="2B12BC3D">
            <w:pPr>
              <w:spacing w:before="97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最大限度</w:t>
            </w:r>
          </w:p>
          <w:p w14:paraId="38C3886C">
            <w:pPr>
              <w:spacing w:before="98" w:line="219" w:lineRule="auto"/>
              <w:ind w:left="1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降低重新</w:t>
            </w:r>
          </w:p>
          <w:p w14:paraId="14C3DDF2">
            <w:pPr>
              <w:spacing w:before="98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违法犯罪</w:t>
            </w:r>
          </w:p>
          <w:p w14:paraId="432927AD">
            <w:pPr>
              <w:spacing w:before="97" w:line="219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和社会不</w:t>
            </w:r>
          </w:p>
          <w:p w14:paraId="6AD6A3F9">
            <w:pPr>
              <w:spacing w:before="98" w:line="281" w:lineRule="auto"/>
              <w:ind w:left="113" w:right="265" w:hanging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稳定因素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发生率</w:t>
            </w:r>
          </w:p>
        </w:tc>
        <w:tc>
          <w:tcPr>
            <w:tcW w:w="746" w:type="dxa"/>
            <w:vAlign w:val="top"/>
          </w:tcPr>
          <w:p w14:paraId="08473A5C">
            <w:pPr>
              <w:spacing w:before="70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747" w:type="dxa"/>
            <w:vAlign w:val="top"/>
          </w:tcPr>
          <w:p w14:paraId="1361026F">
            <w:pPr>
              <w:spacing w:before="69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1095" w:type="dxa"/>
            <w:vAlign w:val="top"/>
          </w:tcPr>
          <w:p w14:paraId="2F376E94">
            <w:pPr>
              <w:pStyle w:val="6"/>
              <w:spacing w:line="274" w:lineRule="auto"/>
            </w:pPr>
          </w:p>
          <w:p w14:paraId="7CA71CAA">
            <w:pPr>
              <w:pStyle w:val="6"/>
              <w:spacing w:line="274" w:lineRule="auto"/>
            </w:pPr>
          </w:p>
          <w:p w14:paraId="4C01EB76">
            <w:pPr>
              <w:pStyle w:val="6"/>
              <w:spacing w:line="274" w:lineRule="auto"/>
            </w:pPr>
          </w:p>
          <w:p w14:paraId="42EC1F08">
            <w:pPr>
              <w:pStyle w:val="6"/>
              <w:spacing w:line="275" w:lineRule="auto"/>
            </w:pPr>
          </w:p>
          <w:p w14:paraId="11970FDD">
            <w:pPr>
              <w:spacing w:before="58" w:line="222" w:lineRule="auto"/>
              <w:ind w:left="4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846" w:type="dxa"/>
            <w:vAlign w:val="top"/>
          </w:tcPr>
          <w:p w14:paraId="00B575CB">
            <w:pPr>
              <w:pStyle w:val="6"/>
              <w:spacing w:line="274" w:lineRule="auto"/>
            </w:pPr>
          </w:p>
          <w:p w14:paraId="62E189D8">
            <w:pPr>
              <w:pStyle w:val="6"/>
              <w:spacing w:line="274" w:lineRule="auto"/>
            </w:pPr>
          </w:p>
          <w:p w14:paraId="6D566C41">
            <w:pPr>
              <w:pStyle w:val="6"/>
              <w:spacing w:line="274" w:lineRule="auto"/>
            </w:pPr>
          </w:p>
          <w:p w14:paraId="1710005E">
            <w:pPr>
              <w:pStyle w:val="6"/>
              <w:spacing w:line="274" w:lineRule="auto"/>
            </w:pPr>
          </w:p>
          <w:p w14:paraId="4F3DFEE8">
            <w:pPr>
              <w:spacing w:before="59"/>
              <w:ind w:left="3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724" w:type="dxa"/>
            <w:vAlign w:val="top"/>
          </w:tcPr>
          <w:p w14:paraId="13791DC0">
            <w:pPr>
              <w:pStyle w:val="6"/>
              <w:spacing w:line="274" w:lineRule="auto"/>
            </w:pPr>
          </w:p>
          <w:p w14:paraId="5A7F75F9">
            <w:pPr>
              <w:pStyle w:val="6"/>
              <w:spacing w:line="274" w:lineRule="auto"/>
            </w:pPr>
          </w:p>
          <w:p w14:paraId="7660C221">
            <w:pPr>
              <w:pStyle w:val="6"/>
              <w:spacing w:line="274" w:lineRule="auto"/>
            </w:pPr>
          </w:p>
          <w:p w14:paraId="2730EC33">
            <w:pPr>
              <w:pStyle w:val="6"/>
              <w:spacing w:line="275" w:lineRule="auto"/>
            </w:pPr>
          </w:p>
          <w:p w14:paraId="0F56E288">
            <w:pPr>
              <w:spacing w:before="58" w:line="219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752" w:type="dxa"/>
            <w:vAlign w:val="top"/>
          </w:tcPr>
          <w:p w14:paraId="21B73029">
            <w:pPr>
              <w:pStyle w:val="6"/>
              <w:spacing w:line="274" w:lineRule="auto"/>
            </w:pPr>
          </w:p>
          <w:p w14:paraId="7AC643AC">
            <w:pPr>
              <w:pStyle w:val="6"/>
              <w:spacing w:line="274" w:lineRule="auto"/>
            </w:pPr>
          </w:p>
          <w:p w14:paraId="0C284910">
            <w:pPr>
              <w:pStyle w:val="6"/>
              <w:spacing w:line="274" w:lineRule="auto"/>
            </w:pPr>
          </w:p>
          <w:p w14:paraId="4E556B93">
            <w:pPr>
              <w:pStyle w:val="6"/>
              <w:spacing w:line="274" w:lineRule="auto"/>
            </w:pPr>
          </w:p>
          <w:p w14:paraId="486875D8">
            <w:pPr>
              <w:spacing w:before="59"/>
              <w:ind w:left="25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43CF95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2" w:hRule="atLeast"/>
        </w:trPr>
        <w:tc>
          <w:tcPr>
            <w:tcW w:w="471" w:type="dxa"/>
            <w:vMerge w:val="continue"/>
            <w:tcBorders>
              <w:top w:val="nil"/>
            </w:tcBorders>
            <w:vAlign w:val="top"/>
          </w:tcPr>
          <w:p w14:paraId="0A56D86D">
            <w:pPr>
              <w:pStyle w:val="6"/>
            </w:pPr>
          </w:p>
        </w:tc>
        <w:tc>
          <w:tcPr>
            <w:tcW w:w="1095" w:type="dxa"/>
            <w:vMerge w:val="continue"/>
            <w:tcBorders>
              <w:top w:val="nil"/>
            </w:tcBorders>
            <w:vAlign w:val="top"/>
          </w:tcPr>
          <w:p w14:paraId="27BA1F45">
            <w:pPr>
              <w:pStyle w:val="6"/>
            </w:pPr>
          </w:p>
        </w:tc>
        <w:tc>
          <w:tcPr>
            <w:tcW w:w="746" w:type="dxa"/>
            <w:vAlign w:val="top"/>
          </w:tcPr>
          <w:p w14:paraId="577B710A">
            <w:pPr>
              <w:pStyle w:val="6"/>
              <w:spacing w:line="262" w:lineRule="auto"/>
            </w:pPr>
          </w:p>
          <w:p w14:paraId="60772E08">
            <w:pPr>
              <w:pStyle w:val="6"/>
              <w:spacing w:line="262" w:lineRule="auto"/>
            </w:pPr>
          </w:p>
          <w:p w14:paraId="2083BF63">
            <w:pPr>
              <w:pStyle w:val="6"/>
              <w:spacing w:line="262" w:lineRule="auto"/>
            </w:pPr>
          </w:p>
          <w:p w14:paraId="605E4549">
            <w:pPr>
              <w:spacing w:before="59" w:line="322" w:lineRule="auto"/>
              <w:ind w:left="199" w:right="19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社会效益指标</w:t>
            </w:r>
          </w:p>
        </w:tc>
        <w:tc>
          <w:tcPr>
            <w:tcW w:w="747" w:type="dxa"/>
            <w:vAlign w:val="top"/>
          </w:tcPr>
          <w:p w14:paraId="63003845">
            <w:pPr>
              <w:spacing w:before="71" w:line="220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调解</w:t>
            </w:r>
          </w:p>
          <w:p w14:paraId="3A307647">
            <w:pPr>
              <w:spacing w:before="97" w:line="220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后撤</w:t>
            </w:r>
          </w:p>
          <w:p w14:paraId="59D8122B">
            <w:pPr>
              <w:spacing w:before="97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诉民</w:t>
            </w:r>
          </w:p>
          <w:p w14:paraId="7163D991">
            <w:pPr>
              <w:spacing w:before="97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事案</w:t>
            </w:r>
          </w:p>
          <w:p w14:paraId="1ED1ABB9">
            <w:pPr>
              <w:spacing w:before="97" w:line="219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件占</w:t>
            </w:r>
          </w:p>
          <w:p w14:paraId="47488A4B">
            <w:pPr>
              <w:spacing w:before="98" w:line="220" w:lineRule="auto"/>
              <w:ind w:left="1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3"/>
                <w:sz w:val="18"/>
                <w:szCs w:val="18"/>
              </w:rPr>
              <w:t>民事</w:t>
            </w:r>
          </w:p>
          <w:p w14:paraId="311BDC4E">
            <w:pPr>
              <w:spacing w:before="98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案件</w:t>
            </w:r>
          </w:p>
          <w:p w14:paraId="7DA7EC6B">
            <w:pPr>
              <w:spacing w:before="98" w:line="219" w:lineRule="auto"/>
              <w:ind w:left="1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总数</w:t>
            </w:r>
          </w:p>
        </w:tc>
        <w:tc>
          <w:tcPr>
            <w:tcW w:w="1095" w:type="dxa"/>
            <w:vAlign w:val="top"/>
          </w:tcPr>
          <w:p w14:paraId="203593C9">
            <w:pPr>
              <w:spacing w:before="70" w:line="221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深化人民</w:t>
            </w:r>
          </w:p>
          <w:p w14:paraId="34B6C72C">
            <w:pPr>
              <w:spacing w:before="96" w:line="220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调解工作</w:t>
            </w:r>
          </w:p>
          <w:p w14:paraId="68593948">
            <w:pPr>
              <w:spacing w:before="97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最大限度</w:t>
            </w:r>
          </w:p>
          <w:p w14:paraId="13088056">
            <w:pPr>
              <w:spacing w:before="98" w:line="219" w:lineRule="auto"/>
              <w:ind w:left="1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降低重新</w:t>
            </w:r>
          </w:p>
          <w:p w14:paraId="7CF40A9A">
            <w:pPr>
              <w:spacing w:before="99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违法犯罪</w:t>
            </w:r>
          </w:p>
          <w:p w14:paraId="112CCD33">
            <w:pPr>
              <w:spacing w:before="97" w:line="219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和社会不</w:t>
            </w:r>
          </w:p>
          <w:p w14:paraId="22CC1D7D">
            <w:pPr>
              <w:spacing w:before="98" w:line="282" w:lineRule="auto"/>
              <w:ind w:left="113" w:right="265" w:hanging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稳定因素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发生率</w:t>
            </w:r>
          </w:p>
        </w:tc>
        <w:tc>
          <w:tcPr>
            <w:tcW w:w="746" w:type="dxa"/>
            <w:vAlign w:val="top"/>
          </w:tcPr>
          <w:p w14:paraId="10680C58">
            <w:pPr>
              <w:spacing w:before="71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747" w:type="dxa"/>
            <w:vAlign w:val="top"/>
          </w:tcPr>
          <w:p w14:paraId="5F0CBCD0">
            <w:pPr>
              <w:spacing w:before="70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1095" w:type="dxa"/>
            <w:vAlign w:val="top"/>
          </w:tcPr>
          <w:p w14:paraId="08CE4C53">
            <w:pPr>
              <w:pStyle w:val="6"/>
              <w:spacing w:line="274" w:lineRule="auto"/>
            </w:pPr>
          </w:p>
          <w:p w14:paraId="4AFB6232">
            <w:pPr>
              <w:pStyle w:val="6"/>
              <w:spacing w:line="274" w:lineRule="auto"/>
            </w:pPr>
          </w:p>
          <w:p w14:paraId="425E8361">
            <w:pPr>
              <w:pStyle w:val="6"/>
              <w:spacing w:line="274" w:lineRule="auto"/>
            </w:pPr>
          </w:p>
          <w:p w14:paraId="5DDFB91E">
            <w:pPr>
              <w:pStyle w:val="6"/>
              <w:spacing w:line="275" w:lineRule="auto"/>
            </w:pPr>
          </w:p>
          <w:p w14:paraId="52408F6F">
            <w:pPr>
              <w:spacing w:before="59" w:line="222" w:lineRule="auto"/>
              <w:ind w:left="4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846" w:type="dxa"/>
            <w:vAlign w:val="top"/>
          </w:tcPr>
          <w:p w14:paraId="12700883">
            <w:pPr>
              <w:pStyle w:val="6"/>
              <w:spacing w:line="274" w:lineRule="auto"/>
            </w:pPr>
          </w:p>
          <w:p w14:paraId="23904478">
            <w:pPr>
              <w:pStyle w:val="6"/>
              <w:spacing w:line="274" w:lineRule="auto"/>
            </w:pPr>
          </w:p>
          <w:p w14:paraId="0384CA67">
            <w:pPr>
              <w:pStyle w:val="6"/>
              <w:spacing w:line="274" w:lineRule="auto"/>
            </w:pPr>
          </w:p>
          <w:p w14:paraId="7599CEDA">
            <w:pPr>
              <w:pStyle w:val="6"/>
              <w:spacing w:line="275" w:lineRule="auto"/>
            </w:pPr>
          </w:p>
          <w:p w14:paraId="126DA701">
            <w:pPr>
              <w:spacing w:before="58"/>
              <w:ind w:left="3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724" w:type="dxa"/>
            <w:vAlign w:val="top"/>
          </w:tcPr>
          <w:p w14:paraId="1CAB7A14">
            <w:pPr>
              <w:pStyle w:val="6"/>
              <w:spacing w:line="274" w:lineRule="auto"/>
            </w:pPr>
          </w:p>
          <w:p w14:paraId="3C4AD5FC">
            <w:pPr>
              <w:pStyle w:val="6"/>
              <w:spacing w:line="274" w:lineRule="auto"/>
            </w:pPr>
          </w:p>
          <w:p w14:paraId="4B8117B8">
            <w:pPr>
              <w:pStyle w:val="6"/>
              <w:spacing w:line="275" w:lineRule="auto"/>
            </w:pPr>
          </w:p>
          <w:p w14:paraId="07E27E23">
            <w:pPr>
              <w:pStyle w:val="6"/>
              <w:spacing w:line="275" w:lineRule="auto"/>
            </w:pPr>
          </w:p>
          <w:p w14:paraId="64E86012">
            <w:pPr>
              <w:spacing w:before="58" w:line="219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752" w:type="dxa"/>
            <w:vAlign w:val="top"/>
          </w:tcPr>
          <w:p w14:paraId="6454D7A0">
            <w:pPr>
              <w:pStyle w:val="6"/>
              <w:spacing w:line="274" w:lineRule="auto"/>
            </w:pPr>
          </w:p>
          <w:p w14:paraId="57B8E544">
            <w:pPr>
              <w:pStyle w:val="6"/>
              <w:spacing w:line="274" w:lineRule="auto"/>
            </w:pPr>
          </w:p>
          <w:p w14:paraId="55DD32B7">
            <w:pPr>
              <w:pStyle w:val="6"/>
              <w:spacing w:line="274" w:lineRule="auto"/>
            </w:pPr>
          </w:p>
          <w:p w14:paraId="498481C8">
            <w:pPr>
              <w:pStyle w:val="6"/>
              <w:spacing w:line="275" w:lineRule="auto"/>
            </w:pPr>
          </w:p>
          <w:p w14:paraId="234756C2">
            <w:pPr>
              <w:spacing w:before="58"/>
              <w:ind w:left="25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</w:tbl>
    <w:p w14:paraId="21440F57">
      <w:pPr>
        <w:pStyle w:val="2"/>
      </w:pPr>
    </w:p>
    <w:p w14:paraId="0D9F0856">
      <w:pPr>
        <w:sectPr>
          <w:pgSz w:w="11906" w:h="16839"/>
          <w:pgMar w:top="400" w:right="1418" w:bottom="0" w:left="1418" w:header="0" w:footer="0" w:gutter="0"/>
          <w:cols w:space="720" w:num="1"/>
        </w:sectPr>
      </w:pPr>
    </w:p>
    <w:p w14:paraId="24766E16">
      <w:pPr>
        <w:spacing w:before="32"/>
      </w:pPr>
    </w:p>
    <w:p w14:paraId="6434485B">
      <w:pPr>
        <w:spacing w:before="32"/>
      </w:pPr>
    </w:p>
    <w:p w14:paraId="33D68059">
      <w:pPr>
        <w:spacing w:before="32"/>
      </w:pPr>
    </w:p>
    <w:p w14:paraId="450C4E99">
      <w:pPr>
        <w:spacing w:before="32"/>
      </w:pPr>
    </w:p>
    <w:p w14:paraId="69781BAA">
      <w:pPr>
        <w:spacing w:before="32"/>
      </w:pPr>
    </w:p>
    <w:p w14:paraId="07AFE5D2">
      <w:pPr>
        <w:spacing w:before="32"/>
      </w:pPr>
    </w:p>
    <w:tbl>
      <w:tblPr>
        <w:tblStyle w:val="5"/>
        <w:tblW w:w="906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1"/>
        <w:gridCol w:w="1095"/>
        <w:gridCol w:w="746"/>
        <w:gridCol w:w="747"/>
        <w:gridCol w:w="1095"/>
        <w:gridCol w:w="746"/>
        <w:gridCol w:w="747"/>
        <w:gridCol w:w="1095"/>
        <w:gridCol w:w="846"/>
        <w:gridCol w:w="724"/>
        <w:gridCol w:w="752"/>
      </w:tblGrid>
      <w:tr w14:paraId="3D77AB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4" w:hRule="atLeast"/>
        </w:trPr>
        <w:tc>
          <w:tcPr>
            <w:tcW w:w="471" w:type="dxa"/>
            <w:vMerge w:val="restart"/>
            <w:tcBorders>
              <w:bottom w:val="nil"/>
            </w:tcBorders>
            <w:vAlign w:val="top"/>
          </w:tcPr>
          <w:p w14:paraId="755D0365">
            <w:pPr>
              <w:pStyle w:val="6"/>
            </w:pPr>
          </w:p>
        </w:tc>
        <w:tc>
          <w:tcPr>
            <w:tcW w:w="1095" w:type="dxa"/>
            <w:vAlign w:val="top"/>
          </w:tcPr>
          <w:p w14:paraId="1B5008F1">
            <w:pPr>
              <w:pStyle w:val="6"/>
            </w:pPr>
          </w:p>
        </w:tc>
        <w:tc>
          <w:tcPr>
            <w:tcW w:w="746" w:type="dxa"/>
            <w:vAlign w:val="top"/>
          </w:tcPr>
          <w:p w14:paraId="2AB43B3B">
            <w:pPr>
              <w:pStyle w:val="6"/>
            </w:pPr>
          </w:p>
        </w:tc>
        <w:tc>
          <w:tcPr>
            <w:tcW w:w="747" w:type="dxa"/>
            <w:vAlign w:val="top"/>
          </w:tcPr>
          <w:p w14:paraId="3431E3CE">
            <w:pPr>
              <w:spacing w:before="73" w:line="322" w:lineRule="auto"/>
              <w:ind w:left="113" w:right="277" w:firstLine="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1"/>
                <w:sz w:val="18"/>
                <w:szCs w:val="18"/>
              </w:rPr>
              <w:t>的比</w:t>
            </w:r>
            <w:r>
              <w:rPr>
                <w:rFonts w:ascii="宋体" w:hAnsi="宋体" w:eastAsia="宋体" w:cs="宋体"/>
                <w:sz w:val="18"/>
                <w:szCs w:val="18"/>
              </w:rPr>
              <w:t>率</w:t>
            </w:r>
          </w:p>
        </w:tc>
        <w:tc>
          <w:tcPr>
            <w:tcW w:w="1095" w:type="dxa"/>
            <w:vAlign w:val="top"/>
          </w:tcPr>
          <w:p w14:paraId="126EDEA8">
            <w:pPr>
              <w:pStyle w:val="6"/>
            </w:pPr>
          </w:p>
        </w:tc>
        <w:tc>
          <w:tcPr>
            <w:tcW w:w="746" w:type="dxa"/>
            <w:vAlign w:val="top"/>
          </w:tcPr>
          <w:p w14:paraId="1F1C3807">
            <w:pPr>
              <w:pStyle w:val="6"/>
            </w:pPr>
          </w:p>
        </w:tc>
        <w:tc>
          <w:tcPr>
            <w:tcW w:w="747" w:type="dxa"/>
            <w:vAlign w:val="top"/>
          </w:tcPr>
          <w:p w14:paraId="591E8F2D">
            <w:pPr>
              <w:pStyle w:val="6"/>
            </w:pPr>
          </w:p>
        </w:tc>
        <w:tc>
          <w:tcPr>
            <w:tcW w:w="1095" w:type="dxa"/>
            <w:vAlign w:val="top"/>
          </w:tcPr>
          <w:p w14:paraId="3781306B">
            <w:pPr>
              <w:pStyle w:val="6"/>
            </w:pPr>
          </w:p>
        </w:tc>
        <w:tc>
          <w:tcPr>
            <w:tcW w:w="846" w:type="dxa"/>
            <w:vAlign w:val="top"/>
          </w:tcPr>
          <w:p w14:paraId="09CDE452">
            <w:pPr>
              <w:pStyle w:val="6"/>
            </w:pPr>
          </w:p>
        </w:tc>
        <w:tc>
          <w:tcPr>
            <w:tcW w:w="724" w:type="dxa"/>
            <w:vAlign w:val="top"/>
          </w:tcPr>
          <w:p w14:paraId="05C4471A">
            <w:pPr>
              <w:pStyle w:val="6"/>
            </w:pPr>
          </w:p>
        </w:tc>
        <w:tc>
          <w:tcPr>
            <w:tcW w:w="752" w:type="dxa"/>
            <w:vAlign w:val="top"/>
          </w:tcPr>
          <w:p w14:paraId="6CBE5B75">
            <w:pPr>
              <w:pStyle w:val="6"/>
            </w:pPr>
          </w:p>
        </w:tc>
      </w:tr>
      <w:tr w14:paraId="731F89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7" w:hRule="atLeast"/>
        </w:trPr>
        <w:tc>
          <w:tcPr>
            <w:tcW w:w="471" w:type="dxa"/>
            <w:vMerge w:val="continue"/>
            <w:tcBorders>
              <w:top w:val="nil"/>
              <w:bottom w:val="nil"/>
            </w:tcBorders>
            <w:vAlign w:val="top"/>
          </w:tcPr>
          <w:p w14:paraId="625861FF">
            <w:pPr>
              <w:pStyle w:val="6"/>
            </w:pPr>
          </w:p>
        </w:tc>
        <w:tc>
          <w:tcPr>
            <w:tcW w:w="1095" w:type="dxa"/>
            <w:vAlign w:val="top"/>
          </w:tcPr>
          <w:p w14:paraId="638A39F3">
            <w:pPr>
              <w:pStyle w:val="6"/>
              <w:spacing w:line="281" w:lineRule="auto"/>
            </w:pPr>
          </w:p>
          <w:p w14:paraId="23F46C31">
            <w:pPr>
              <w:pStyle w:val="6"/>
              <w:spacing w:line="281" w:lineRule="auto"/>
            </w:pPr>
          </w:p>
          <w:p w14:paraId="5064B7D0">
            <w:pPr>
              <w:pStyle w:val="6"/>
              <w:spacing w:line="281" w:lineRule="auto"/>
            </w:pPr>
          </w:p>
          <w:p w14:paraId="61C95555">
            <w:pPr>
              <w:pStyle w:val="6"/>
              <w:spacing w:line="281" w:lineRule="auto"/>
            </w:pPr>
          </w:p>
          <w:p w14:paraId="5CFB50D8">
            <w:pPr>
              <w:pStyle w:val="6"/>
              <w:spacing w:line="281" w:lineRule="auto"/>
            </w:pPr>
          </w:p>
          <w:p w14:paraId="706534DE">
            <w:pPr>
              <w:spacing w:before="58" w:line="320" w:lineRule="auto"/>
              <w:ind w:left="459" w:right="185" w:hanging="2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满意度指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标</w:t>
            </w:r>
          </w:p>
          <w:p w14:paraId="431B9257">
            <w:pPr>
              <w:spacing w:line="231" w:lineRule="auto"/>
              <w:ind w:left="2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746" w:type="dxa"/>
            <w:vAlign w:val="top"/>
          </w:tcPr>
          <w:p w14:paraId="42797B6E">
            <w:pPr>
              <w:pStyle w:val="6"/>
              <w:spacing w:line="280" w:lineRule="auto"/>
            </w:pPr>
          </w:p>
          <w:p w14:paraId="06467D4C">
            <w:pPr>
              <w:pStyle w:val="6"/>
              <w:spacing w:line="280" w:lineRule="auto"/>
            </w:pPr>
          </w:p>
          <w:p w14:paraId="130434DE">
            <w:pPr>
              <w:pStyle w:val="6"/>
              <w:spacing w:line="281" w:lineRule="auto"/>
            </w:pPr>
          </w:p>
          <w:p w14:paraId="267C9AA4">
            <w:pPr>
              <w:pStyle w:val="6"/>
              <w:spacing w:line="281" w:lineRule="auto"/>
            </w:pPr>
          </w:p>
          <w:p w14:paraId="7E67B89A">
            <w:pPr>
              <w:pStyle w:val="6"/>
              <w:spacing w:line="281" w:lineRule="auto"/>
            </w:pPr>
          </w:p>
          <w:p w14:paraId="350AA5EE">
            <w:pPr>
              <w:spacing w:before="59" w:line="322" w:lineRule="auto"/>
              <w:ind w:left="197" w:right="19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满意度指</w:t>
            </w:r>
            <w:r>
              <w:rPr>
                <w:rFonts w:ascii="宋体" w:hAnsi="宋体" w:eastAsia="宋体" w:cs="宋体"/>
                <w:spacing w:val="28"/>
                <w:w w:val="130"/>
                <w:sz w:val="18"/>
                <w:szCs w:val="18"/>
              </w:rPr>
              <w:t>标</w:t>
            </w:r>
          </w:p>
        </w:tc>
        <w:tc>
          <w:tcPr>
            <w:tcW w:w="747" w:type="dxa"/>
            <w:vAlign w:val="top"/>
          </w:tcPr>
          <w:p w14:paraId="326D3A34">
            <w:pPr>
              <w:spacing w:before="68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4"/>
                <w:sz w:val="18"/>
                <w:szCs w:val="18"/>
              </w:rPr>
              <w:t>已核</w:t>
            </w:r>
          </w:p>
          <w:p w14:paraId="4BCCE8B2">
            <w:pPr>
              <w:spacing w:before="97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查信</w:t>
            </w:r>
          </w:p>
          <w:p w14:paraId="5C328F56">
            <w:pPr>
              <w:spacing w:before="97" w:line="221" w:lineRule="auto"/>
              <w:ind w:left="1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息服</w:t>
            </w:r>
          </w:p>
          <w:p w14:paraId="1B5098CB">
            <w:pPr>
              <w:spacing w:before="96" w:line="220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刑人</w:t>
            </w:r>
          </w:p>
          <w:p w14:paraId="6CB15B52">
            <w:pPr>
              <w:spacing w:before="98" w:line="219" w:lineRule="auto"/>
              <w:ind w:left="1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员数</w:t>
            </w:r>
          </w:p>
          <w:p w14:paraId="2A747DB7">
            <w:pPr>
              <w:spacing w:before="98" w:line="221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量占</w:t>
            </w:r>
          </w:p>
          <w:p w14:paraId="7225FF8B">
            <w:pPr>
              <w:spacing w:before="97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应核</w:t>
            </w:r>
          </w:p>
          <w:p w14:paraId="3E0DD83B">
            <w:pPr>
              <w:spacing w:before="97" w:line="221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查服</w:t>
            </w:r>
          </w:p>
          <w:p w14:paraId="69730608">
            <w:pPr>
              <w:spacing w:before="97" w:line="220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刑人</w:t>
            </w:r>
          </w:p>
          <w:p w14:paraId="3A4E70D2">
            <w:pPr>
              <w:spacing w:before="98" w:line="219" w:lineRule="auto"/>
              <w:ind w:left="1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员数</w:t>
            </w:r>
          </w:p>
          <w:p w14:paraId="1C3C1DC0">
            <w:pPr>
              <w:spacing w:before="99" w:line="281" w:lineRule="auto"/>
              <w:ind w:left="111" w:right="2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量比</w:t>
            </w:r>
            <w:r>
              <w:rPr>
                <w:rFonts w:ascii="宋体" w:hAnsi="宋体" w:eastAsia="宋体" w:cs="宋体"/>
                <w:sz w:val="18"/>
                <w:szCs w:val="18"/>
              </w:rPr>
              <w:t>例</w:t>
            </w:r>
          </w:p>
        </w:tc>
        <w:tc>
          <w:tcPr>
            <w:tcW w:w="1095" w:type="dxa"/>
            <w:vAlign w:val="top"/>
          </w:tcPr>
          <w:p w14:paraId="39C73193">
            <w:pPr>
              <w:spacing w:before="64" w:line="321" w:lineRule="auto"/>
              <w:ind w:left="111" w:right="265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深化人民调解工作最大限度降低重新违法犯罪和社会不稳定因素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发生率</w:t>
            </w:r>
          </w:p>
        </w:tc>
        <w:tc>
          <w:tcPr>
            <w:tcW w:w="746" w:type="dxa"/>
            <w:vAlign w:val="top"/>
          </w:tcPr>
          <w:p w14:paraId="25565710">
            <w:pPr>
              <w:spacing w:before="68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747" w:type="dxa"/>
            <w:vAlign w:val="top"/>
          </w:tcPr>
          <w:p w14:paraId="5EF615BD">
            <w:pPr>
              <w:spacing w:before="67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1095" w:type="dxa"/>
            <w:vAlign w:val="top"/>
          </w:tcPr>
          <w:p w14:paraId="1CD53C65">
            <w:pPr>
              <w:pStyle w:val="6"/>
              <w:spacing w:line="245" w:lineRule="auto"/>
            </w:pPr>
          </w:p>
          <w:p w14:paraId="2C8FA3C5">
            <w:pPr>
              <w:pStyle w:val="6"/>
              <w:spacing w:line="245" w:lineRule="auto"/>
            </w:pPr>
          </w:p>
          <w:p w14:paraId="001C28BD">
            <w:pPr>
              <w:pStyle w:val="6"/>
              <w:spacing w:line="245" w:lineRule="auto"/>
            </w:pPr>
          </w:p>
          <w:p w14:paraId="385CCCAD">
            <w:pPr>
              <w:pStyle w:val="6"/>
              <w:spacing w:line="245" w:lineRule="auto"/>
            </w:pPr>
          </w:p>
          <w:p w14:paraId="33F38ED8">
            <w:pPr>
              <w:pStyle w:val="6"/>
              <w:spacing w:line="245" w:lineRule="auto"/>
            </w:pPr>
          </w:p>
          <w:p w14:paraId="2FDAA7DF">
            <w:pPr>
              <w:pStyle w:val="6"/>
              <w:spacing w:line="245" w:lineRule="auto"/>
            </w:pPr>
          </w:p>
          <w:p w14:paraId="4A6049A5">
            <w:pPr>
              <w:pStyle w:val="6"/>
              <w:spacing w:line="245" w:lineRule="auto"/>
            </w:pPr>
          </w:p>
          <w:p w14:paraId="15468BBE">
            <w:pPr>
              <w:spacing w:before="58" w:line="222" w:lineRule="auto"/>
              <w:ind w:left="4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良</w:t>
            </w:r>
          </w:p>
        </w:tc>
        <w:tc>
          <w:tcPr>
            <w:tcW w:w="846" w:type="dxa"/>
            <w:vAlign w:val="top"/>
          </w:tcPr>
          <w:p w14:paraId="5C618D69">
            <w:pPr>
              <w:pStyle w:val="6"/>
              <w:spacing w:line="244" w:lineRule="auto"/>
            </w:pPr>
          </w:p>
          <w:p w14:paraId="3ADE7A6A">
            <w:pPr>
              <w:pStyle w:val="6"/>
              <w:spacing w:line="245" w:lineRule="auto"/>
            </w:pPr>
          </w:p>
          <w:p w14:paraId="35455DAD">
            <w:pPr>
              <w:pStyle w:val="6"/>
              <w:spacing w:line="245" w:lineRule="auto"/>
            </w:pPr>
          </w:p>
          <w:p w14:paraId="64A1B528">
            <w:pPr>
              <w:pStyle w:val="6"/>
              <w:spacing w:line="245" w:lineRule="auto"/>
            </w:pPr>
          </w:p>
          <w:p w14:paraId="678B5E53">
            <w:pPr>
              <w:pStyle w:val="6"/>
              <w:spacing w:line="245" w:lineRule="auto"/>
            </w:pPr>
          </w:p>
          <w:p w14:paraId="3ED3A593">
            <w:pPr>
              <w:pStyle w:val="6"/>
              <w:spacing w:line="245" w:lineRule="auto"/>
            </w:pPr>
          </w:p>
          <w:p w14:paraId="051FB827">
            <w:pPr>
              <w:pStyle w:val="6"/>
              <w:spacing w:line="245" w:lineRule="auto"/>
            </w:pPr>
          </w:p>
          <w:p w14:paraId="58F5662F">
            <w:pPr>
              <w:spacing w:before="59"/>
              <w:ind w:left="3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724" w:type="dxa"/>
            <w:vAlign w:val="top"/>
          </w:tcPr>
          <w:p w14:paraId="1B16759C">
            <w:pPr>
              <w:pStyle w:val="6"/>
              <w:spacing w:line="245" w:lineRule="auto"/>
            </w:pPr>
          </w:p>
          <w:p w14:paraId="662415B5">
            <w:pPr>
              <w:pStyle w:val="6"/>
              <w:spacing w:line="245" w:lineRule="auto"/>
            </w:pPr>
          </w:p>
          <w:p w14:paraId="48F16423">
            <w:pPr>
              <w:pStyle w:val="6"/>
              <w:spacing w:line="245" w:lineRule="auto"/>
            </w:pPr>
          </w:p>
          <w:p w14:paraId="59F6600F">
            <w:pPr>
              <w:pStyle w:val="6"/>
              <w:spacing w:line="245" w:lineRule="auto"/>
            </w:pPr>
          </w:p>
          <w:p w14:paraId="61C7CABE">
            <w:pPr>
              <w:pStyle w:val="6"/>
              <w:spacing w:line="245" w:lineRule="auto"/>
            </w:pPr>
          </w:p>
          <w:p w14:paraId="14ADB334">
            <w:pPr>
              <w:pStyle w:val="6"/>
              <w:spacing w:line="245" w:lineRule="auto"/>
            </w:pPr>
          </w:p>
          <w:p w14:paraId="5F31DD42">
            <w:pPr>
              <w:pStyle w:val="6"/>
              <w:spacing w:line="245" w:lineRule="auto"/>
            </w:pPr>
          </w:p>
          <w:p w14:paraId="2CC93502">
            <w:pPr>
              <w:spacing w:before="58" w:line="219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752" w:type="dxa"/>
            <w:vAlign w:val="top"/>
          </w:tcPr>
          <w:p w14:paraId="4E66A630">
            <w:pPr>
              <w:pStyle w:val="6"/>
              <w:spacing w:line="244" w:lineRule="auto"/>
            </w:pPr>
          </w:p>
          <w:p w14:paraId="6FE11016">
            <w:pPr>
              <w:pStyle w:val="6"/>
              <w:spacing w:line="245" w:lineRule="auto"/>
            </w:pPr>
          </w:p>
          <w:p w14:paraId="6231138B">
            <w:pPr>
              <w:pStyle w:val="6"/>
              <w:spacing w:line="245" w:lineRule="auto"/>
            </w:pPr>
          </w:p>
          <w:p w14:paraId="5851DFBC">
            <w:pPr>
              <w:pStyle w:val="6"/>
              <w:spacing w:line="245" w:lineRule="auto"/>
            </w:pPr>
          </w:p>
          <w:p w14:paraId="6788BABE">
            <w:pPr>
              <w:pStyle w:val="6"/>
              <w:spacing w:line="245" w:lineRule="auto"/>
            </w:pPr>
          </w:p>
          <w:p w14:paraId="20E93730">
            <w:pPr>
              <w:pStyle w:val="6"/>
              <w:spacing w:line="245" w:lineRule="auto"/>
            </w:pPr>
          </w:p>
          <w:p w14:paraId="3FAE26D8">
            <w:pPr>
              <w:pStyle w:val="6"/>
              <w:spacing w:line="245" w:lineRule="auto"/>
            </w:pPr>
          </w:p>
          <w:p w14:paraId="42A665BC">
            <w:pPr>
              <w:spacing w:before="59"/>
              <w:ind w:left="25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29B0BB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471" w:type="dxa"/>
            <w:vMerge w:val="continue"/>
            <w:tcBorders>
              <w:top w:val="nil"/>
              <w:bottom w:val="nil"/>
            </w:tcBorders>
            <w:vAlign w:val="top"/>
          </w:tcPr>
          <w:p w14:paraId="4C18610D">
            <w:pPr>
              <w:pStyle w:val="6"/>
            </w:pPr>
          </w:p>
        </w:tc>
        <w:tc>
          <w:tcPr>
            <w:tcW w:w="1095" w:type="dxa"/>
            <w:vAlign w:val="top"/>
          </w:tcPr>
          <w:p w14:paraId="798A4C50">
            <w:pPr>
              <w:spacing w:before="69" w:line="320" w:lineRule="auto"/>
              <w:ind w:left="461" w:right="185" w:hanging="2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预算执行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率</w:t>
            </w:r>
          </w:p>
          <w:p w14:paraId="22AECF59">
            <w:pPr>
              <w:spacing w:line="231" w:lineRule="auto"/>
              <w:ind w:left="2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（10）</w:t>
            </w:r>
          </w:p>
        </w:tc>
        <w:tc>
          <w:tcPr>
            <w:tcW w:w="746" w:type="dxa"/>
            <w:vAlign w:val="top"/>
          </w:tcPr>
          <w:p w14:paraId="13C05D32">
            <w:pPr>
              <w:spacing w:before="70" w:line="219" w:lineRule="auto"/>
              <w:ind w:left="1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预算</w:t>
            </w:r>
          </w:p>
          <w:p w14:paraId="3F87B7C3">
            <w:pPr>
              <w:spacing w:before="97" w:line="282" w:lineRule="auto"/>
              <w:ind w:left="287" w:right="190" w:hanging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执行</w:t>
            </w:r>
            <w:r>
              <w:rPr>
                <w:rFonts w:ascii="宋体" w:hAnsi="宋体" w:eastAsia="宋体" w:cs="宋体"/>
                <w:sz w:val="18"/>
                <w:szCs w:val="18"/>
              </w:rPr>
              <w:t>率</w:t>
            </w:r>
          </w:p>
        </w:tc>
        <w:tc>
          <w:tcPr>
            <w:tcW w:w="747" w:type="dxa"/>
            <w:vAlign w:val="top"/>
          </w:tcPr>
          <w:p w14:paraId="7D6E5740">
            <w:pPr>
              <w:spacing w:before="70" w:line="219" w:lineRule="auto"/>
              <w:ind w:left="1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预算</w:t>
            </w:r>
          </w:p>
          <w:p w14:paraId="20682E93">
            <w:pPr>
              <w:spacing w:before="97" w:line="282" w:lineRule="auto"/>
              <w:ind w:left="287" w:right="193" w:hanging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执行</w:t>
            </w:r>
            <w:r>
              <w:rPr>
                <w:rFonts w:ascii="宋体" w:hAnsi="宋体" w:eastAsia="宋体" w:cs="宋体"/>
                <w:sz w:val="18"/>
                <w:szCs w:val="18"/>
              </w:rPr>
              <w:t>率</w:t>
            </w:r>
          </w:p>
        </w:tc>
        <w:tc>
          <w:tcPr>
            <w:tcW w:w="1095" w:type="dxa"/>
            <w:vAlign w:val="top"/>
          </w:tcPr>
          <w:p w14:paraId="5AFB0B84">
            <w:pPr>
              <w:pStyle w:val="6"/>
              <w:spacing w:line="320" w:lineRule="auto"/>
            </w:pPr>
          </w:p>
          <w:p w14:paraId="0F4521F5">
            <w:pPr>
              <w:spacing w:before="59"/>
              <w:ind w:left="3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100%</w:t>
            </w:r>
          </w:p>
        </w:tc>
        <w:tc>
          <w:tcPr>
            <w:tcW w:w="746" w:type="dxa"/>
            <w:vAlign w:val="top"/>
          </w:tcPr>
          <w:p w14:paraId="0D1C3411">
            <w:pPr>
              <w:spacing w:before="70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&gt;</w:t>
            </w:r>
          </w:p>
        </w:tc>
        <w:tc>
          <w:tcPr>
            <w:tcW w:w="747" w:type="dxa"/>
            <w:vAlign w:val="top"/>
          </w:tcPr>
          <w:p w14:paraId="730F3B11">
            <w:pPr>
              <w:spacing w:before="69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90</w:t>
            </w:r>
          </w:p>
        </w:tc>
        <w:tc>
          <w:tcPr>
            <w:tcW w:w="1095" w:type="dxa"/>
            <w:vAlign w:val="top"/>
          </w:tcPr>
          <w:p w14:paraId="46273F75">
            <w:pPr>
              <w:pStyle w:val="6"/>
              <w:spacing w:line="321" w:lineRule="auto"/>
            </w:pPr>
          </w:p>
          <w:p w14:paraId="736AAC1E">
            <w:pPr>
              <w:spacing w:before="59" w:line="219" w:lineRule="auto"/>
              <w:ind w:left="4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优</w:t>
            </w:r>
          </w:p>
        </w:tc>
        <w:tc>
          <w:tcPr>
            <w:tcW w:w="846" w:type="dxa"/>
            <w:vAlign w:val="top"/>
          </w:tcPr>
          <w:p w14:paraId="339FC93A">
            <w:pPr>
              <w:pStyle w:val="6"/>
              <w:spacing w:line="320" w:lineRule="auto"/>
            </w:pPr>
          </w:p>
          <w:p w14:paraId="6CF7F359">
            <w:pPr>
              <w:spacing w:before="59"/>
              <w:ind w:left="3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100</w:t>
            </w:r>
          </w:p>
        </w:tc>
        <w:tc>
          <w:tcPr>
            <w:tcW w:w="724" w:type="dxa"/>
            <w:vAlign w:val="top"/>
          </w:tcPr>
          <w:p w14:paraId="3EB6F1C0">
            <w:pPr>
              <w:pStyle w:val="6"/>
              <w:spacing w:line="321" w:lineRule="auto"/>
            </w:pPr>
          </w:p>
          <w:p w14:paraId="176A42AF">
            <w:pPr>
              <w:spacing w:before="59" w:line="219" w:lineRule="auto"/>
              <w:ind w:left="1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完成</w:t>
            </w:r>
          </w:p>
        </w:tc>
        <w:tc>
          <w:tcPr>
            <w:tcW w:w="752" w:type="dxa"/>
            <w:vAlign w:val="top"/>
          </w:tcPr>
          <w:p w14:paraId="66BC7B4F">
            <w:pPr>
              <w:pStyle w:val="6"/>
              <w:spacing w:line="320" w:lineRule="auto"/>
            </w:pPr>
          </w:p>
          <w:p w14:paraId="032E92AA">
            <w:pPr>
              <w:spacing w:before="59"/>
              <w:ind w:left="25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55223A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471" w:type="dxa"/>
            <w:vMerge w:val="continue"/>
            <w:tcBorders>
              <w:top w:val="nil"/>
            </w:tcBorders>
            <w:vAlign w:val="top"/>
          </w:tcPr>
          <w:p w14:paraId="17C0CB7B">
            <w:pPr>
              <w:pStyle w:val="6"/>
            </w:pPr>
          </w:p>
        </w:tc>
        <w:tc>
          <w:tcPr>
            <w:tcW w:w="7841" w:type="dxa"/>
            <w:gridSpan w:val="9"/>
            <w:vAlign w:val="top"/>
          </w:tcPr>
          <w:p w14:paraId="229504EB">
            <w:pPr>
              <w:spacing w:before="69" w:line="220" w:lineRule="auto"/>
              <w:ind w:left="35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18"/>
                <w:szCs w:val="18"/>
              </w:rPr>
              <w:t>自评总分</w:t>
            </w:r>
          </w:p>
        </w:tc>
        <w:tc>
          <w:tcPr>
            <w:tcW w:w="752" w:type="dxa"/>
            <w:vAlign w:val="top"/>
          </w:tcPr>
          <w:p w14:paraId="1719219F">
            <w:pPr>
              <w:spacing w:before="68"/>
              <w:ind w:left="25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18"/>
                <w:szCs w:val="18"/>
              </w:rPr>
              <w:t>100</w:t>
            </w:r>
          </w:p>
        </w:tc>
      </w:tr>
      <w:tr w14:paraId="44FB10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1" w:hRule="atLeast"/>
        </w:trPr>
        <w:tc>
          <w:tcPr>
            <w:tcW w:w="471" w:type="dxa"/>
            <w:textDirection w:val="tbRlV"/>
            <w:vAlign w:val="top"/>
          </w:tcPr>
          <w:p w14:paraId="172041B5">
            <w:pPr>
              <w:spacing w:before="144" w:line="174" w:lineRule="auto"/>
              <w:ind w:left="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五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42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存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在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问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题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position w:val="-5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42"/>
                <w:w w:val="101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原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因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及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下  </w:t>
            </w:r>
            <w:r>
              <w:rPr>
                <w:rFonts w:ascii="宋体" w:hAnsi="宋体" w:eastAsia="宋体" w:cs="宋体"/>
                <w:spacing w:val="-62"/>
                <w:w w:val="44"/>
                <w:sz w:val="18"/>
                <w:szCs w:val="18"/>
              </w:rPr>
              <w:t>一</w:t>
            </w:r>
            <w:r>
              <w:rPr>
                <w:rFonts w:ascii="宋体" w:hAnsi="宋体" w:eastAsia="宋体" w:cs="宋体"/>
                <w:spacing w:val="23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步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整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改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措</w:t>
            </w:r>
            <w:r>
              <w:rPr>
                <w:rFonts w:ascii="宋体" w:hAnsi="宋体" w:eastAsia="宋体" w:cs="宋体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施</w:t>
            </w:r>
          </w:p>
        </w:tc>
        <w:tc>
          <w:tcPr>
            <w:tcW w:w="8593" w:type="dxa"/>
            <w:gridSpan w:val="10"/>
            <w:vAlign w:val="top"/>
          </w:tcPr>
          <w:p w14:paraId="39E6D320">
            <w:pPr>
              <w:pStyle w:val="6"/>
              <w:spacing w:line="259" w:lineRule="auto"/>
            </w:pPr>
          </w:p>
          <w:p w14:paraId="77647AA9">
            <w:pPr>
              <w:pStyle w:val="6"/>
              <w:spacing w:line="259" w:lineRule="auto"/>
            </w:pPr>
          </w:p>
          <w:p w14:paraId="06BAF2FD">
            <w:pPr>
              <w:pStyle w:val="6"/>
              <w:spacing w:line="260" w:lineRule="auto"/>
            </w:pPr>
          </w:p>
          <w:p w14:paraId="77DB5641">
            <w:pPr>
              <w:pStyle w:val="6"/>
              <w:spacing w:line="260" w:lineRule="auto"/>
            </w:pPr>
          </w:p>
          <w:p w14:paraId="59C71C92">
            <w:pPr>
              <w:pStyle w:val="6"/>
              <w:spacing w:line="260" w:lineRule="auto"/>
            </w:pPr>
          </w:p>
          <w:p w14:paraId="3529CA65">
            <w:pPr>
              <w:pStyle w:val="6"/>
              <w:spacing w:line="260" w:lineRule="auto"/>
            </w:pPr>
          </w:p>
          <w:p w14:paraId="4F074697">
            <w:pPr>
              <w:pStyle w:val="6"/>
              <w:spacing w:line="260" w:lineRule="auto"/>
            </w:pPr>
          </w:p>
          <w:p w14:paraId="56F5BF7F">
            <w:pPr>
              <w:pStyle w:val="6"/>
              <w:spacing w:line="260" w:lineRule="auto"/>
            </w:pPr>
          </w:p>
          <w:p w14:paraId="02FE835D">
            <w:pPr>
              <w:pStyle w:val="6"/>
              <w:spacing w:line="260" w:lineRule="auto"/>
            </w:pPr>
          </w:p>
          <w:p w14:paraId="5621FFF0">
            <w:pPr>
              <w:spacing w:before="58" w:line="219" w:lineRule="auto"/>
              <w:ind w:left="1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（主要填写项目绩效存在问题及原因分析，下一步拟采取的纠偏措施及对策建议，项目绩效目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标指标设定存</w:t>
            </w:r>
          </w:p>
          <w:p w14:paraId="7B60EF77">
            <w:pPr>
              <w:spacing w:before="99" w:line="219" w:lineRule="auto"/>
              <w:ind w:left="32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在的问题及修改完善措施）</w:t>
            </w:r>
          </w:p>
        </w:tc>
      </w:tr>
    </w:tbl>
    <w:p w14:paraId="2E7C82CC">
      <w:pPr>
        <w:pStyle w:val="2"/>
      </w:pPr>
    </w:p>
    <w:p w14:paraId="2907159F">
      <w:pPr>
        <w:sectPr>
          <w:pgSz w:w="11906" w:h="16839"/>
          <w:pgMar w:top="400" w:right="1418" w:bottom="0" w:left="1418" w:header="0" w:footer="0" w:gutter="0"/>
          <w:cols w:space="720" w:num="1"/>
        </w:sectPr>
      </w:pPr>
    </w:p>
    <w:p w14:paraId="0AADBC71">
      <w:pPr>
        <w:pStyle w:val="2"/>
        <w:spacing w:line="245" w:lineRule="auto"/>
      </w:pPr>
    </w:p>
    <w:p w14:paraId="13B1800F">
      <w:pPr>
        <w:pStyle w:val="2"/>
        <w:spacing w:line="246" w:lineRule="auto"/>
      </w:pPr>
    </w:p>
    <w:p w14:paraId="0DA540B5">
      <w:pPr>
        <w:pStyle w:val="2"/>
        <w:spacing w:line="246" w:lineRule="auto"/>
      </w:pPr>
    </w:p>
    <w:p w14:paraId="07297AE6">
      <w:pPr>
        <w:pStyle w:val="2"/>
        <w:spacing w:line="246" w:lineRule="auto"/>
      </w:pPr>
    </w:p>
    <w:p w14:paraId="37F04CA6">
      <w:pPr>
        <w:pStyle w:val="2"/>
        <w:spacing w:line="246" w:lineRule="auto"/>
      </w:pPr>
    </w:p>
    <w:p w14:paraId="64EFDF20">
      <w:pPr>
        <w:pStyle w:val="2"/>
        <w:spacing w:line="246" w:lineRule="auto"/>
      </w:pPr>
    </w:p>
    <w:p w14:paraId="19083091">
      <w:pPr>
        <w:pStyle w:val="2"/>
        <w:spacing w:line="246" w:lineRule="auto"/>
      </w:pPr>
    </w:p>
    <w:p w14:paraId="2DB2863E">
      <w:pPr>
        <w:spacing w:before="101" w:line="227" w:lineRule="auto"/>
        <w:ind w:left="425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5"/>
          <w:sz w:val="31"/>
          <w:szCs w:val="31"/>
        </w:rPr>
        <w:t>（三）部门评价项目绩效评价结果</w:t>
      </w:r>
    </w:p>
    <w:p w14:paraId="5923B38E">
      <w:pPr>
        <w:spacing w:before="164" w:line="222" w:lineRule="auto"/>
        <w:ind w:left="483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16"/>
          <w:sz w:val="30"/>
          <w:szCs w:val="30"/>
        </w:rPr>
        <w:t>本部门本年度没有财政评价项</w:t>
      </w:r>
      <w:r>
        <w:rPr>
          <w:rFonts w:ascii="FangSong" w:hAnsi="FangSong" w:eastAsia="FangSong" w:cs="FangSong"/>
          <w:spacing w:val="-53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16"/>
          <w:sz w:val="30"/>
          <w:szCs w:val="30"/>
        </w:rPr>
        <w:t>目绩效评价</w:t>
      </w:r>
    </w:p>
    <w:p w14:paraId="4F78E7ED">
      <w:pPr>
        <w:pStyle w:val="2"/>
        <w:spacing w:line="304" w:lineRule="auto"/>
      </w:pPr>
    </w:p>
    <w:p w14:paraId="5DE6FB1A">
      <w:pPr>
        <w:pStyle w:val="2"/>
        <w:spacing w:line="305" w:lineRule="auto"/>
      </w:pPr>
    </w:p>
    <w:p w14:paraId="1FE8E172">
      <w:pPr>
        <w:pStyle w:val="2"/>
        <w:spacing w:line="305" w:lineRule="auto"/>
      </w:pPr>
    </w:p>
    <w:p w14:paraId="2B79522E">
      <w:pPr>
        <w:spacing w:before="101" w:line="226" w:lineRule="auto"/>
        <w:ind w:left="63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十、其他需要说明的情况</w:t>
      </w:r>
    </w:p>
    <w:p w14:paraId="647C1330">
      <w:pPr>
        <w:pStyle w:val="2"/>
        <w:spacing w:line="321" w:lineRule="auto"/>
      </w:pPr>
    </w:p>
    <w:p w14:paraId="723F6E84">
      <w:pPr>
        <w:spacing w:before="101" w:line="372" w:lineRule="auto"/>
        <w:ind w:left="5" w:firstLine="700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1"/>
          <w:sz w:val="31"/>
          <w:szCs w:val="31"/>
        </w:rPr>
        <w:t>1. 本部门</w:t>
      </w:r>
      <w:r>
        <w:rPr>
          <w:rFonts w:ascii="FangSong" w:hAnsi="FangSong" w:eastAsia="FangSong" w:cs="FangSong"/>
          <w:spacing w:val="-43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1"/>
          <w:sz w:val="31"/>
          <w:szCs w:val="31"/>
        </w:rPr>
        <w:t>2022</w:t>
      </w:r>
      <w:r>
        <w:rPr>
          <w:rFonts w:ascii="FangSong" w:hAnsi="FangSong" w:eastAsia="FangSong" w:cs="FangSong"/>
          <w:spacing w:val="-4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1"/>
          <w:sz w:val="30"/>
          <w:szCs w:val="30"/>
        </w:rPr>
        <w:t>本</w:t>
      </w:r>
      <w:r>
        <w:rPr>
          <w:rFonts w:ascii="FangSong" w:hAnsi="FangSong" w:eastAsia="FangSong" w:cs="FangSong"/>
          <w:spacing w:val="11"/>
          <w:sz w:val="31"/>
          <w:szCs w:val="31"/>
        </w:rPr>
        <w:t>部门政府性基金预算财政拨款无收支及</w:t>
      </w:r>
      <w:r>
        <w:rPr>
          <w:rFonts w:ascii="FangSong" w:hAnsi="FangSong" w:eastAsia="FangSong" w:cs="FangSong"/>
          <w:spacing w:val="6"/>
          <w:sz w:val="31"/>
          <w:szCs w:val="31"/>
        </w:rPr>
        <w:t>结 转结余情况、</w:t>
      </w:r>
      <w:r>
        <w:rPr>
          <w:rFonts w:ascii="FangSong" w:hAnsi="FangSong" w:eastAsia="FangSong" w:cs="FangSong"/>
          <w:spacing w:val="-3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国有资本经营预算财政拨款无收支及结转结余情况，</w:t>
      </w:r>
      <w:r>
        <w:rPr>
          <w:rFonts w:ascii="FangSong" w:hAnsi="FangSong" w:eastAsia="FangSong" w:cs="FangSong"/>
          <w:spacing w:val="-2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故政府性基金预算财政拨款收入支出决算表</w:t>
      </w:r>
      <w:r>
        <w:rPr>
          <w:rFonts w:ascii="FangSong" w:hAnsi="FangSong" w:eastAsia="FangSong" w:cs="FangSong"/>
          <w:spacing w:val="5"/>
          <w:sz w:val="31"/>
          <w:szCs w:val="31"/>
        </w:rPr>
        <w:t>、 国有资本</w:t>
      </w:r>
      <w:r>
        <w:rPr>
          <w:rFonts w:ascii="FangSong" w:hAnsi="FangSong" w:eastAsia="FangSong" w:cs="FangSong"/>
          <w:spacing w:val="8"/>
          <w:sz w:val="31"/>
          <w:szCs w:val="31"/>
        </w:rPr>
        <w:t>经营预算财政拨款支出决算表以空表列示。</w:t>
      </w:r>
    </w:p>
    <w:p w14:paraId="4B49F89F">
      <w:pPr>
        <w:spacing w:before="37" w:line="346" w:lineRule="auto"/>
        <w:ind w:firstLine="635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8"/>
          <w:sz w:val="31"/>
          <w:szCs w:val="31"/>
        </w:rPr>
        <w:t>2.</w:t>
      </w:r>
      <w:r>
        <w:rPr>
          <w:rFonts w:ascii="FangSong" w:hAnsi="FangSong" w:eastAsia="FangSong" w:cs="FangSong"/>
          <w:spacing w:val="7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8"/>
          <w:sz w:val="31"/>
          <w:szCs w:val="31"/>
        </w:rPr>
        <w:t>由于决算公开表格中金额数值应当保留两位小数，公开</w:t>
      </w:r>
      <w:r>
        <w:rPr>
          <w:rFonts w:ascii="FangSong" w:hAnsi="FangSong" w:eastAsia="FangSong" w:cs="FangSong"/>
          <w:spacing w:val="5"/>
          <w:sz w:val="31"/>
          <w:szCs w:val="31"/>
        </w:rPr>
        <w:t>数据为四舍五入计算结果，个别数据合计项与分项之和存在小数</w:t>
      </w:r>
      <w:r>
        <w:rPr>
          <w:rFonts w:ascii="FangSong" w:hAnsi="FangSong" w:eastAsia="FangSong" w:cs="FangSong"/>
          <w:spacing w:val="6"/>
          <w:sz w:val="31"/>
          <w:szCs w:val="31"/>
        </w:rPr>
        <w:t>点后差额，特此说明。</w:t>
      </w:r>
    </w:p>
    <w:p w14:paraId="79EDEFFC">
      <w:pPr>
        <w:spacing w:line="346" w:lineRule="auto"/>
        <w:rPr>
          <w:rFonts w:ascii="FangSong" w:hAnsi="FangSong" w:eastAsia="FangSong" w:cs="FangSong"/>
          <w:sz w:val="31"/>
          <w:szCs w:val="31"/>
        </w:rPr>
        <w:sectPr>
          <w:pgSz w:w="11906" w:h="16839"/>
          <w:pgMar w:top="400" w:right="1531" w:bottom="0" w:left="1551" w:header="0" w:footer="0" w:gutter="0"/>
          <w:cols w:space="720" w:num="1"/>
        </w:sectPr>
      </w:pPr>
    </w:p>
    <w:p w14:paraId="4978174B">
      <w:pPr>
        <w:pStyle w:val="2"/>
        <w:spacing w:line="254" w:lineRule="auto"/>
      </w:pPr>
    </w:p>
    <w:p w14:paraId="6FE39C29">
      <w:pPr>
        <w:pStyle w:val="2"/>
        <w:spacing w:line="254" w:lineRule="auto"/>
      </w:pPr>
    </w:p>
    <w:p w14:paraId="2171A8F7">
      <w:pPr>
        <w:pStyle w:val="2"/>
        <w:spacing w:line="254" w:lineRule="auto"/>
      </w:pPr>
    </w:p>
    <w:p w14:paraId="05A753CC">
      <w:pPr>
        <w:pStyle w:val="2"/>
        <w:spacing w:line="254" w:lineRule="auto"/>
      </w:pPr>
    </w:p>
    <w:p w14:paraId="622D254F">
      <w:pPr>
        <w:pStyle w:val="2"/>
        <w:spacing w:line="254" w:lineRule="auto"/>
      </w:pPr>
    </w:p>
    <w:p w14:paraId="441C06BB">
      <w:pPr>
        <w:pStyle w:val="2"/>
        <w:spacing w:line="254" w:lineRule="auto"/>
      </w:pPr>
    </w:p>
    <w:p w14:paraId="79EA9CAB">
      <w:pPr>
        <w:pStyle w:val="2"/>
        <w:spacing w:line="254" w:lineRule="auto"/>
      </w:pPr>
    </w:p>
    <w:p w14:paraId="40A1015C">
      <w:pPr>
        <w:pStyle w:val="2"/>
        <w:spacing w:line="254" w:lineRule="auto"/>
      </w:pPr>
    </w:p>
    <w:p w14:paraId="03158D86">
      <w:pPr>
        <w:pStyle w:val="2"/>
        <w:spacing w:line="254" w:lineRule="auto"/>
      </w:pPr>
    </w:p>
    <w:p w14:paraId="2F8C133D">
      <w:pPr>
        <w:pStyle w:val="2"/>
        <w:spacing w:line="254" w:lineRule="auto"/>
      </w:pPr>
    </w:p>
    <w:p w14:paraId="180DE428">
      <w:pPr>
        <w:pStyle w:val="2"/>
        <w:spacing w:line="254" w:lineRule="auto"/>
      </w:pPr>
    </w:p>
    <w:p w14:paraId="0E6B8185">
      <w:pPr>
        <w:pStyle w:val="2"/>
        <w:spacing w:line="254" w:lineRule="auto"/>
      </w:pPr>
    </w:p>
    <w:p w14:paraId="6BF737DB">
      <w:pPr>
        <w:pStyle w:val="2"/>
        <w:spacing w:line="254" w:lineRule="auto"/>
      </w:pPr>
    </w:p>
    <w:p w14:paraId="3E209E73">
      <w:pPr>
        <w:pStyle w:val="2"/>
        <w:spacing w:line="254" w:lineRule="auto"/>
      </w:pPr>
    </w:p>
    <w:p w14:paraId="66E011F2">
      <w:pPr>
        <w:pStyle w:val="2"/>
        <w:spacing w:line="255" w:lineRule="auto"/>
      </w:pPr>
    </w:p>
    <w:p w14:paraId="3BCB94F7">
      <w:pPr>
        <w:pStyle w:val="2"/>
        <w:spacing w:line="255" w:lineRule="auto"/>
      </w:pPr>
    </w:p>
    <w:p w14:paraId="509F8D3C">
      <w:pPr>
        <w:spacing w:before="140" w:line="225" w:lineRule="auto"/>
        <w:ind w:left="2203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7"/>
          <w:sz w:val="43"/>
          <w:szCs w:val="43"/>
        </w:rPr>
        <w:t>第四部分  名词解释</w:t>
      </w:r>
    </w:p>
    <w:p w14:paraId="00FA674D">
      <w:pPr>
        <w:pStyle w:val="2"/>
        <w:spacing w:line="251" w:lineRule="auto"/>
      </w:pPr>
    </w:p>
    <w:p w14:paraId="18A84ECD">
      <w:pPr>
        <w:pStyle w:val="2"/>
        <w:spacing w:line="251" w:lineRule="auto"/>
      </w:pPr>
    </w:p>
    <w:p w14:paraId="1F30EF3E">
      <w:pPr>
        <w:pStyle w:val="2"/>
        <w:spacing w:line="252" w:lineRule="auto"/>
      </w:pPr>
    </w:p>
    <w:p w14:paraId="582B1C8A">
      <w:pPr>
        <w:pStyle w:val="2"/>
        <w:spacing w:line="252" w:lineRule="auto"/>
      </w:pPr>
    </w:p>
    <w:p w14:paraId="59F0337B">
      <w:pPr>
        <w:spacing w:line="1008" w:lineRule="exact"/>
        <w:ind w:firstLine="808"/>
      </w:pPr>
      <w:r>
        <w:rPr>
          <w:position w:val="-20"/>
        </w:rPr>
        <w:drawing>
          <wp:inline distT="0" distB="0" distL="0" distR="0">
            <wp:extent cx="639445" cy="64008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79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23FC0">
      <w:pPr>
        <w:spacing w:line="1008" w:lineRule="exact"/>
        <w:sectPr>
          <w:pgSz w:w="11906" w:h="16839"/>
          <w:pgMar w:top="400" w:right="1785" w:bottom="0" w:left="1785" w:header="0" w:footer="0" w:gutter="0"/>
          <w:cols w:space="720" w:num="1"/>
        </w:sectPr>
      </w:pPr>
    </w:p>
    <w:p w14:paraId="69E16441">
      <w:pPr>
        <w:pStyle w:val="2"/>
        <w:spacing w:line="245" w:lineRule="auto"/>
      </w:pPr>
    </w:p>
    <w:p w14:paraId="5AADF6F1">
      <w:pPr>
        <w:pStyle w:val="2"/>
        <w:spacing w:line="245" w:lineRule="auto"/>
      </w:pPr>
    </w:p>
    <w:p w14:paraId="31742AB9">
      <w:pPr>
        <w:pStyle w:val="2"/>
        <w:spacing w:line="245" w:lineRule="auto"/>
      </w:pPr>
    </w:p>
    <w:p w14:paraId="07482496">
      <w:pPr>
        <w:pStyle w:val="2"/>
        <w:spacing w:line="246" w:lineRule="auto"/>
      </w:pPr>
    </w:p>
    <w:p w14:paraId="196DB25F">
      <w:pPr>
        <w:pStyle w:val="2"/>
        <w:spacing w:line="246" w:lineRule="auto"/>
      </w:pPr>
    </w:p>
    <w:p w14:paraId="5323DD85">
      <w:pPr>
        <w:pStyle w:val="2"/>
        <w:spacing w:line="246" w:lineRule="auto"/>
      </w:pPr>
    </w:p>
    <w:p w14:paraId="66ABC89C">
      <w:pPr>
        <w:pStyle w:val="2"/>
        <w:spacing w:line="246" w:lineRule="auto"/>
      </w:pPr>
    </w:p>
    <w:p w14:paraId="63653B26">
      <w:pPr>
        <w:spacing w:before="101" w:line="345" w:lineRule="auto"/>
        <w:ind w:right="81" w:firstLine="679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7"/>
          <w:sz w:val="31"/>
          <w:szCs w:val="31"/>
        </w:rPr>
        <w:t>一、</w:t>
      </w:r>
      <w:r>
        <w:rPr>
          <w:rFonts w:ascii="FangSong" w:hAnsi="FangSong" w:eastAsia="FangSong" w:cs="FangSong"/>
          <w:spacing w:val="-45"/>
          <w:sz w:val="31"/>
          <w:szCs w:val="31"/>
        </w:rPr>
        <w:t xml:space="preserve"> </w:t>
      </w:r>
      <w:r>
        <w:rPr>
          <w:rFonts w:ascii="FangSong" w:hAnsi="FangSong" w:eastAsia="FangSong" w:cs="FangSong"/>
          <w:b/>
          <w:bCs/>
          <w:spacing w:val="7"/>
          <w:sz w:val="31"/>
          <w:szCs w:val="31"/>
        </w:rPr>
        <w:t>财政拨款收入：</w:t>
      </w:r>
      <w:r>
        <w:rPr>
          <w:rFonts w:ascii="FangSong" w:hAnsi="FangSong" w:eastAsia="FangSong" w:cs="FangSong"/>
          <w:spacing w:val="7"/>
          <w:sz w:val="31"/>
          <w:szCs w:val="31"/>
        </w:rPr>
        <w:t>指单位从同级财政部门取得</w:t>
      </w:r>
      <w:r>
        <w:rPr>
          <w:rFonts w:ascii="FangSong" w:hAnsi="FangSong" w:eastAsia="FangSong" w:cs="FangSong"/>
          <w:spacing w:val="6"/>
          <w:sz w:val="31"/>
          <w:szCs w:val="31"/>
        </w:rPr>
        <w:t>的财政预</w:t>
      </w:r>
      <w:r>
        <w:rPr>
          <w:rFonts w:ascii="FangSong" w:hAnsi="FangSong" w:eastAsia="FangSong" w:cs="FangSong"/>
          <w:spacing w:val="2"/>
          <w:sz w:val="31"/>
          <w:szCs w:val="31"/>
        </w:rPr>
        <w:t>算资金。</w:t>
      </w:r>
    </w:p>
    <w:p w14:paraId="3580CCBA">
      <w:pPr>
        <w:spacing w:before="2" w:line="345" w:lineRule="auto"/>
        <w:ind w:left="1" w:right="84" w:firstLine="683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7"/>
          <w:sz w:val="31"/>
          <w:szCs w:val="31"/>
        </w:rPr>
        <w:t>二、</w:t>
      </w:r>
      <w:r>
        <w:rPr>
          <w:rFonts w:ascii="FangSong" w:hAnsi="FangSong" w:eastAsia="FangSong" w:cs="FangSong"/>
          <w:spacing w:val="-48"/>
          <w:sz w:val="31"/>
          <w:szCs w:val="31"/>
        </w:rPr>
        <w:t xml:space="preserve"> </w:t>
      </w:r>
      <w:r>
        <w:rPr>
          <w:rFonts w:ascii="FangSong" w:hAnsi="FangSong" w:eastAsia="FangSong" w:cs="FangSong"/>
          <w:b/>
          <w:bCs/>
          <w:spacing w:val="7"/>
          <w:sz w:val="31"/>
          <w:szCs w:val="31"/>
        </w:rPr>
        <w:t>事业收入：</w:t>
      </w:r>
      <w:r>
        <w:rPr>
          <w:rFonts w:ascii="FangSong" w:hAnsi="FangSong" w:eastAsia="FangSong" w:cs="FangSong"/>
          <w:spacing w:val="7"/>
          <w:sz w:val="31"/>
          <w:szCs w:val="31"/>
        </w:rPr>
        <w:t>指事业单位开展专业业务活动及辅助</w:t>
      </w:r>
      <w:r>
        <w:rPr>
          <w:rFonts w:ascii="FangSong" w:hAnsi="FangSong" w:eastAsia="FangSong" w:cs="FangSong"/>
          <w:spacing w:val="6"/>
          <w:sz w:val="31"/>
          <w:szCs w:val="31"/>
        </w:rPr>
        <w:t>活动</w:t>
      </w:r>
      <w:r>
        <w:rPr>
          <w:rFonts w:ascii="FangSong" w:hAnsi="FangSong" w:eastAsia="FangSong" w:cs="FangSong"/>
          <w:spacing w:val="4"/>
          <w:sz w:val="31"/>
          <w:szCs w:val="31"/>
        </w:rPr>
        <w:t>取得的收入。</w:t>
      </w:r>
    </w:p>
    <w:p w14:paraId="748386DA">
      <w:pPr>
        <w:spacing w:before="2" w:line="345" w:lineRule="auto"/>
        <w:ind w:left="3" w:right="84" w:firstLine="679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7"/>
          <w:sz w:val="31"/>
          <w:szCs w:val="31"/>
        </w:rPr>
        <w:t>三、</w:t>
      </w:r>
      <w:r>
        <w:rPr>
          <w:rFonts w:ascii="FangSong" w:hAnsi="FangSong" w:eastAsia="FangSong" w:cs="FangSong"/>
          <w:spacing w:val="-49"/>
          <w:sz w:val="31"/>
          <w:szCs w:val="31"/>
        </w:rPr>
        <w:t xml:space="preserve"> </w:t>
      </w:r>
      <w:r>
        <w:rPr>
          <w:rFonts w:ascii="FangSong" w:hAnsi="FangSong" w:eastAsia="FangSong" w:cs="FangSong"/>
          <w:b/>
          <w:bCs/>
          <w:spacing w:val="7"/>
          <w:sz w:val="31"/>
          <w:szCs w:val="31"/>
        </w:rPr>
        <w:t>经营收入：</w:t>
      </w:r>
      <w:r>
        <w:rPr>
          <w:rFonts w:ascii="FangSong" w:hAnsi="FangSong" w:eastAsia="FangSong" w:cs="FangSong"/>
          <w:spacing w:val="7"/>
          <w:sz w:val="31"/>
          <w:szCs w:val="31"/>
        </w:rPr>
        <w:t>指事业单位在专业业务活动及其辅助活动</w:t>
      </w:r>
      <w:r>
        <w:rPr>
          <w:rFonts w:ascii="FangSong" w:hAnsi="FangSong" w:eastAsia="FangSong" w:cs="FangSong"/>
          <w:spacing w:val="8"/>
          <w:sz w:val="31"/>
          <w:szCs w:val="31"/>
        </w:rPr>
        <w:t>之外开展非独立核算经营活动取得的收入。</w:t>
      </w:r>
    </w:p>
    <w:p w14:paraId="26554D5C">
      <w:pPr>
        <w:spacing w:before="1" w:line="343" w:lineRule="auto"/>
        <w:ind w:right="405" w:firstLine="712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5"/>
          <w:sz w:val="31"/>
          <w:szCs w:val="31"/>
        </w:rPr>
        <w:t>四、</w:t>
      </w:r>
      <w:r>
        <w:rPr>
          <w:rFonts w:ascii="FangSong" w:hAnsi="FangSong" w:eastAsia="FangSong" w:cs="FangSong"/>
          <w:spacing w:val="-34"/>
          <w:sz w:val="31"/>
          <w:szCs w:val="31"/>
        </w:rPr>
        <w:t xml:space="preserve"> </w:t>
      </w:r>
      <w:r>
        <w:rPr>
          <w:rFonts w:ascii="FangSong" w:hAnsi="FangSong" w:eastAsia="FangSong" w:cs="FangSong"/>
          <w:b/>
          <w:bCs/>
          <w:spacing w:val="5"/>
          <w:sz w:val="31"/>
          <w:szCs w:val="31"/>
        </w:rPr>
        <w:t>其他收入：</w:t>
      </w:r>
      <w:r>
        <w:rPr>
          <w:rFonts w:ascii="FangSong" w:hAnsi="FangSong" w:eastAsia="FangSong" w:cs="FangSong"/>
          <w:spacing w:val="5"/>
          <w:sz w:val="31"/>
          <w:szCs w:val="31"/>
        </w:rPr>
        <w:t>指单位取得的除上述收入以外的各项收</w:t>
      </w:r>
      <w:r>
        <w:rPr>
          <w:rFonts w:ascii="FangSong" w:hAnsi="FangSong" w:eastAsia="FangSong" w:cs="FangSong"/>
          <w:spacing w:val="8"/>
          <w:sz w:val="31"/>
          <w:szCs w:val="31"/>
        </w:rPr>
        <w:t>入。主要是事业单位固定资产出租收入、存款利息收入等。</w:t>
      </w:r>
    </w:p>
    <w:p w14:paraId="154DC89B">
      <w:pPr>
        <w:spacing w:before="6" w:line="345" w:lineRule="auto"/>
        <w:ind w:left="10" w:right="2" w:firstLine="474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9"/>
          <w:sz w:val="31"/>
          <w:szCs w:val="31"/>
        </w:rPr>
        <w:t>五、使用非财政拨款结余：</w:t>
      </w:r>
      <w:r>
        <w:rPr>
          <w:rFonts w:ascii="FangSong" w:hAnsi="FangSong" w:eastAsia="FangSong" w:cs="FangSong"/>
          <w:spacing w:val="9"/>
          <w:sz w:val="31"/>
          <w:szCs w:val="31"/>
        </w:rPr>
        <w:t>指事业单位使用以前年度积累的</w:t>
      </w:r>
      <w:r>
        <w:rPr>
          <w:rFonts w:ascii="FangSong" w:hAnsi="FangSong" w:eastAsia="FangSong" w:cs="FangSong"/>
          <w:spacing w:val="7"/>
          <w:sz w:val="31"/>
          <w:szCs w:val="31"/>
        </w:rPr>
        <w:t>非财政拨款结余弥补当年收支差额的金额。</w:t>
      </w:r>
    </w:p>
    <w:p w14:paraId="7C81B4B3">
      <w:pPr>
        <w:spacing w:before="3" w:line="345" w:lineRule="auto"/>
        <w:ind w:left="1" w:right="2" w:firstLine="642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6"/>
          <w:sz w:val="31"/>
          <w:szCs w:val="31"/>
        </w:rPr>
        <w:t>六、</w:t>
      </w:r>
      <w:r>
        <w:rPr>
          <w:rFonts w:ascii="FangSong" w:hAnsi="FangSong" w:eastAsia="FangSong" w:cs="FangSong"/>
          <w:spacing w:val="-25"/>
          <w:sz w:val="31"/>
          <w:szCs w:val="31"/>
        </w:rPr>
        <w:t xml:space="preserve"> </w:t>
      </w:r>
      <w:r>
        <w:rPr>
          <w:rFonts w:ascii="FangSong" w:hAnsi="FangSong" w:eastAsia="FangSong" w:cs="FangSong"/>
          <w:b/>
          <w:bCs/>
          <w:spacing w:val="6"/>
          <w:sz w:val="31"/>
          <w:szCs w:val="31"/>
        </w:rPr>
        <w:t>年初结转和结余：</w:t>
      </w:r>
      <w:r>
        <w:rPr>
          <w:rFonts w:ascii="FangSong" w:hAnsi="FangSong" w:eastAsia="FangSong" w:cs="FangSong"/>
          <w:spacing w:val="6"/>
          <w:sz w:val="31"/>
          <w:szCs w:val="31"/>
        </w:rPr>
        <w:t>指单位以前年度尚未完成、结转到</w:t>
      </w:r>
      <w:r>
        <w:rPr>
          <w:rFonts w:ascii="FangSong" w:hAnsi="FangSong" w:eastAsia="FangSong" w:cs="FangSong"/>
          <w:spacing w:val="5"/>
          <w:sz w:val="31"/>
          <w:szCs w:val="31"/>
        </w:rPr>
        <w:t>本年仍按原规定用途继续使用的资金，或项目已完成等产</w:t>
      </w:r>
      <w:r>
        <w:rPr>
          <w:rFonts w:ascii="FangSong" w:hAnsi="FangSong" w:eastAsia="FangSong" w:cs="FangSong"/>
          <w:spacing w:val="4"/>
          <w:sz w:val="31"/>
          <w:szCs w:val="31"/>
        </w:rPr>
        <w:t>生的结</w:t>
      </w:r>
      <w:r>
        <w:rPr>
          <w:rFonts w:ascii="FangSong" w:hAnsi="FangSong" w:eastAsia="FangSong" w:cs="FangSong"/>
          <w:spacing w:val="1"/>
          <w:sz w:val="31"/>
          <w:szCs w:val="31"/>
        </w:rPr>
        <w:t>余资金。</w:t>
      </w:r>
    </w:p>
    <w:p w14:paraId="26A62EC5">
      <w:pPr>
        <w:spacing w:before="2" w:line="344" w:lineRule="auto"/>
        <w:ind w:right="117" w:firstLine="647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7"/>
          <w:sz w:val="31"/>
          <w:szCs w:val="31"/>
        </w:rPr>
        <w:t>七、</w:t>
      </w:r>
      <w:r>
        <w:rPr>
          <w:rFonts w:ascii="FangSong" w:hAnsi="FangSong" w:eastAsia="FangSong" w:cs="FangSong"/>
          <w:spacing w:val="-42"/>
          <w:sz w:val="31"/>
          <w:szCs w:val="31"/>
        </w:rPr>
        <w:t xml:space="preserve"> </w:t>
      </w:r>
      <w:r>
        <w:rPr>
          <w:rFonts w:ascii="FangSong" w:hAnsi="FangSong" w:eastAsia="FangSong" w:cs="FangSong"/>
          <w:b/>
          <w:bCs/>
          <w:spacing w:val="7"/>
          <w:sz w:val="31"/>
          <w:szCs w:val="31"/>
        </w:rPr>
        <w:t>结余分配：</w:t>
      </w:r>
      <w:r>
        <w:rPr>
          <w:rFonts w:ascii="FangSong" w:hAnsi="FangSong" w:eastAsia="FangSong" w:cs="FangSong"/>
          <w:spacing w:val="7"/>
          <w:sz w:val="31"/>
          <w:szCs w:val="31"/>
        </w:rPr>
        <w:t>指事业单位按照会计制度规定缴</w:t>
      </w:r>
      <w:r>
        <w:rPr>
          <w:rFonts w:ascii="FangSong" w:hAnsi="FangSong" w:eastAsia="FangSong" w:cs="FangSong"/>
          <w:spacing w:val="6"/>
          <w:sz w:val="31"/>
          <w:szCs w:val="31"/>
        </w:rPr>
        <w:t>纳的所得</w:t>
      </w:r>
      <w:r>
        <w:rPr>
          <w:rFonts w:ascii="FangSong" w:hAnsi="FangSong" w:eastAsia="FangSong" w:cs="FangSong"/>
          <w:spacing w:val="8"/>
          <w:sz w:val="31"/>
          <w:szCs w:val="31"/>
        </w:rPr>
        <w:t>税、提取的专用结余以及转入非财政拨款结余的金额等。</w:t>
      </w:r>
    </w:p>
    <w:p w14:paraId="09F2BD33">
      <w:pPr>
        <w:spacing w:before="4" w:line="345" w:lineRule="auto"/>
        <w:ind w:left="2" w:right="115" w:firstLine="637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7"/>
          <w:sz w:val="31"/>
          <w:szCs w:val="31"/>
        </w:rPr>
        <w:t>八、</w:t>
      </w:r>
      <w:r>
        <w:rPr>
          <w:rFonts w:ascii="FangSong" w:hAnsi="FangSong" w:eastAsia="FangSong" w:cs="FangSong"/>
          <w:spacing w:val="-42"/>
          <w:sz w:val="31"/>
          <w:szCs w:val="31"/>
        </w:rPr>
        <w:t xml:space="preserve"> </w:t>
      </w:r>
      <w:r>
        <w:rPr>
          <w:rFonts w:ascii="FangSong" w:hAnsi="FangSong" w:eastAsia="FangSong" w:cs="FangSong"/>
          <w:b/>
          <w:bCs/>
          <w:spacing w:val="7"/>
          <w:sz w:val="31"/>
          <w:szCs w:val="31"/>
        </w:rPr>
        <w:t>年末结转和结余：</w:t>
      </w:r>
      <w:r>
        <w:rPr>
          <w:rFonts w:ascii="FangSong" w:hAnsi="FangSong" w:eastAsia="FangSong" w:cs="FangSong"/>
          <w:spacing w:val="7"/>
          <w:sz w:val="31"/>
          <w:szCs w:val="31"/>
        </w:rPr>
        <w:t>指单位按有关规定结转到</w:t>
      </w:r>
      <w:r>
        <w:rPr>
          <w:rFonts w:ascii="FangSong" w:hAnsi="FangSong" w:eastAsia="FangSong" w:cs="FangSong"/>
          <w:spacing w:val="6"/>
          <w:sz w:val="31"/>
          <w:szCs w:val="31"/>
        </w:rPr>
        <w:t>下年或以</w:t>
      </w:r>
      <w:r>
        <w:rPr>
          <w:rFonts w:ascii="FangSong" w:hAnsi="FangSong" w:eastAsia="FangSong" w:cs="FangSong"/>
          <w:spacing w:val="8"/>
          <w:sz w:val="31"/>
          <w:szCs w:val="31"/>
        </w:rPr>
        <w:t>后年度继续使用的资金，或项目已完成等产生的结余资金。</w:t>
      </w:r>
    </w:p>
    <w:p w14:paraId="05BA29A3">
      <w:pPr>
        <w:spacing w:line="341" w:lineRule="auto"/>
        <w:ind w:left="8" w:right="117" w:firstLine="643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7"/>
          <w:sz w:val="31"/>
          <w:szCs w:val="31"/>
        </w:rPr>
        <w:t>九、</w:t>
      </w:r>
      <w:r>
        <w:rPr>
          <w:rFonts w:ascii="FangSong" w:hAnsi="FangSong" w:eastAsia="FangSong" w:cs="FangSong"/>
          <w:spacing w:val="-49"/>
          <w:sz w:val="31"/>
          <w:szCs w:val="31"/>
        </w:rPr>
        <w:t xml:space="preserve"> </w:t>
      </w:r>
      <w:r>
        <w:rPr>
          <w:rFonts w:ascii="FangSong" w:hAnsi="FangSong" w:eastAsia="FangSong" w:cs="FangSong"/>
          <w:b/>
          <w:bCs/>
          <w:spacing w:val="7"/>
          <w:sz w:val="31"/>
          <w:szCs w:val="31"/>
        </w:rPr>
        <w:t>基本支出：</w:t>
      </w:r>
      <w:r>
        <w:rPr>
          <w:rFonts w:ascii="FangSong" w:hAnsi="FangSong" w:eastAsia="FangSong" w:cs="FangSong"/>
          <w:spacing w:val="7"/>
          <w:sz w:val="31"/>
          <w:szCs w:val="31"/>
        </w:rPr>
        <w:t>指为保障机构正常运转、完成日常</w:t>
      </w:r>
      <w:r>
        <w:rPr>
          <w:rFonts w:ascii="FangSong" w:hAnsi="FangSong" w:eastAsia="FangSong" w:cs="FangSong"/>
          <w:spacing w:val="6"/>
          <w:sz w:val="31"/>
          <w:szCs w:val="31"/>
        </w:rPr>
        <w:t>工作任</w:t>
      </w:r>
      <w:r>
        <w:rPr>
          <w:rFonts w:ascii="FangSong" w:hAnsi="FangSong" w:eastAsia="FangSong" w:cs="FangSong"/>
          <w:spacing w:val="7"/>
          <w:sz w:val="31"/>
          <w:szCs w:val="31"/>
        </w:rPr>
        <w:t>务而发生的人员支出和公用支出。</w:t>
      </w:r>
    </w:p>
    <w:p w14:paraId="0F7BD532">
      <w:pPr>
        <w:spacing w:before="2" w:line="333" w:lineRule="auto"/>
        <w:ind w:firstLine="649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3"/>
          <w:sz w:val="31"/>
          <w:szCs w:val="31"/>
        </w:rPr>
        <w:t>十、项目支出：</w:t>
      </w:r>
      <w:r>
        <w:rPr>
          <w:rFonts w:ascii="FangSong" w:hAnsi="FangSong" w:eastAsia="FangSong" w:cs="FangSong"/>
          <w:spacing w:val="3"/>
          <w:sz w:val="31"/>
          <w:szCs w:val="31"/>
        </w:rPr>
        <w:t>指在基本支出之外为完成特定行政任务和事</w:t>
      </w:r>
      <w:r>
        <w:rPr>
          <w:rFonts w:ascii="FangSong" w:hAnsi="FangSong" w:eastAsia="FangSong" w:cs="FangSong"/>
          <w:spacing w:val="7"/>
          <w:sz w:val="31"/>
          <w:szCs w:val="31"/>
        </w:rPr>
        <w:t>业发展目标所发生的支出。</w:t>
      </w:r>
    </w:p>
    <w:p w14:paraId="5D9EA084">
      <w:pPr>
        <w:spacing w:line="333" w:lineRule="auto"/>
        <w:rPr>
          <w:rFonts w:ascii="FangSong" w:hAnsi="FangSong" w:eastAsia="FangSong" w:cs="FangSong"/>
          <w:sz w:val="31"/>
          <w:szCs w:val="31"/>
        </w:rPr>
        <w:sectPr>
          <w:pgSz w:w="11906" w:h="16839"/>
          <w:pgMar w:top="400" w:right="1531" w:bottom="0" w:left="1552" w:header="0" w:footer="0" w:gutter="0"/>
          <w:cols w:space="720" w:num="1"/>
        </w:sectPr>
      </w:pPr>
    </w:p>
    <w:p w14:paraId="3B772D45">
      <w:pPr>
        <w:pStyle w:val="2"/>
        <w:spacing w:line="243" w:lineRule="auto"/>
      </w:pPr>
    </w:p>
    <w:p w14:paraId="3AABA657">
      <w:pPr>
        <w:pStyle w:val="2"/>
        <w:spacing w:line="243" w:lineRule="auto"/>
      </w:pPr>
    </w:p>
    <w:p w14:paraId="7EDF5692">
      <w:pPr>
        <w:pStyle w:val="2"/>
        <w:spacing w:line="243" w:lineRule="auto"/>
      </w:pPr>
    </w:p>
    <w:p w14:paraId="017F3145">
      <w:pPr>
        <w:pStyle w:val="2"/>
        <w:spacing w:line="243" w:lineRule="auto"/>
      </w:pPr>
    </w:p>
    <w:p w14:paraId="5DA78C52">
      <w:pPr>
        <w:pStyle w:val="2"/>
        <w:spacing w:line="243" w:lineRule="auto"/>
      </w:pPr>
    </w:p>
    <w:p w14:paraId="5E79148D">
      <w:pPr>
        <w:pStyle w:val="2"/>
        <w:spacing w:line="243" w:lineRule="auto"/>
      </w:pPr>
    </w:p>
    <w:p w14:paraId="207B5691">
      <w:pPr>
        <w:pStyle w:val="2"/>
        <w:spacing w:line="243" w:lineRule="auto"/>
      </w:pPr>
    </w:p>
    <w:p w14:paraId="63B33269">
      <w:pPr>
        <w:spacing w:before="100" w:line="334" w:lineRule="auto"/>
        <w:ind w:right="88" w:firstLine="649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3"/>
          <w:sz w:val="31"/>
          <w:szCs w:val="31"/>
        </w:rPr>
        <w:t>十一、基本建设支出：</w:t>
      </w:r>
      <w:r>
        <w:rPr>
          <w:rFonts w:ascii="FangSong" w:hAnsi="FangSong" w:eastAsia="FangSong" w:cs="FangSong"/>
          <w:spacing w:val="3"/>
          <w:sz w:val="31"/>
          <w:szCs w:val="31"/>
        </w:rPr>
        <w:t>填列由本级发展与改革部门集中安排</w:t>
      </w:r>
      <w:r>
        <w:rPr>
          <w:rFonts w:ascii="FangSong" w:hAnsi="FangSong" w:eastAsia="FangSong" w:cs="FangSong"/>
          <w:spacing w:val="6"/>
          <w:sz w:val="31"/>
          <w:szCs w:val="31"/>
        </w:rPr>
        <w:t>的用于购置固定资产、战略性和应急性储备、土地和无形资产，</w:t>
      </w:r>
      <w:r>
        <w:rPr>
          <w:rFonts w:ascii="FangSong" w:hAnsi="FangSong" w:eastAsia="FangSong" w:cs="FangSong"/>
          <w:spacing w:val="5"/>
          <w:sz w:val="31"/>
          <w:szCs w:val="31"/>
        </w:rPr>
        <w:t>以及购建基础设施、大型修缮所发生的一般公共预算财政拨款支出，不包括政府性基金、财政专户管理资金以及各类拼盘自筹资</w:t>
      </w:r>
      <w:r>
        <w:rPr>
          <w:rFonts w:ascii="FangSong" w:hAnsi="FangSong" w:eastAsia="FangSong" w:cs="FangSong"/>
          <w:spacing w:val="-1"/>
          <w:sz w:val="31"/>
          <w:szCs w:val="31"/>
        </w:rPr>
        <w:t>金等。</w:t>
      </w:r>
    </w:p>
    <w:p w14:paraId="61894CA7">
      <w:pPr>
        <w:spacing w:before="2" w:line="333" w:lineRule="auto"/>
        <w:ind w:left="2" w:right="132" w:firstLine="647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3"/>
          <w:sz w:val="31"/>
          <w:szCs w:val="31"/>
        </w:rPr>
        <w:t>十二、其他资本性支出：</w:t>
      </w:r>
      <w:r>
        <w:rPr>
          <w:rFonts w:ascii="FangSong" w:hAnsi="FangSong" w:eastAsia="FangSong" w:cs="FangSong"/>
          <w:spacing w:val="3"/>
          <w:sz w:val="31"/>
          <w:szCs w:val="31"/>
        </w:rPr>
        <w:t>填列由各级非发展与改革部门</w:t>
      </w:r>
      <w:r>
        <w:rPr>
          <w:rFonts w:ascii="FangSong" w:hAnsi="FangSong" w:eastAsia="FangSong" w:cs="FangSong"/>
          <w:spacing w:val="2"/>
          <w:sz w:val="31"/>
          <w:szCs w:val="31"/>
        </w:rPr>
        <w:t>集中</w:t>
      </w:r>
      <w:r>
        <w:rPr>
          <w:rFonts w:ascii="FangSong" w:hAnsi="FangSong" w:eastAsia="FangSong" w:cs="FangSong"/>
          <w:spacing w:val="5"/>
          <w:sz w:val="31"/>
          <w:szCs w:val="31"/>
        </w:rPr>
        <w:t>安排的用于购置固定资产、战备性和应急性储备、土地和无形资产，以及购建基础设施、大型修缮和财政支持企业更新</w:t>
      </w:r>
      <w:r>
        <w:rPr>
          <w:rFonts w:ascii="FangSong" w:hAnsi="FangSong" w:eastAsia="FangSong" w:cs="FangSong"/>
          <w:spacing w:val="4"/>
          <w:sz w:val="31"/>
          <w:szCs w:val="31"/>
        </w:rPr>
        <w:t>改造所发</w:t>
      </w:r>
      <w:r>
        <w:rPr>
          <w:rFonts w:ascii="FangSong" w:hAnsi="FangSong" w:eastAsia="FangSong" w:cs="FangSong"/>
          <w:spacing w:val="3"/>
          <w:sz w:val="31"/>
          <w:szCs w:val="31"/>
        </w:rPr>
        <w:t>生的支出。</w:t>
      </w:r>
    </w:p>
    <w:p w14:paraId="5560CD88">
      <w:pPr>
        <w:spacing w:before="6" w:line="333" w:lineRule="auto"/>
        <w:ind w:left="1" w:firstLine="648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-16"/>
          <w:sz w:val="31"/>
          <w:szCs w:val="31"/>
        </w:rPr>
        <w:t>十三、“三公</w:t>
      </w:r>
      <w:r>
        <w:rPr>
          <w:rFonts w:ascii="FangSong" w:hAnsi="FangSong" w:eastAsia="FangSong" w:cs="FangSong"/>
          <w:spacing w:val="-110"/>
          <w:sz w:val="31"/>
          <w:szCs w:val="31"/>
        </w:rPr>
        <w:t xml:space="preserve"> </w:t>
      </w:r>
      <w:r>
        <w:rPr>
          <w:rFonts w:ascii="FangSong" w:hAnsi="FangSong" w:eastAsia="FangSong" w:cs="FangSong"/>
          <w:b/>
          <w:bCs/>
          <w:spacing w:val="-16"/>
          <w:sz w:val="31"/>
          <w:szCs w:val="31"/>
        </w:rPr>
        <w:t>”经费：</w:t>
      </w:r>
      <w:r>
        <w:rPr>
          <w:rFonts w:ascii="FangSong" w:hAnsi="FangSong" w:eastAsia="FangSong" w:cs="FangSong"/>
          <w:spacing w:val="-16"/>
          <w:sz w:val="31"/>
          <w:szCs w:val="31"/>
        </w:rPr>
        <w:t>指部门用财政拨款安排的因公</w:t>
      </w:r>
      <w:r>
        <w:rPr>
          <w:rFonts w:ascii="FangSong" w:hAnsi="FangSong" w:eastAsia="FangSong" w:cs="FangSong"/>
          <w:spacing w:val="-17"/>
          <w:sz w:val="31"/>
          <w:szCs w:val="31"/>
        </w:rPr>
        <w:t>出国（境）</w:t>
      </w:r>
      <w:r>
        <w:rPr>
          <w:rFonts w:ascii="FangSong" w:hAnsi="FangSong" w:eastAsia="FangSong" w:cs="FangSong"/>
          <w:spacing w:val="-1"/>
          <w:sz w:val="31"/>
          <w:szCs w:val="31"/>
        </w:rPr>
        <w:t>费、公务用车购置及运行费和公务接待费。其中</w:t>
      </w:r>
      <w:r>
        <w:rPr>
          <w:rFonts w:ascii="FangSong" w:hAnsi="FangSong" w:eastAsia="FangSong" w:cs="FangSong"/>
          <w:spacing w:val="-2"/>
          <w:sz w:val="31"/>
          <w:szCs w:val="31"/>
        </w:rPr>
        <w:t>，因公出国（境）</w:t>
      </w:r>
      <w:r>
        <w:rPr>
          <w:rFonts w:ascii="FangSong" w:hAnsi="FangSong" w:eastAsia="FangSong" w:cs="FangSong"/>
          <w:spacing w:val="5"/>
          <w:sz w:val="31"/>
          <w:szCs w:val="31"/>
        </w:rPr>
        <w:t>费反映单位公务出国（境）的国际旅费、国外城市间交通费、住宿费、伙食费、培训费、公杂费等支出；公务用车购置及运行费反映单位公务用车购置支出（含车辆购置税、牌照费）及按规定保留的公务用车燃料费、维修费、过桥过路费、保险费、安全奖励费用等支出；公务接待费反映单位按规定开支的各类公务接待</w:t>
      </w:r>
      <w:r>
        <w:rPr>
          <w:rFonts w:ascii="FangSong" w:hAnsi="FangSong" w:eastAsia="FangSong" w:cs="FangSong"/>
          <w:spacing w:val="6"/>
          <w:sz w:val="31"/>
          <w:szCs w:val="31"/>
        </w:rPr>
        <w:t>（含外宾接待）支出。</w:t>
      </w:r>
    </w:p>
    <w:p w14:paraId="7819A4A6">
      <w:pPr>
        <w:spacing w:before="4" w:line="332" w:lineRule="auto"/>
        <w:ind w:right="132" w:firstLine="649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3"/>
          <w:sz w:val="31"/>
          <w:szCs w:val="31"/>
        </w:rPr>
        <w:t>十四、其他交通费用：</w:t>
      </w:r>
      <w:r>
        <w:rPr>
          <w:rFonts w:ascii="FangSong" w:hAnsi="FangSong" w:eastAsia="FangSong" w:cs="FangSong"/>
          <w:spacing w:val="3"/>
          <w:sz w:val="31"/>
          <w:szCs w:val="31"/>
        </w:rPr>
        <w:t>填列单位除公务用车运行维护费以外</w:t>
      </w:r>
      <w:r>
        <w:rPr>
          <w:rFonts w:ascii="FangSong" w:hAnsi="FangSong" w:eastAsia="FangSong" w:cs="FangSong"/>
          <w:spacing w:val="5"/>
          <w:sz w:val="31"/>
          <w:szCs w:val="31"/>
        </w:rPr>
        <w:t>的其他交通费用。如公务交通补贴、租车费用、出租车费用，飞</w:t>
      </w:r>
      <w:r>
        <w:rPr>
          <w:rFonts w:ascii="FangSong" w:hAnsi="FangSong" w:eastAsia="FangSong" w:cs="FangSong"/>
          <w:spacing w:val="8"/>
          <w:sz w:val="31"/>
          <w:szCs w:val="31"/>
        </w:rPr>
        <w:t>机、船舶等燃料费、维修费、保险费等。</w:t>
      </w:r>
    </w:p>
    <w:p w14:paraId="6758E3D2">
      <w:pPr>
        <w:spacing w:before="4" w:line="332" w:lineRule="auto"/>
        <w:ind w:left="7" w:right="132" w:firstLine="642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3"/>
          <w:sz w:val="31"/>
          <w:szCs w:val="31"/>
        </w:rPr>
        <w:t>十五、公务用车购置：</w:t>
      </w:r>
      <w:r>
        <w:rPr>
          <w:rFonts w:ascii="FangSong" w:hAnsi="FangSong" w:eastAsia="FangSong" w:cs="FangSong"/>
          <w:spacing w:val="3"/>
          <w:sz w:val="31"/>
          <w:szCs w:val="31"/>
        </w:rPr>
        <w:t>填列单位公务用车车辆购置支出（含</w:t>
      </w:r>
      <w:r>
        <w:rPr>
          <w:rFonts w:ascii="FangSong" w:hAnsi="FangSong" w:eastAsia="FangSong" w:cs="FangSong"/>
          <w:spacing w:val="5"/>
          <w:sz w:val="31"/>
          <w:szCs w:val="31"/>
        </w:rPr>
        <w:t>车辆购置税、牌照费）。</w:t>
      </w:r>
    </w:p>
    <w:p w14:paraId="70E1F275">
      <w:pPr>
        <w:spacing w:line="332" w:lineRule="auto"/>
        <w:rPr>
          <w:rFonts w:ascii="FangSong" w:hAnsi="FangSong" w:eastAsia="FangSong" w:cs="FangSong"/>
          <w:sz w:val="31"/>
          <w:szCs w:val="31"/>
        </w:rPr>
        <w:sectPr>
          <w:pgSz w:w="11906" w:h="16839"/>
          <w:pgMar w:top="400" w:right="1398" w:bottom="0" w:left="1552" w:header="0" w:footer="0" w:gutter="0"/>
          <w:cols w:space="720" w:num="1"/>
        </w:sectPr>
      </w:pPr>
    </w:p>
    <w:p w14:paraId="128B001D">
      <w:pPr>
        <w:pStyle w:val="2"/>
        <w:spacing w:line="243" w:lineRule="auto"/>
      </w:pPr>
    </w:p>
    <w:p w14:paraId="17A65611">
      <w:pPr>
        <w:pStyle w:val="2"/>
        <w:spacing w:line="244" w:lineRule="auto"/>
      </w:pPr>
    </w:p>
    <w:p w14:paraId="595AA65C">
      <w:pPr>
        <w:pStyle w:val="2"/>
        <w:spacing w:line="244" w:lineRule="auto"/>
      </w:pPr>
    </w:p>
    <w:p w14:paraId="44A6636D">
      <w:pPr>
        <w:pStyle w:val="2"/>
        <w:spacing w:line="244" w:lineRule="auto"/>
      </w:pPr>
    </w:p>
    <w:p w14:paraId="5F898F13">
      <w:pPr>
        <w:pStyle w:val="2"/>
        <w:spacing w:line="244" w:lineRule="auto"/>
      </w:pPr>
    </w:p>
    <w:p w14:paraId="08620F46">
      <w:pPr>
        <w:pStyle w:val="2"/>
        <w:spacing w:line="244" w:lineRule="auto"/>
      </w:pPr>
    </w:p>
    <w:p w14:paraId="60ECF279">
      <w:pPr>
        <w:pStyle w:val="2"/>
        <w:spacing w:line="244" w:lineRule="auto"/>
      </w:pPr>
    </w:p>
    <w:p w14:paraId="53F62EFA">
      <w:pPr>
        <w:spacing w:before="100" w:line="333" w:lineRule="auto"/>
        <w:ind w:right="105" w:firstLine="645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2"/>
          <w:sz w:val="31"/>
          <w:szCs w:val="31"/>
        </w:rPr>
        <w:t>十六、其他交通工具购置：</w:t>
      </w:r>
      <w:r>
        <w:rPr>
          <w:rFonts w:ascii="FangSong" w:hAnsi="FangSong" w:eastAsia="FangSong" w:cs="FangSong"/>
          <w:spacing w:val="2"/>
          <w:sz w:val="31"/>
          <w:szCs w:val="31"/>
        </w:rPr>
        <w:t>填列单位除公务用车外的其他各</w:t>
      </w:r>
      <w:r>
        <w:rPr>
          <w:rFonts w:ascii="FangSong" w:hAnsi="FangSong" w:eastAsia="FangSong" w:cs="FangSong"/>
          <w:spacing w:val="5"/>
          <w:sz w:val="31"/>
          <w:szCs w:val="31"/>
        </w:rPr>
        <w:t>类交通工具（如船舶、飞机等）购置支出（含车辆购</w:t>
      </w:r>
      <w:r>
        <w:rPr>
          <w:rFonts w:ascii="FangSong" w:hAnsi="FangSong" w:eastAsia="FangSong" w:cs="FangSong"/>
          <w:spacing w:val="4"/>
          <w:sz w:val="31"/>
          <w:szCs w:val="31"/>
        </w:rPr>
        <w:t>置税、牌照</w:t>
      </w:r>
      <w:r>
        <w:rPr>
          <w:rFonts w:ascii="FangSong" w:hAnsi="FangSong" w:eastAsia="FangSong" w:cs="FangSong"/>
          <w:spacing w:val="-6"/>
          <w:sz w:val="31"/>
          <w:szCs w:val="31"/>
        </w:rPr>
        <w:t>费）。</w:t>
      </w:r>
    </w:p>
    <w:p w14:paraId="2B659270">
      <w:pPr>
        <w:spacing w:line="331" w:lineRule="auto"/>
        <w:ind w:firstLine="645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3"/>
          <w:sz w:val="31"/>
          <w:szCs w:val="31"/>
        </w:rPr>
        <w:t>十七、机关运行经费：</w:t>
      </w:r>
      <w:r>
        <w:rPr>
          <w:rFonts w:ascii="FangSong" w:hAnsi="FangSong" w:eastAsia="FangSong" w:cs="FangSong"/>
          <w:spacing w:val="3"/>
          <w:sz w:val="31"/>
          <w:szCs w:val="31"/>
        </w:rPr>
        <w:t>指为保障行政单位（包括参照公务员</w:t>
      </w:r>
      <w:r>
        <w:rPr>
          <w:rFonts w:ascii="FangSong" w:hAnsi="FangSong" w:eastAsia="FangSong" w:cs="FangSong"/>
          <w:spacing w:val="5"/>
          <w:sz w:val="31"/>
          <w:szCs w:val="31"/>
        </w:rPr>
        <w:t>法管理的事业单位）运行用于购买货物和服务的各项</w:t>
      </w:r>
      <w:r>
        <w:rPr>
          <w:rFonts w:ascii="FangSong" w:hAnsi="FangSong" w:eastAsia="FangSong" w:cs="FangSong"/>
          <w:spacing w:val="4"/>
          <w:sz w:val="31"/>
          <w:szCs w:val="31"/>
        </w:rPr>
        <w:t>资金，包括</w:t>
      </w:r>
      <w:r>
        <w:rPr>
          <w:rFonts w:ascii="FangSong" w:hAnsi="FangSong" w:eastAsia="FangSong" w:cs="FangSong"/>
          <w:spacing w:val="-3"/>
          <w:sz w:val="31"/>
          <w:szCs w:val="31"/>
        </w:rPr>
        <w:t>办公及印刷费、邮电费、差旅费、会议费、福利费、日常维修费、</w:t>
      </w:r>
      <w:r>
        <w:rPr>
          <w:rFonts w:ascii="FangSong" w:hAnsi="FangSong" w:eastAsia="FangSong" w:cs="FangSong"/>
          <w:spacing w:val="5"/>
          <w:sz w:val="31"/>
          <w:szCs w:val="31"/>
        </w:rPr>
        <w:t>专用材料以及一般设备购置费、办公用房水电费、办公用</w:t>
      </w:r>
      <w:r>
        <w:rPr>
          <w:rFonts w:ascii="FangSong" w:hAnsi="FangSong" w:eastAsia="FangSong" w:cs="FangSong"/>
          <w:spacing w:val="4"/>
          <w:sz w:val="31"/>
          <w:szCs w:val="31"/>
        </w:rPr>
        <w:t>房取暖</w:t>
      </w:r>
      <w:r>
        <w:rPr>
          <w:rFonts w:ascii="FangSong" w:hAnsi="FangSong" w:eastAsia="FangSong" w:cs="FangSong"/>
          <w:spacing w:val="7"/>
          <w:sz w:val="31"/>
          <w:szCs w:val="31"/>
        </w:rPr>
        <w:t>费、办公用房物业管理费、公务用车运行维护费以及其他费用。</w:t>
      </w:r>
    </w:p>
    <w:p w14:paraId="5F1A2079">
      <w:pPr>
        <w:spacing w:before="3" w:line="372" w:lineRule="auto"/>
        <w:ind w:left="12" w:right="105" w:firstLine="633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b/>
          <w:bCs/>
          <w:spacing w:val="8"/>
          <w:sz w:val="31"/>
          <w:szCs w:val="31"/>
        </w:rPr>
        <w:t>十八、经费形式:</w:t>
      </w:r>
      <w:r>
        <w:rPr>
          <w:rFonts w:ascii="FangSong" w:hAnsi="FangSong" w:eastAsia="FangSong" w:cs="FangSong"/>
          <w:spacing w:val="8"/>
          <w:sz w:val="31"/>
          <w:szCs w:val="31"/>
        </w:rPr>
        <w:t>按照经费来源，可分为财政拨款</w:t>
      </w:r>
      <w:r>
        <w:rPr>
          <w:rFonts w:ascii="FangSong" w:hAnsi="FangSong" w:eastAsia="FangSong" w:cs="FangSong"/>
          <w:spacing w:val="7"/>
          <w:sz w:val="31"/>
          <w:szCs w:val="31"/>
        </w:rPr>
        <w:t>、财政性</w:t>
      </w:r>
      <w:r>
        <w:rPr>
          <w:rFonts w:ascii="FangSong" w:hAnsi="FangSong" w:eastAsia="FangSong" w:cs="FangSong"/>
          <w:spacing w:val="4"/>
          <w:sz w:val="31"/>
          <w:szCs w:val="31"/>
        </w:rPr>
        <w:t>资金基本保证、财政性资金定额或定项补助、财政性资金零补助</w:t>
      </w:r>
      <w:r>
        <w:rPr>
          <w:rFonts w:ascii="FangSong" w:hAnsi="FangSong" w:eastAsia="FangSong" w:cs="FangSong"/>
          <w:spacing w:val="-10"/>
          <w:sz w:val="31"/>
          <w:szCs w:val="31"/>
        </w:rPr>
        <w:t>四类</w:t>
      </w:r>
    </w:p>
    <w:sectPr>
      <w:pgSz w:w="11906" w:h="16839"/>
      <w:pgMar w:top="400" w:right="1428" w:bottom="0" w:left="155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703020204020201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黑体">
    <w:altName w:val="方正黑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KaiTi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E4B97">
    <w:pPr>
      <w:pStyle w:val="2"/>
      <w:spacing w:line="14" w:lineRule="auto"/>
      <w:rPr>
        <w:sz w:val="2"/>
      </w:rPr>
    </w:pPr>
    <w: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0692765"/>
              <wp:effectExtent l="0" t="0" r="0" b="0"/>
              <wp:wrapNone/>
              <wp:docPr id="2" name="Rec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309" cy="1069276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 2" o:spid="_x0000_s1026" o:spt="1" style="position:absolute;left:0pt;margin-left:0pt;margin-top:0pt;height:841.95pt;width:595.3pt;mso-position-horizontal-relative:page;mso-position-vertical-relative:page;z-index:-251657216;mso-width-relative:page;mso-height-relative:page;" fillcolor="#F2F2F2" filled="t" stroked="f" coordsize="21600,21600" o:allowincell="f" o:gfxdata="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9CJEZ&#10;1AAAAAcBAAAPAAAAAAAAAAEAIAAAACIAAABkcnMvZG93bnJldi54bWxQSwECFAAUAAAACACHTuJA&#10;dn8xmCUCAABkBAAADgAAAAAAAAABACAAAAAjAQAAZHJzL2Uyb0RvYy54bWxQSwUGAAAAAAYABgBZ&#10;AQAAugUAAAAA&#10;">
              <v:fill on="t" focussize="0,0"/>
              <v:stroke on="f" weight="0pt"/>
              <v:imagedata o:title=""/>
              <o:lock v:ext="edit" aspectratio="f"/>
              <v:textbox inset="0mm,0mm,0mm,0mm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2A3BF8">
    <w:pPr>
      <w:pStyle w:val="2"/>
      <w:spacing w:line="284" w:lineRule="auto"/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2317750</wp:posOffset>
          </wp:positionH>
          <wp:positionV relativeFrom="page">
            <wp:posOffset>1194435</wp:posOffset>
          </wp:positionV>
          <wp:extent cx="527050" cy="640080"/>
          <wp:effectExtent l="0" t="0" r="0" b="0"/>
          <wp:wrapNone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124" cy="640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A6D9BDC">
    <w:pPr>
      <w:spacing w:before="140" w:line="225" w:lineRule="auto"/>
      <w:ind w:left="3359"/>
      <w:rPr>
        <w:rFonts w:ascii="黑体" w:hAnsi="黑体" w:eastAsia="黑体" w:cs="黑体"/>
        <w:sz w:val="43"/>
        <w:szCs w:val="43"/>
      </w:rPr>
    </w:pPr>
    <w:r>
      <w:rPr>
        <w:rFonts w:ascii="黑体" w:hAnsi="黑体" w:eastAsia="黑体" w:cs="黑体"/>
        <w:spacing w:val="-32"/>
        <w:sz w:val="43"/>
        <w:szCs w:val="43"/>
      </w:rPr>
      <w:t>目</w:t>
    </w:r>
    <w:r>
      <w:rPr>
        <w:rFonts w:ascii="黑体" w:hAnsi="黑体" w:eastAsia="黑体" w:cs="黑体"/>
        <w:spacing w:val="10"/>
        <w:sz w:val="43"/>
        <w:szCs w:val="43"/>
      </w:rPr>
      <w:t xml:space="preserve">    </w:t>
    </w:r>
    <w:r>
      <w:rPr>
        <w:rFonts w:ascii="黑体" w:hAnsi="黑体" w:eastAsia="黑体" w:cs="黑体"/>
        <w:spacing w:val="-32"/>
        <w:sz w:val="43"/>
        <w:szCs w:val="43"/>
      </w:rPr>
      <w:t>录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B6C304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DBiZGMwZTFlOGMyNjM5NDQyZmQ2MDQyN2IwMTgwMDkifQ=="/>
  </w:docVars>
  <w:rsids>
    <w:rsidRoot w:val="00000000"/>
    <w:rsid w:val="AEFF19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9.png"/><Relationship Id="rId15" Type="http://schemas.openxmlformats.org/officeDocument/2006/relationships/image" Target="media/image8.jpe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50</Pages>
  <TotalTime>4</TotalTime>
  <ScaleCrop>false</ScaleCrop>
  <LinksUpToDate>false</LinksUpToDate>
  <Application>WPS Office_12.8.2.1115_F1E327BC-269C-435d-A152-05C5408002CA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2024-09-12T22:13:00Z</dcterms:created>
  <dc:creator>王明新TIAD</dc:creator>
  <cp:lastModifiedBy>gy</cp:lastModifiedBy>
  <dcterms:modified xsi:type="dcterms:W3CDTF">2026-04-30T11:14:42Z</dcterms:modified>
  <dc:title>1_x000F_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2026-04-30T11:06:14Z</vt:filetime>
  </property>
  <property fmtid="{D5CDD505-2E9C-101B-9397-08002B2CF9AE}" pid="4" name="KSOProductBuildVer">
    <vt:lpwstr>2052-12.8.2.1115</vt:lpwstr>
  </property>
  <property fmtid="{D5CDD505-2E9C-101B-9397-08002B2CF9AE}" pid="5" name="ICV">
    <vt:lpwstr>115BA1ABBEBD9A9D22C9F26961D70D8B_42</vt:lpwstr>
  </property>
</Properties>
</file>