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Arial" w:hAnsi="Arial" w:eastAsia="宋体" w:cs="Arial"/>
          <w:i w:val="0"/>
          <w:caps w:val="0"/>
          <w:color w:val="333333"/>
          <w:spacing w:val="0"/>
          <w:sz w:val="51"/>
          <w:szCs w:val="51"/>
          <w:shd w:val="clear" w:fill="FFFFFF"/>
          <w:lang w:val="en-US" w:eastAsia="zh-CN"/>
        </w:rPr>
      </w:pPr>
      <w:r>
        <w:rPr>
          <w:rFonts w:hint="eastAsia" w:ascii="Arial" w:hAnsi="Arial" w:eastAsia="宋体" w:cs="Arial"/>
          <w:i w:val="0"/>
          <w:caps w:val="0"/>
          <w:color w:val="333333"/>
          <w:spacing w:val="0"/>
          <w:sz w:val="51"/>
          <w:szCs w:val="51"/>
          <w:shd w:val="clear" w:fill="FFFFFF"/>
          <w:lang w:val="en-US" w:eastAsia="zh-CN"/>
        </w:rPr>
        <w:t>庞口镇</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Arial" w:hAnsi="Arial" w:eastAsia="宋体" w:cs="Arial"/>
          <w:i w:val="0"/>
          <w:caps w:val="0"/>
          <w:color w:val="333333"/>
          <w:spacing w:val="0"/>
          <w:sz w:val="51"/>
          <w:szCs w:val="51"/>
          <w:shd w:val="clear" w:fill="FFFFFF"/>
          <w:lang w:val="en-US" w:eastAsia="zh-CN"/>
        </w:rPr>
      </w:pPr>
      <w:r>
        <w:rPr>
          <w:rFonts w:hint="eastAsia" w:ascii="Arial" w:hAnsi="Arial" w:eastAsia="宋体" w:cs="Arial"/>
          <w:i w:val="0"/>
          <w:caps w:val="0"/>
          <w:color w:val="333333"/>
          <w:spacing w:val="0"/>
          <w:sz w:val="51"/>
          <w:szCs w:val="51"/>
          <w:shd w:val="clear" w:fill="FFFFFF"/>
        </w:rPr>
        <w:t>重大行政执法决定法制审核</w:t>
      </w:r>
      <w:r>
        <w:rPr>
          <w:rFonts w:hint="eastAsia" w:ascii="Arial" w:hAnsi="Arial" w:eastAsia="宋体" w:cs="Arial"/>
          <w:i w:val="0"/>
          <w:caps w:val="0"/>
          <w:color w:val="333333"/>
          <w:spacing w:val="0"/>
          <w:sz w:val="51"/>
          <w:szCs w:val="51"/>
          <w:shd w:val="clear" w:fill="FFFFFF"/>
          <w:lang w:val="en-US" w:eastAsia="zh-CN"/>
        </w:rPr>
        <w:t>制度</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第一条 为规范重大行政执法决定法制审核工作，加强对行政执法行为的监督，促进行政执法机关依法行政，根据《中华人民共和国行政处罚法》《</w:t>
      </w:r>
      <w:r>
        <w:rPr>
          <w:rFonts w:hint="eastAsia" w:ascii="仿宋" w:hAnsi="仿宋" w:eastAsia="仿宋" w:cs="仿宋"/>
          <w:i w:val="0"/>
          <w:caps w:val="0"/>
          <w:color w:val="auto"/>
          <w:spacing w:val="0"/>
          <w:kern w:val="0"/>
          <w:sz w:val="32"/>
          <w:szCs w:val="32"/>
          <w:u w:val="none"/>
          <w:shd w:val="clear" w:fill="FFFFFF"/>
          <w:lang w:val="en-US" w:eastAsia="zh-CN" w:bidi="ar"/>
        </w:rPr>
        <w:fldChar w:fldCharType="begin"/>
      </w:r>
      <w:r>
        <w:rPr>
          <w:rFonts w:hint="eastAsia" w:ascii="仿宋" w:hAnsi="仿宋" w:eastAsia="仿宋" w:cs="仿宋"/>
          <w:i w:val="0"/>
          <w:caps w:val="0"/>
          <w:color w:val="auto"/>
          <w:spacing w:val="0"/>
          <w:kern w:val="0"/>
          <w:sz w:val="32"/>
          <w:szCs w:val="32"/>
          <w:u w:val="none"/>
          <w:shd w:val="clear" w:fill="FFFFFF"/>
          <w:lang w:val="en-US" w:eastAsia="zh-CN" w:bidi="ar"/>
        </w:rPr>
        <w:instrText xml:space="preserve"> HYPERLINK "https://baike.baidu.com/item/%E6%B2%B3%E5%8C%97%E7%9C%81%E8%A1%8C%E6%94%BF%E6%89%A7%E6%B3%95%E7%9B%91%E7%9D%A3%E6%9D%A1%E4%BE%8B/23588644" \t "https://baike.baidu.com/item/%E6%B2%B3%E5%8C%97%E7%9C%81%E9%87%8D%E5%A4%A7%E8%A1%8C%E6%94%BF%E6%89%A7%E6%B3%95%E5%86%B3%E5%AE%9A%E6%B3%95%E5%88%B6%E5%AE%A1%E6%A0%B8%E5%8A%9E%E6%B3%95/_blank" </w:instrText>
      </w:r>
      <w:r>
        <w:rPr>
          <w:rFonts w:hint="eastAsia" w:ascii="仿宋" w:hAnsi="仿宋" w:eastAsia="仿宋" w:cs="仿宋"/>
          <w:i w:val="0"/>
          <w:caps w:val="0"/>
          <w:color w:val="auto"/>
          <w:spacing w:val="0"/>
          <w:kern w:val="0"/>
          <w:sz w:val="32"/>
          <w:szCs w:val="32"/>
          <w:u w:val="none"/>
          <w:shd w:val="clear" w:fill="FFFFFF"/>
          <w:lang w:val="en-US" w:eastAsia="zh-CN" w:bidi="ar"/>
        </w:rPr>
        <w:fldChar w:fldCharType="separate"/>
      </w:r>
      <w:r>
        <w:rPr>
          <w:rStyle w:val="6"/>
          <w:rFonts w:hint="eastAsia" w:ascii="仿宋" w:hAnsi="仿宋" w:eastAsia="仿宋" w:cs="仿宋"/>
          <w:i w:val="0"/>
          <w:caps w:val="0"/>
          <w:color w:val="auto"/>
          <w:spacing w:val="0"/>
          <w:sz w:val="32"/>
          <w:szCs w:val="32"/>
          <w:u w:val="none"/>
          <w:shd w:val="clear" w:fill="FFFFFF"/>
        </w:rPr>
        <w:t>河北省行政执法监督条例</w:t>
      </w:r>
      <w:r>
        <w:rPr>
          <w:rFonts w:hint="eastAsia" w:ascii="仿宋" w:hAnsi="仿宋" w:eastAsia="仿宋" w:cs="仿宋"/>
          <w:i w:val="0"/>
          <w:caps w:val="0"/>
          <w:color w:val="auto"/>
          <w:spacing w:val="0"/>
          <w:kern w:val="0"/>
          <w:sz w:val="32"/>
          <w:szCs w:val="32"/>
          <w:u w:val="none"/>
          <w:shd w:val="clear" w:fill="FFFFFF"/>
          <w:lang w:val="en-US" w:eastAsia="zh-CN" w:bidi="ar"/>
        </w:rPr>
        <w:fldChar w:fldCharType="end"/>
      </w:r>
      <w:r>
        <w:rPr>
          <w:rFonts w:hint="eastAsia" w:ascii="仿宋" w:hAnsi="仿宋" w:eastAsia="仿宋" w:cs="仿宋"/>
          <w:i w:val="0"/>
          <w:caps w:val="0"/>
          <w:color w:val="auto"/>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等法律、法规和国家有关规定，结合本镇实际，制定本制度。</w:t>
      </w:r>
    </w:p>
    <w:p>
      <w:pPr>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第二条 本制度所称重大行政执法决定，是指具有下列情形之一的行政处罚决定：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42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（一）涉及重大公共利益的；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42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（二）可能造成重大影响或者引发社会风险的；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42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（三）直接关系行政相对人或者第三人重大权益的；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42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（四）需经听证程序作出的；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42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（五）案件情况疑难复杂，涉及多个法律关系的；</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left="0" w:firstLine="420"/>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（六）法律、法规、规章规定的其他情形。</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第三条  重大行政执法决定法制审核应当遵循公正、公平、合法、及时的原则，坚持应审必审、有错必纠，保证重大行政执法决定合法、适当。</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第四条 本单位执法承办机构在案件调查或者审查结束后，拟作出重大行政执法决定的，应当先送法制审核机构进行法制审核，经法制审核后，报请单位负责人或者集体讨论决定。</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第五条 执法承办机构在送法制审核机构审核时，应当提交下列材料：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（一）调查终结报告或者有关审查情况报告；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（二）执法决定代拟稿；</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（三）作出执法决定的相关依据；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（四）作出执法决定的证据资料；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（五）经听证、评估的，提交听证笔录、评估报告；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（六）应当提交的其他材料。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法制审核机构认为提交的材料不齐全的，可以要求执法承办机构在指定时间内补充材料，或者退回执法承办机构补充材料后重新提交。</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第六条 法制审核机构应当对下列内容进行法制审核：</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（一）行政执法主体是否合法，行政执法人员是否具备执法资格；</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（二）是否超越本机关法定权限；</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（三）案件事实是否清楚，证据是否合法充分；</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（四）适用法律、法规、规章是否准确；</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（五）适用裁量基准是否适当；</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（六）行政执法程序是否合法；</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（七）行政执法文书是否完备、规范；</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（八）违法行为是否涉嫌犯罪需要移送司法机关；</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jc w:val="left"/>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（九）应当审核的其他内容。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i w:val="0"/>
          <w:caps w:val="0"/>
          <w:color w:val="333333"/>
          <w:spacing w:val="0"/>
          <w:sz w:val="32"/>
          <w:szCs w:val="32"/>
          <w:shd w:val="clear" w:fill="FFFFFF"/>
          <w:lang w:val="en-US" w:eastAsia="zh-CN"/>
        </w:rPr>
      </w:pPr>
      <w:bookmarkStart w:id="0" w:name="_GoBack"/>
      <w:bookmarkEnd w:id="0"/>
      <w:r>
        <w:rPr>
          <w:rFonts w:hint="eastAsia" w:ascii="仿宋" w:hAnsi="仿宋" w:eastAsia="仿宋" w:cs="仿宋"/>
          <w:i w:val="0"/>
          <w:caps w:val="0"/>
          <w:color w:val="333333"/>
          <w:spacing w:val="0"/>
          <w:kern w:val="0"/>
          <w:sz w:val="32"/>
          <w:szCs w:val="32"/>
          <w:shd w:val="clear" w:fill="FFFFFF"/>
          <w:lang w:val="en-US" w:eastAsia="zh-CN" w:bidi="ar"/>
        </w:rPr>
        <w:t>第七条 法制审核机构应当自收到执法承办机构送审材料之日起五个工作日内完成法制审核。情况复杂的，经本单位主要负责人批准可以延长五个工作日。补充材料的时间不计入审核期限。</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zYWY2NmM1MzAwMjQ3Y2VkYzk5NTJmZTY0NTYyOTAifQ=="/>
  </w:docVars>
  <w:rsids>
    <w:rsidRoot w:val="00000000"/>
    <w:rsid w:val="0A4D69C2"/>
    <w:rsid w:val="1EFC1164"/>
    <w:rsid w:val="3733280A"/>
    <w:rsid w:val="3D41023D"/>
    <w:rsid w:val="70E82508"/>
    <w:rsid w:val="7CBC2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jkgbujhgi</dc:creator>
  <cp:lastModifiedBy>Administrator</cp:lastModifiedBy>
  <cp:lastPrinted>2020-10-28T03:01:00Z</cp:lastPrinted>
  <dcterms:modified xsi:type="dcterms:W3CDTF">2023-12-26T10:14:19Z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A814A9E1ECA14543B29D215767E1A112_12</vt:lpwstr>
  </property>
</Properties>
</file>