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582D0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44"/>
          <w:szCs w:val="44"/>
        </w:rPr>
        <w:t>河北省行政裁决事项清单（2024年修订版）</w:t>
      </w:r>
    </w:p>
    <w:p w14:paraId="4FBA4B51">
      <w:pPr>
        <w:jc w:val="center"/>
        <w:rPr>
          <w:rFonts w:hint="eastAsia"/>
          <w:b/>
          <w:bCs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500"/>
        <w:gridCol w:w="1110"/>
        <w:gridCol w:w="960"/>
        <w:gridCol w:w="1740"/>
        <w:gridCol w:w="1395"/>
        <w:gridCol w:w="2640"/>
        <w:gridCol w:w="1395"/>
        <w:gridCol w:w="1740"/>
        <w:gridCol w:w="839"/>
      </w:tblGrid>
      <w:tr w14:paraId="4556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55" w:type="dxa"/>
            <w:vMerge w:val="restart"/>
            <w:vAlign w:val="center"/>
          </w:tcPr>
          <w:p w14:paraId="7C1D3600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  <w:vMerge w:val="restart"/>
          </w:tcPr>
          <w:p w14:paraId="2AD3CDE5"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行政裁决</w:t>
            </w:r>
          </w:p>
          <w:p w14:paraId="1449F43F">
            <w:pPr>
              <w:jc w:val="left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事项名称</w:t>
            </w:r>
          </w:p>
        </w:tc>
        <w:tc>
          <w:tcPr>
            <w:tcW w:w="1110" w:type="dxa"/>
            <w:vMerge w:val="restart"/>
            <w:vAlign w:val="center"/>
          </w:tcPr>
          <w:p w14:paraId="7092210C"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实施部门</w:t>
            </w:r>
          </w:p>
        </w:tc>
        <w:tc>
          <w:tcPr>
            <w:tcW w:w="9870" w:type="dxa"/>
            <w:gridSpan w:val="6"/>
          </w:tcPr>
          <w:p w14:paraId="224FB91B"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设定依据</w:t>
            </w:r>
          </w:p>
        </w:tc>
        <w:tc>
          <w:tcPr>
            <w:tcW w:w="839" w:type="dxa"/>
            <w:vMerge w:val="restart"/>
            <w:vAlign w:val="center"/>
          </w:tcPr>
          <w:p w14:paraId="2525DCE9"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 w14:paraId="58BA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5" w:type="dxa"/>
            <w:vMerge w:val="continue"/>
            <w:vAlign w:val="center"/>
          </w:tcPr>
          <w:p w14:paraId="06B0DAD8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500" w:type="dxa"/>
            <w:vMerge w:val="continue"/>
          </w:tcPr>
          <w:p w14:paraId="72313D0F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5E958982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960" w:type="dxa"/>
          </w:tcPr>
          <w:p w14:paraId="04B2673C"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法律</w:t>
            </w:r>
          </w:p>
        </w:tc>
        <w:tc>
          <w:tcPr>
            <w:tcW w:w="1740" w:type="dxa"/>
          </w:tcPr>
          <w:p w14:paraId="482A0C23"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条款及内容</w:t>
            </w:r>
          </w:p>
        </w:tc>
        <w:tc>
          <w:tcPr>
            <w:tcW w:w="1395" w:type="dxa"/>
          </w:tcPr>
          <w:p w14:paraId="215197FE"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法规</w:t>
            </w:r>
          </w:p>
        </w:tc>
        <w:tc>
          <w:tcPr>
            <w:tcW w:w="2640" w:type="dxa"/>
          </w:tcPr>
          <w:p w14:paraId="4D9E7201"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条款及内容</w:t>
            </w:r>
          </w:p>
        </w:tc>
        <w:tc>
          <w:tcPr>
            <w:tcW w:w="1395" w:type="dxa"/>
          </w:tcPr>
          <w:p w14:paraId="4978AEF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规章等程</w:t>
            </w:r>
          </w:p>
          <w:p w14:paraId="5B80ADD4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序性规定</w:t>
            </w:r>
          </w:p>
        </w:tc>
        <w:tc>
          <w:tcPr>
            <w:tcW w:w="1740" w:type="dxa"/>
          </w:tcPr>
          <w:p w14:paraId="350F021F"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条款及内容</w:t>
            </w:r>
          </w:p>
        </w:tc>
        <w:tc>
          <w:tcPr>
            <w:tcW w:w="839" w:type="dxa"/>
            <w:vMerge w:val="continue"/>
            <w:vAlign w:val="center"/>
          </w:tcPr>
          <w:p w14:paraId="1A503805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3E1A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3" w:hRule="atLeast"/>
        </w:trPr>
        <w:tc>
          <w:tcPr>
            <w:tcW w:w="855" w:type="dxa"/>
            <w:vAlign w:val="center"/>
          </w:tcPr>
          <w:p w14:paraId="3D083222">
            <w:pPr>
              <w:ind w:firstLine="360" w:firstLineChars="100"/>
              <w:jc w:val="both"/>
              <w:rPr>
                <w:rFonts w:hint="default" w:eastAsia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</w:tcPr>
          <w:p w14:paraId="68EC3CB0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 w14:paraId="27E10E96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  <w:p w14:paraId="3F0E0C1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105A58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AD1505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6A7097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34DA01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医疗机构</w:t>
            </w:r>
          </w:p>
          <w:p w14:paraId="1E96C23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名称裁定</w:t>
            </w:r>
          </w:p>
          <w:p w14:paraId="0544C749">
            <w:pPr>
              <w:jc w:val="center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6C4BB32C">
            <w:pPr>
              <w:jc w:val="both"/>
              <w:rPr>
                <w:rFonts w:hint="eastAsia" w:eastAsia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卫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生健康主管部门</w:t>
            </w:r>
          </w:p>
        </w:tc>
        <w:tc>
          <w:tcPr>
            <w:tcW w:w="960" w:type="dxa"/>
          </w:tcPr>
          <w:p w14:paraId="5C8FB8AC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740" w:type="dxa"/>
          </w:tcPr>
          <w:p w14:paraId="7BA90832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395" w:type="dxa"/>
          </w:tcPr>
          <w:p w14:paraId="3101755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F4937C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55EE6C1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015FA8F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62D798D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7C8595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6FE4FF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59A3D46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01A0BCC3"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《医疗机构管理条例实施细则》</w:t>
            </w:r>
          </w:p>
        </w:tc>
        <w:tc>
          <w:tcPr>
            <w:tcW w:w="2640" w:type="dxa"/>
          </w:tcPr>
          <w:p w14:paraId="11585ECE">
            <w:pPr>
              <w:jc w:val="both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1C4394A">
            <w:pPr>
              <w:jc w:val="both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第四十九条</w:t>
            </w:r>
          </w:p>
          <w:p w14:paraId="79C747E4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两个以上申请人向同一核准机关申请相同的医疗机构名称，核准机关依照申请在先原则核定。属于同一天申请的，应当由申请人双方协商解决；协商不成的，由核准机关作出裁决。</w:t>
            </w:r>
          </w:p>
          <w:p w14:paraId="493AE2AE">
            <w:pPr>
              <w:ind w:firstLine="210" w:firstLineChars="100"/>
              <w:jc w:val="both"/>
              <w:rPr>
                <w:rFonts w:hint="default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两个以上医疗机构因已经核准登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记的医疗机构名称相同发生争议时，核准机关依照登记在先原则处理。属于同一天登记的，应当由双方协商解决；协商不成的，由核准机关报上一级卫生计生行政部门作出裁决。</w:t>
            </w:r>
          </w:p>
        </w:tc>
        <w:tc>
          <w:tcPr>
            <w:tcW w:w="1395" w:type="dxa"/>
          </w:tcPr>
          <w:p w14:paraId="68B727FD">
            <w:pPr>
              <w:jc w:val="center"/>
              <w:rPr>
                <w:rFonts w:hint="eastAsia" w:eastAsiaTheme="minor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 w14:paraId="52506B23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839" w:type="dxa"/>
            <w:vAlign w:val="center"/>
          </w:tcPr>
          <w:p w14:paraId="6E44CCEA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</w:rPr>
            </w:pPr>
          </w:p>
          <w:p w14:paraId="0E5C9B69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CABD288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149B2D7F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49D00709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2259C0A2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10869B7C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6322106B">
      <w:pPr>
        <w:tabs>
          <w:tab w:val="left" w:pos="7888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550D6"/>
    <w:rsid w:val="14445028"/>
    <w:rsid w:val="21B4324B"/>
    <w:rsid w:val="35BD1866"/>
    <w:rsid w:val="62D651A9"/>
    <w:rsid w:val="6AF64881"/>
    <w:rsid w:val="6C1E3F08"/>
    <w:rsid w:val="738A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266</Characters>
  <Lines>0</Lines>
  <Paragraphs>0</Paragraphs>
  <TotalTime>46</TotalTime>
  <ScaleCrop>false</ScaleCrop>
  <LinksUpToDate>false</LinksUpToDate>
  <CharactersWithSpaces>269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2025-02-28T01:25:00Z</dcterms:created>
  <dc:creator>Administrator</dc:creator>
  <cp:lastModifiedBy>侯</cp:lastModifiedBy>
  <cp:lastPrinted>2025-03-03T00:58:27Z</cp:lastPrinted>
  <dcterms:modified xsi:type="dcterms:W3CDTF">2025-03-03T01:46:46Z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eyJoZGlkIjoiMTJlNDUzMTI0MmE3MzQ2ZmFmOGU2NzM1NTRhODFkZGEiLCJ1c2VySWQiOiI1MjE4MzM0MDgifQ==</vt:lpwstr>
  </property>
  <property fmtid="{D5CDD505-2E9C-101B-9397-08002B2CF9AE}" pid="4" name="ICV">
    <vt:lpwstr>9A20D910819546F997B09BE36654287C_12</vt:lpwstr>
  </property>
</Properties>
</file>