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600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高阳县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住房和城乡建设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局牵头组织202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年度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县域内</w:t>
      </w:r>
    </w:p>
    <w:p w14:paraId="62939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房地产及预拌混凝土企业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“双随机、一公开”</w:t>
      </w:r>
    </w:p>
    <w:p w14:paraId="6D56E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跨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部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门联合抽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查工作公示</w:t>
      </w:r>
    </w:p>
    <w:p w14:paraId="3839EC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default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 xml:space="preserve"> </w:t>
      </w:r>
    </w:p>
    <w:p w14:paraId="3EC1EC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2025年3月5日起，我局牵头组织开展了2025年度第一次“双随机、一公开”跨部门联合抽查检查。</w:t>
      </w:r>
    </w:p>
    <w:p w14:paraId="7DBED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联合单位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：高阳县住房和城乡建设局、高阳县人民防空办公室、高阳县统计局共3个单位。</w:t>
      </w:r>
    </w:p>
    <w:p w14:paraId="7DC9BA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抽查对象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：高阳县域内房地产及预拌混凝土企业。</w:t>
      </w:r>
    </w:p>
    <w:p w14:paraId="7E17DC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抽查数量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：抽查15户企业。</w:t>
      </w:r>
    </w:p>
    <w:p w14:paraId="03EDA1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抽查内容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</w:t>
      </w:r>
    </w:p>
    <w:p w14:paraId="003B2AB1">
      <w:pPr>
        <w:pStyle w:val="7"/>
        <w:spacing w:before="0" w:beforeAutospacing="0" w:after="0" w:afterAutospacing="0"/>
        <w:ind w:firstLine="600" w:firstLineChars="200"/>
        <w:rPr>
          <w:rStyle w:val="9"/>
          <w:rFonts w:hint="eastAsia" w:ascii="仿宋" w:hAnsi="仿宋" w:eastAsia="仿宋" w:cs="仿宋"/>
          <w:sz w:val="30"/>
          <w:szCs w:val="30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高阳县住房和城乡建设局</w:t>
      </w:r>
      <w:r>
        <w:rPr>
          <w:rStyle w:val="9"/>
          <w:rFonts w:hint="eastAsia" w:ascii="仿宋" w:hAnsi="仿宋" w:eastAsia="仿宋" w:cs="仿宋"/>
          <w:sz w:val="30"/>
          <w:szCs w:val="30"/>
        </w:rPr>
        <w:t>：</w:t>
      </w:r>
    </w:p>
    <w:p w14:paraId="1C895F8E">
      <w:pPr>
        <w:pStyle w:val="7"/>
        <w:spacing w:before="0" w:beforeAutospacing="0" w:after="0" w:afterAutospacing="0"/>
        <w:ind w:firstLine="600" w:firstLineChars="200"/>
        <w:rPr>
          <w:rStyle w:val="9"/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Style w:val="9"/>
          <w:rFonts w:hint="eastAsia" w:ascii="仿宋" w:hAnsi="仿宋" w:eastAsia="仿宋" w:cs="仿宋"/>
          <w:sz w:val="30"/>
          <w:szCs w:val="30"/>
        </w:rPr>
        <w:t>房地产市场行政监督管理行为的监督检查；房地产市场监督检查；</w:t>
      </w:r>
      <w:r>
        <w:rPr>
          <w:rStyle w:val="9"/>
          <w:rFonts w:hint="eastAsia" w:ascii="仿宋" w:hAnsi="仿宋" w:eastAsia="仿宋" w:cs="仿宋"/>
          <w:sz w:val="30"/>
          <w:szCs w:val="30"/>
          <w:lang w:eastAsia="zh-CN"/>
        </w:rPr>
        <w:t>房地产开发企业资质（二级）许可后的监督检查</w:t>
      </w:r>
      <w:r>
        <w:rPr>
          <w:rStyle w:val="9"/>
          <w:rFonts w:hint="eastAsia" w:ascii="仿宋" w:hAnsi="仿宋" w:eastAsia="仿宋" w:cs="仿宋"/>
          <w:sz w:val="30"/>
          <w:szCs w:val="30"/>
        </w:rPr>
        <w:t>；散装水泥、预拌混凝土和预拌砂浆生产经营使用情况监督管理</w:t>
      </w:r>
      <w:r>
        <w:rPr>
          <w:rStyle w:val="9"/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70CABD47">
      <w:pPr>
        <w:pStyle w:val="7"/>
        <w:spacing w:before="0" w:beforeAutospacing="0" w:after="0" w:afterAutospacing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Style w:val="8"/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r>
        <w:rPr>
          <w:rStyle w:val="8"/>
          <w:rFonts w:hint="eastAsia" w:ascii="仿宋" w:hAnsi="仿宋" w:eastAsia="仿宋" w:cs="仿宋"/>
          <w:sz w:val="30"/>
          <w:szCs w:val="30"/>
        </w:rPr>
        <w:t>高阳县人民防空办公室</w:t>
      </w:r>
      <w:r>
        <w:rPr>
          <w:rStyle w:val="8"/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 w14:paraId="342D80C6">
      <w:pPr>
        <w:pStyle w:val="7"/>
        <w:spacing w:before="0" w:beforeAutospacing="0" w:after="0" w:afterAutospacing="0"/>
        <w:ind w:firstLine="600" w:firstLineChars="200"/>
        <w:rPr>
          <w:rStyle w:val="8"/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Style w:val="8"/>
          <w:rFonts w:hint="eastAsia" w:ascii="仿宋" w:hAnsi="仿宋" w:eastAsia="仿宋" w:cs="仿宋"/>
          <w:sz w:val="30"/>
          <w:szCs w:val="30"/>
        </w:rPr>
        <w:t>对人防工程设计单位的检查；对人防工程监理单位的检查；对人防工程施工图审查机构的检查；对人防工程防护设备生产安装企业的检查；对人民防空信息化建设的检查；对人民防空工程防护设备质量检测单位的检查。</w:t>
      </w:r>
    </w:p>
    <w:p w14:paraId="28D5E80C">
      <w:pPr>
        <w:pStyle w:val="7"/>
        <w:spacing w:before="0" w:beforeAutospacing="0" w:after="0" w:afterAutospacing="0"/>
        <w:ind w:firstLine="600" w:firstLineChars="200"/>
        <w:rPr>
          <w:rStyle w:val="8"/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sz w:val="30"/>
          <w:szCs w:val="30"/>
          <w:lang w:val="en-US" w:eastAsia="zh-CN"/>
        </w:rPr>
        <w:t xml:space="preserve"> 高阳县统计局：</w:t>
      </w:r>
    </w:p>
    <w:p w14:paraId="5246A620">
      <w:pPr>
        <w:pStyle w:val="7"/>
        <w:spacing w:before="0" w:beforeAutospacing="0" w:after="0" w:afterAutospacing="0"/>
        <w:ind w:firstLine="600" w:firstLineChars="200"/>
        <w:rPr>
          <w:rStyle w:val="8"/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sz w:val="30"/>
          <w:szCs w:val="30"/>
          <w:lang w:val="en-US" w:eastAsia="zh-CN"/>
        </w:rPr>
        <w:t xml:space="preserve"> 对统计调查对象贯彻执行统计法律法规规章及统计制度情况检查。</w:t>
      </w:r>
    </w:p>
    <w:p w14:paraId="0EC1F5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本次双随机抽查共随机抽取检查对象15户，主要是通过书面检查、实地核查的方法进行检查。</w:t>
      </w:r>
    </w:p>
    <w:p w14:paraId="474DC7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2025年3月19日高阳县住房和城乡建设局召开跨部门“双随机、一公开”联合抽查工作部署培训会，会中检查注意事项。会后于3月19日至3月24日，开展了实地联合检查。</w:t>
      </w:r>
    </w:p>
    <w:p w14:paraId="62A0F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检查结果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：未发现问题15户。</w:t>
      </w:r>
    </w:p>
    <w:p w14:paraId="11B9D7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抽查检查工作结束后，按照“谁检查、谁录入”的原则，执法人员已及时将抽查检查结果录入并公示。</w:t>
      </w:r>
    </w:p>
    <w:p w14:paraId="474C4E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20A8E074">
      <w:pPr>
        <w:ind w:firstLine="5400" w:firstLineChars="18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2025年3月25日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TE3ZGVmM2MxNjA2ZWQ4NWFiMDAzNGYwNDc0MzQifQ=="/>
  </w:docVars>
  <w:rsids>
    <w:rsidRoot w:val="26032250"/>
    <w:rsid w:val="0A105282"/>
    <w:rsid w:val="1DFA6355"/>
    <w:rsid w:val="1E284853"/>
    <w:rsid w:val="26032250"/>
    <w:rsid w:val="38770196"/>
    <w:rsid w:val="3AD72E1F"/>
    <w:rsid w:val="42B21BAC"/>
    <w:rsid w:val="48BD4E74"/>
    <w:rsid w:val="4B4A23DB"/>
    <w:rsid w:val="675D3B50"/>
    <w:rsid w:val="73ED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customStyle="1" w:styleId="7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qowt-font11"/>
    <w:basedOn w:val="4"/>
    <w:autoRedefine/>
    <w:qFormat/>
    <w:uiPriority w:val="0"/>
  </w:style>
  <w:style w:type="character" w:customStyle="1" w:styleId="9">
    <w:name w:val="qowt-font9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609</Characters>
  <Lines>0</Lines>
  <Paragraphs>0</Paragraphs>
  <TotalTime>48</TotalTime>
  <ScaleCrop>false</ScaleCrop>
  <LinksUpToDate>false</LinksUpToDate>
  <CharactersWithSpaces>618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2023-10-13T02:32:00Z</dcterms:created>
  <dc:creator>　　　　　　　</dc:creator>
  <cp:lastModifiedBy>dell</cp:lastModifiedBy>
  <cp:lastPrinted>2024-04-19T02:49:00Z</cp:lastPrinted>
  <dcterms:modified xsi:type="dcterms:W3CDTF">2025-03-26T01:58:15Z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72C31F0ADF4146969333722E3BE0D714_13</vt:lpwstr>
  </property>
  <property fmtid="{D5CDD505-2E9C-101B-9397-08002B2CF9AE}" pid="4" name="KSOTemplateDocerSaveRecord">
    <vt:lpwstr>eyJoZGlkIjoiM2NjNTE3ZGVmM2MxNjA2ZWQ4NWFiMDAzNGYwNDc0MzQiLCJ1c2VySWQiOiIxNjgyODk5MjQ1In0=</vt:lpwstr>
  </property>
</Properties>
</file>