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0" w:lineRule="atLeast"/>
        <w:jc w:val="distribute"/>
        <w:rPr>
          <w:rStyle w:val="7"/>
          <w:rFonts w:hint="eastAsia" w:ascii="方正小标宋简体" w:eastAsia="方正小标宋简体"/>
          <w:b/>
          <w:bCs/>
          <w:color w:val="FF0000"/>
          <w:sz w:val="52"/>
          <w:szCs w:val="52"/>
          <w:lang w:val="en-US" w:eastAsia="zh-CN"/>
        </w:rPr>
      </w:pPr>
    </w:p>
    <w:p>
      <w:pPr>
        <w:pStyle w:val="6"/>
        <w:spacing w:before="0" w:beforeAutospacing="0" w:after="0" w:afterAutospacing="0" w:line="0" w:lineRule="atLeast"/>
        <w:jc w:val="distribute"/>
        <w:rPr>
          <w:rStyle w:val="7"/>
          <w:rFonts w:hint="eastAsia" w:ascii="方正小标宋简体" w:eastAsia="方正小标宋简体"/>
          <w:b/>
          <w:bCs/>
          <w:color w:val="FF0000"/>
          <w:sz w:val="52"/>
          <w:szCs w:val="52"/>
          <w:lang w:val="en-US" w:eastAsia="zh-CN"/>
        </w:rPr>
      </w:pPr>
      <w:r>
        <w:rPr>
          <w:rStyle w:val="7"/>
          <w:rFonts w:hint="eastAsia" w:ascii="方正小标宋简体" w:eastAsia="方正小标宋简体"/>
          <w:b/>
          <w:bCs/>
          <w:color w:val="FF0000"/>
          <w:sz w:val="52"/>
          <w:szCs w:val="52"/>
          <w:lang w:val="en-US" w:eastAsia="zh-CN"/>
        </w:rPr>
        <w:t>高阳县住房和城乡建设局</w:t>
      </w:r>
    </w:p>
    <w:p>
      <w:pPr>
        <w:pStyle w:val="6"/>
        <w:spacing w:before="0" w:beforeAutospacing="0" w:after="0" w:afterAutospacing="0" w:line="0" w:lineRule="atLeast"/>
        <w:jc w:val="distribute"/>
        <w:rPr>
          <w:rStyle w:val="7"/>
          <w:rFonts w:hint="eastAsia" w:ascii="方正小标宋简体" w:eastAsia="方正小标宋简体"/>
          <w:b/>
          <w:bCs/>
          <w:color w:val="FF0000"/>
          <w:sz w:val="52"/>
          <w:szCs w:val="52"/>
          <w:lang w:val="en-US" w:eastAsia="zh-CN"/>
        </w:rPr>
      </w:pPr>
      <w:r>
        <w:rPr>
          <w:rStyle w:val="7"/>
          <w:rFonts w:hint="eastAsia" w:ascii="方正小标宋简体" w:eastAsia="方正小标宋简体"/>
          <w:b/>
          <w:bCs/>
          <w:color w:val="FF0000"/>
          <w:sz w:val="52"/>
          <w:szCs w:val="52"/>
          <w:lang w:val="en-US" w:eastAsia="zh-CN"/>
        </w:rPr>
        <w:t>高阳县人民防空办公室</w:t>
      </w:r>
    </w:p>
    <w:p>
      <w:pPr>
        <w:pStyle w:val="6"/>
        <w:spacing w:before="0" w:beforeAutospacing="0" w:after="0" w:afterAutospacing="0" w:line="0" w:lineRule="atLeast"/>
        <w:jc w:val="distribute"/>
        <w:rPr>
          <w:rStyle w:val="7"/>
          <w:rFonts w:hint="eastAsia" w:ascii="方正小标宋简体" w:eastAsia="方正小标宋简体"/>
          <w:b/>
          <w:bCs/>
          <w:color w:val="FF0000"/>
          <w:sz w:val="52"/>
          <w:szCs w:val="52"/>
          <w:lang w:val="en-US" w:eastAsia="zh-CN"/>
        </w:rPr>
      </w:pPr>
      <w:r>
        <w:rPr>
          <w:rStyle w:val="7"/>
          <w:rFonts w:hint="eastAsia" w:ascii="方正小标宋简体" w:eastAsia="方正小标宋简体"/>
          <w:b/>
          <w:bCs/>
          <w:color w:val="FF0000"/>
          <w:sz w:val="52"/>
          <w:szCs w:val="52"/>
          <w:lang w:val="en-US" w:eastAsia="zh-CN"/>
        </w:rPr>
        <w:t>保定市生态环境局高阳县分局</w:t>
      </w:r>
    </w:p>
    <w:p>
      <w:pPr>
        <w:spacing w:line="0" w:lineRule="atLeast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0" w:lineRule="atLeas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高建发〔2025〕1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0" w:lineRule="atLeast"/>
        <w:jc w:val="both"/>
        <w:rPr>
          <w:rStyle w:val="7"/>
          <w:rFonts w:hint="default" w:ascii="方正小标宋简体" w:eastAsia="方正小标宋简体"/>
          <w:b/>
          <w:bCs/>
          <w:color w:val="FF0000"/>
          <w:sz w:val="44"/>
          <w:szCs w:val="44"/>
          <w:u w:val="single"/>
          <w:lang w:val="en-US" w:eastAsia="zh-CN"/>
        </w:rPr>
      </w:pPr>
      <w:r>
        <w:rPr>
          <w:rFonts w:hint="eastAsia" w:eastAsia="方正小标宋简体"/>
          <w:b/>
          <w:bCs/>
          <w:color w:val="FF0000"/>
          <w:u w:val="single"/>
          <w:lang w:val="en-US" w:eastAsia="zh-CN"/>
        </w:rPr>
        <w:t xml:space="preserve"> </w:t>
      </w:r>
      <w:r>
        <w:rPr>
          <w:rFonts w:hint="eastAsia" w:eastAsia="方正小标宋简体"/>
          <w:b/>
          <w:bCs/>
          <w:color w:val="FF0000"/>
          <w:sz w:val="10"/>
          <w:szCs w:val="10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6"/>
        <w:spacing w:before="0" w:beforeAutospacing="0" w:after="0" w:afterAutospacing="0" w:line="0" w:lineRule="atLeast"/>
        <w:jc w:val="center"/>
        <w:rPr>
          <w:rStyle w:val="7"/>
          <w:rFonts w:hint="eastAsia" w:ascii="方正小标宋简体" w:eastAsia="方正小标宋简体"/>
          <w:b/>
          <w:bCs/>
          <w:sz w:val="24"/>
          <w:szCs w:val="24"/>
          <w:lang w:eastAsia="zh-CN"/>
        </w:rPr>
      </w:pPr>
    </w:p>
    <w:p>
      <w:pPr>
        <w:pStyle w:val="6"/>
        <w:spacing w:before="0" w:beforeAutospacing="0" w:after="0" w:afterAutospacing="0" w:line="0" w:lineRule="atLeast"/>
        <w:jc w:val="center"/>
        <w:rPr>
          <w:rStyle w:val="7"/>
          <w:rFonts w:hint="eastAsia" w:ascii="方正小标宋简体" w:eastAsia="方正小标宋简体"/>
          <w:b/>
          <w:bCs/>
          <w:sz w:val="44"/>
          <w:szCs w:val="44"/>
        </w:rPr>
      </w:pPr>
      <w:r>
        <w:rPr>
          <w:rStyle w:val="7"/>
          <w:rFonts w:hint="eastAsia" w:ascii="方正小标宋简体" w:eastAsia="方正小标宋简体"/>
          <w:b/>
          <w:bCs/>
          <w:sz w:val="44"/>
          <w:szCs w:val="44"/>
          <w:lang w:eastAsia="zh-CN"/>
        </w:rPr>
        <w:t>关于</w:t>
      </w:r>
      <w:r>
        <w:rPr>
          <w:rStyle w:val="7"/>
          <w:rFonts w:hint="eastAsia" w:ascii="方正小标宋简体" w:eastAsia="方正小标宋简体"/>
          <w:b/>
          <w:bCs/>
          <w:sz w:val="44"/>
          <w:szCs w:val="44"/>
        </w:rPr>
        <w:t>开展</w:t>
      </w:r>
      <w:r>
        <w:rPr>
          <w:rStyle w:val="7"/>
          <w:rFonts w:hint="eastAsia" w:ascii="方正小标宋简体" w:eastAsia="方正小标宋简体"/>
          <w:b/>
          <w:bCs/>
          <w:sz w:val="44"/>
          <w:szCs w:val="44"/>
          <w:lang w:eastAsia="zh-CN"/>
        </w:rPr>
        <w:t>县域内在建施工项目</w:t>
      </w:r>
      <w:r>
        <w:rPr>
          <w:rStyle w:val="7"/>
          <w:rFonts w:hint="eastAsia" w:ascii="方正小标宋简体" w:eastAsia="方正小标宋简体"/>
          <w:b/>
          <w:bCs/>
          <w:sz w:val="44"/>
          <w:szCs w:val="44"/>
        </w:rPr>
        <w:t>“双随机</w:t>
      </w:r>
      <w:r>
        <w:rPr>
          <w:rStyle w:val="7"/>
          <w:rFonts w:hint="eastAsia" w:ascii="方正小标宋简体" w:eastAsia="方正小标宋简体"/>
          <w:b/>
          <w:bCs/>
          <w:sz w:val="44"/>
          <w:szCs w:val="44"/>
          <w:lang w:eastAsia="zh-CN"/>
        </w:rPr>
        <w:t>、一公开</w:t>
      </w:r>
      <w:r>
        <w:rPr>
          <w:rStyle w:val="7"/>
          <w:rFonts w:hint="eastAsia" w:ascii="方正小标宋简体" w:eastAsia="方正小标宋简体"/>
          <w:b/>
          <w:bCs/>
          <w:sz w:val="44"/>
          <w:szCs w:val="44"/>
        </w:rPr>
        <w:t>”</w:t>
      </w:r>
      <w:r>
        <w:rPr>
          <w:rStyle w:val="7"/>
          <w:rFonts w:hint="eastAsia" w:ascii="方正小标宋简体" w:eastAsia="方正小标宋简体"/>
          <w:b/>
          <w:bCs/>
          <w:sz w:val="44"/>
          <w:szCs w:val="44"/>
          <w:lang w:eastAsia="zh-CN"/>
        </w:rPr>
        <w:t>跨部门</w:t>
      </w:r>
      <w:r>
        <w:rPr>
          <w:rStyle w:val="7"/>
          <w:rFonts w:hint="eastAsia" w:ascii="方正小标宋简体" w:eastAsia="方正小标宋简体"/>
          <w:b/>
          <w:bCs/>
          <w:sz w:val="44"/>
          <w:szCs w:val="44"/>
        </w:rPr>
        <w:t>联合抽查监管工作的通知</w:t>
      </w:r>
    </w:p>
    <w:p>
      <w:pPr>
        <w:widowControl/>
        <w:shd w:val="clear" w:color="auto" w:fill="FFFFFF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各相关单位：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为认真贯彻落实《202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年保定市“双随机、一公开”监管工作实施方案》和《202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年高阳县“双随机、一公开”监管工作实施方案》、《高阳县202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年度双随机抽查工作计划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 w:bidi="ar"/>
        </w:rPr>
        <w:t>的通知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》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 w:bidi="ar"/>
        </w:rPr>
        <w:t>等相关文件精神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，进一步推进“双随机、一公开”监管工作持续、广泛、深入地开展，结合工作实际，决定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 w:bidi="ar"/>
        </w:rPr>
        <w:t>5月13日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起开展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 w:bidi="ar"/>
        </w:rPr>
        <w:t>县域内在建施工项目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bidi="ar"/>
        </w:rPr>
        <w:t>“双随机、一公开”跨部门联合抽查工作，请依据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bidi="ar"/>
        </w:rPr>
        <w:t>《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关于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开展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县域内在建施工项目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“双随机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、一公开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”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跨部门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联合抽查监管工作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实施方案》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bidi="ar"/>
        </w:rPr>
        <w:t>开展工作。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联系电话：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高阳县住房和城乡建设局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电话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6620320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高阳县人民防空办公室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电话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6600316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 w:bidi="ar"/>
        </w:rPr>
        <w:t>保定市生态环境局高阳县分局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电话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6623875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附件：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关于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县域内在建施工项目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“双随机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、一公开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跨部门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联合抽查监管工作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实施方案</w:t>
      </w:r>
    </w:p>
    <w:p>
      <w:pPr>
        <w:pStyle w:val="6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</w:p>
    <w:p>
      <w:pPr>
        <w:pStyle w:val="6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</w:p>
    <w:p>
      <w:pPr>
        <w:pStyle w:val="6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高阳县住房和城乡建设局  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 高阳县人民防空办公室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pStyle w:val="6"/>
        <w:spacing w:beforeAutospacing="0" w:afterAutospacing="0"/>
        <w:ind w:left="5120" w:hanging="5120" w:hangingChars="16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</w:p>
    <w:p>
      <w:pPr>
        <w:pStyle w:val="6"/>
        <w:spacing w:beforeAutospacing="0" w:afterAutospacing="0"/>
        <w:ind w:left="5120" w:hanging="5120" w:hangingChars="16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 w:bidi="ar"/>
        </w:rPr>
      </w:pPr>
    </w:p>
    <w:p>
      <w:pPr>
        <w:pStyle w:val="6"/>
        <w:spacing w:beforeAutospacing="0" w:afterAutospacing="0"/>
        <w:ind w:left="5120" w:hanging="5120" w:hangingChars="1600"/>
        <w:rPr>
          <w:rStyle w:val="7"/>
          <w:rFonts w:hint="eastAsia" w:ascii="仿宋_GB2312" w:hAnsi="楷体" w:eastAsia="仿宋_GB2312" w:cs="楷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 w:bidi="ar"/>
        </w:rPr>
        <w:t>保定市生态环境局高阳县分局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  </w:t>
      </w:r>
    </w:p>
    <w:p>
      <w:pPr>
        <w:pStyle w:val="6"/>
        <w:spacing w:beforeAutospacing="0" w:afterAutospacing="0"/>
        <w:ind w:firstLine="800" w:firstLineChars="250"/>
        <w:rPr>
          <w:rFonts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     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      </w:t>
      </w:r>
    </w:p>
    <w:p>
      <w:pPr>
        <w:pStyle w:val="6"/>
        <w:spacing w:before="0" w:beforeAutospacing="0" w:after="0" w:afterAutospacing="0"/>
        <w:rPr>
          <w:rStyle w:val="7"/>
          <w:b/>
          <w:bCs/>
          <w:sz w:val="32"/>
          <w:szCs w:val="32"/>
        </w:rPr>
      </w:pPr>
    </w:p>
    <w:p>
      <w:pPr>
        <w:pStyle w:val="6"/>
        <w:spacing w:beforeAutospacing="0" w:afterAutospacing="0"/>
        <w:ind w:firstLine="5440" w:firstLineChars="1700"/>
        <w:rPr>
          <w:rFonts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13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日</w:t>
      </w:r>
    </w:p>
    <w:p>
      <w:pPr>
        <w:pStyle w:val="6"/>
        <w:spacing w:before="0" w:beforeAutospacing="0" w:after="0" w:afterAutospacing="0"/>
        <w:rPr>
          <w:rStyle w:val="7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/>
        <w:rPr>
          <w:rStyle w:val="7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/>
        <w:rPr>
          <w:rStyle w:val="7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/>
        <w:rPr>
          <w:rStyle w:val="7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/>
        <w:rPr>
          <w:rStyle w:val="7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/>
        <w:rPr>
          <w:rFonts w:hint="eastAsia"/>
          <w:lang w:eastAsia="zh-CN"/>
        </w:rPr>
      </w:pPr>
      <w:r>
        <w:rPr>
          <w:rStyle w:val="7"/>
          <w:b w:val="0"/>
          <w:bCs w:val="0"/>
          <w:sz w:val="32"/>
          <w:szCs w:val="32"/>
        </w:rPr>
        <w:t>附件</w:t>
      </w:r>
      <w:r>
        <w:t xml:space="preserve"> </w:t>
      </w:r>
      <w:r>
        <w:rPr>
          <w:rFonts w:hint="eastAsia"/>
          <w:lang w:eastAsia="zh-CN"/>
        </w:rPr>
        <w:t>：</w:t>
      </w:r>
    </w:p>
    <w:p>
      <w:pPr>
        <w:pStyle w:val="6"/>
        <w:spacing w:before="0" w:beforeAutospacing="0" w:after="0" w:afterAutospacing="0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7"/>
          <w:b/>
          <w:bCs/>
          <w:sz w:val="44"/>
          <w:szCs w:val="44"/>
        </w:rPr>
      </w:pP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</w:rPr>
        <w:t>开展</w:t>
      </w: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县域内在建施工项目</w:t>
      </w: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</w:rPr>
        <w:t>“双随机</w:t>
      </w: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、一公开</w:t>
      </w: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</w:rPr>
        <w:t>”</w:t>
      </w: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跨部门</w:t>
      </w: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</w:rPr>
        <w:t>联合抽查监管工作</w:t>
      </w: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实施方案</w:t>
      </w:r>
    </w:p>
    <w:p>
      <w:pPr>
        <w:pStyle w:val="6"/>
        <w:spacing w:before="0" w:beforeAutospacing="0" w:after="0" w:afterAutospacing="0"/>
        <w:ind w:firstLine="640" w:firstLineChars="200"/>
        <w:rPr>
          <w:rStyle w:val="7"/>
          <w:rFonts w:hint="eastAsia" w:ascii="仿宋_GB2312" w:eastAsia="仿宋_GB2312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为认真贯彻落实《202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年保定市“双随机、一公开”监管工作实施方案》和《202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年高阳县“双随机、一公开”监管工作实施方案》、《高阳县202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年度双随机抽查工作计划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 w:bidi="ar"/>
        </w:rPr>
        <w:t>的通知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 w:bidi="ar"/>
        </w:rPr>
        <w:t>等相关文件精神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，进一步推进“双随机、一公开”监管工作持续、广泛、深入地开展，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 w:bidi="ar"/>
        </w:rPr>
        <w:t>提升“双随机、一公开”监管效能</w:t>
      </w:r>
      <w:r>
        <w:rPr>
          <w:rStyle w:val="7"/>
          <w:rFonts w:hint="eastAsia" w:ascii="仿宋_GB2312" w:eastAsia="仿宋_GB2312"/>
          <w:sz w:val="32"/>
          <w:szCs w:val="32"/>
        </w:rPr>
        <w:t>，特制定方案如下：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9"/>
          <w:rFonts w:hint="eastAsia" w:ascii="黑体" w:hAnsi="黑体" w:eastAsia="黑体"/>
          <w:sz w:val="32"/>
          <w:szCs w:val="32"/>
        </w:rPr>
        <w:t>一、时间安排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202</w:t>
      </w:r>
      <w:r>
        <w:rPr>
          <w:rStyle w:val="7"/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eastAsia="仿宋_GB2312"/>
          <w:sz w:val="32"/>
          <w:szCs w:val="32"/>
        </w:rPr>
        <w:t>年</w:t>
      </w:r>
      <w:r>
        <w:rPr>
          <w:rStyle w:val="7"/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eastAsia="仿宋_GB2312"/>
          <w:sz w:val="32"/>
          <w:szCs w:val="32"/>
        </w:rPr>
        <w:t>月</w:t>
      </w:r>
      <w:r>
        <w:rPr>
          <w:rStyle w:val="7"/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Style w:val="7"/>
          <w:rFonts w:hint="eastAsia" w:ascii="仿宋_GB2312" w:eastAsia="仿宋_GB2312"/>
          <w:sz w:val="32"/>
          <w:szCs w:val="32"/>
        </w:rPr>
        <w:t>日至</w:t>
      </w:r>
      <w:r>
        <w:rPr>
          <w:rStyle w:val="7"/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Style w:val="7"/>
          <w:rFonts w:hint="eastAsia" w:ascii="仿宋_GB2312" w:eastAsia="仿宋_GB2312"/>
          <w:sz w:val="32"/>
          <w:szCs w:val="32"/>
        </w:rPr>
        <w:t>月</w:t>
      </w:r>
      <w:r>
        <w:rPr>
          <w:rStyle w:val="7"/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Style w:val="7"/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9"/>
          <w:rFonts w:hint="eastAsia" w:ascii="黑体" w:hAnsi="黑体" w:eastAsia="黑体"/>
          <w:sz w:val="32"/>
          <w:szCs w:val="32"/>
        </w:rPr>
        <w:t>二、随机抽查对象及比例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高阳县域内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2025年4月30日前办理施工许可证的在建项目，抽查数量5个。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10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9"/>
          <w:rFonts w:hint="eastAsia" w:ascii="黑体" w:hAnsi="黑体" w:eastAsia="黑体"/>
          <w:sz w:val="32"/>
          <w:szCs w:val="32"/>
        </w:rPr>
        <w:t>三、抽查部门及内容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480" w:firstLineChars="150"/>
        <w:rPr>
          <w:rFonts w:hint="eastAsia" w:ascii="楷体" w:hAnsi="楷体" w:eastAsia="楷体"/>
          <w:sz w:val="32"/>
          <w:szCs w:val="32"/>
        </w:rPr>
      </w:pPr>
      <w:r>
        <w:rPr>
          <w:rStyle w:val="11"/>
          <w:rFonts w:hint="eastAsia" w:ascii="楷体" w:hAnsi="楷体" w:eastAsia="楷体"/>
          <w:sz w:val="32"/>
          <w:szCs w:val="32"/>
        </w:rPr>
        <w:t>（一）高阳县住房和城乡建设局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Style w:val="7"/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检查内容：住房城乡建设行业各类企业资质许可后监督检查；住房城乡建设领域人员资格许可后监督检查；建筑市场监督检查；工程建设标准监督检查；建筑</w:t>
      </w:r>
      <w:bookmarkStart w:id="0" w:name="_GoBack"/>
      <w:bookmarkEnd w:id="0"/>
      <w:r>
        <w:rPr>
          <w:rStyle w:val="7"/>
          <w:rFonts w:hint="eastAsia" w:ascii="仿宋_GB2312" w:eastAsia="仿宋_GB2312"/>
          <w:sz w:val="32"/>
          <w:szCs w:val="32"/>
        </w:rPr>
        <w:t>市场行政监督管理行为的监督检查；民用建筑节能监督检查；建筑工程材料设备使用监督检查；建设工程安全生产监督检查；绿色建筑、装配式建筑活动的指导和监督检查；市政设施建设类审批（挖掘道路）</w:t>
      </w:r>
      <w:r>
        <w:rPr>
          <w:rStyle w:val="7"/>
          <w:rFonts w:hint="eastAsia" w:ascii="仿宋_GB2312" w:eastAsia="仿宋_GB2312"/>
          <w:sz w:val="32"/>
          <w:szCs w:val="32"/>
          <w:lang w:eastAsia="zh-CN"/>
        </w:rPr>
        <w:t>；建设工程消防设计审查验收监督检查</w:t>
      </w:r>
      <w:r>
        <w:rPr>
          <w:rStyle w:val="7"/>
          <w:rFonts w:hint="eastAsia" w:ascii="仿宋_GB2312" w:eastAsia="仿宋_GB2312"/>
          <w:sz w:val="32"/>
          <w:szCs w:val="32"/>
        </w:rPr>
        <w:t>。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Style w:val="11"/>
          <w:rFonts w:hint="eastAsia" w:ascii="楷体" w:hAnsi="楷体" w:eastAsia="楷体"/>
          <w:sz w:val="32"/>
          <w:szCs w:val="32"/>
        </w:rPr>
        <w:t>（</w:t>
      </w:r>
      <w:r>
        <w:rPr>
          <w:rStyle w:val="11"/>
          <w:rFonts w:hint="eastAsia" w:ascii="楷体" w:hAnsi="楷体" w:eastAsia="楷体"/>
          <w:sz w:val="32"/>
          <w:szCs w:val="32"/>
          <w:lang w:eastAsia="zh-CN"/>
        </w:rPr>
        <w:t>二</w:t>
      </w:r>
      <w:r>
        <w:rPr>
          <w:rStyle w:val="11"/>
          <w:rFonts w:hint="eastAsia" w:ascii="楷体" w:hAnsi="楷体" w:eastAsia="楷体"/>
          <w:sz w:val="32"/>
          <w:szCs w:val="32"/>
        </w:rPr>
        <w:t>）高阳县人民防空办公室</w:t>
      </w:r>
    </w:p>
    <w:p>
      <w:pPr>
        <w:pStyle w:val="6"/>
        <w:spacing w:before="0" w:beforeAutospacing="0" w:after="0" w:afterAutospacing="0"/>
        <w:ind w:firstLine="640" w:firstLineChars="200"/>
        <w:rPr>
          <w:rStyle w:val="7"/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检查内容：</w:t>
      </w:r>
    </w:p>
    <w:p>
      <w:pPr>
        <w:pStyle w:val="6"/>
        <w:spacing w:before="0" w:beforeAutospacing="0" w:after="0" w:afterAutospacing="0"/>
        <w:ind w:firstLine="640" w:firstLineChars="200"/>
        <w:rPr>
          <w:rStyle w:val="7"/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对人防工程设计单位的检查；对人民防空工程建设的检查；对人防工程监理单位的检查。</w:t>
      </w:r>
    </w:p>
    <w:p>
      <w:pPr>
        <w:pStyle w:val="6"/>
        <w:spacing w:before="0" w:beforeAutospacing="0" w:after="0" w:afterAutospacing="0"/>
        <w:ind w:firstLine="480" w:firstLineChars="15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Style w:val="11"/>
          <w:rFonts w:hint="eastAsia" w:ascii="楷体" w:hAnsi="楷体" w:eastAsia="楷体" w:cs="楷体"/>
          <w:sz w:val="32"/>
          <w:szCs w:val="32"/>
        </w:rPr>
        <w:t>（</w:t>
      </w:r>
      <w:r>
        <w:rPr>
          <w:rStyle w:val="11"/>
          <w:rFonts w:hint="eastAsia" w:ascii="楷体" w:hAnsi="楷体" w:eastAsia="楷体" w:cs="楷体"/>
          <w:sz w:val="32"/>
          <w:szCs w:val="32"/>
          <w:lang w:eastAsia="zh-CN"/>
        </w:rPr>
        <w:t>三）市生态环境局高阳县分局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检查内容：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对建设项目（含海岸工程建设项目）、排放污染物的企业事业单位和其他生产经营者的检查。</w:t>
      </w:r>
    </w:p>
    <w:p>
      <w:pPr>
        <w:pStyle w:val="10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eastAsia="zh-CN"/>
        </w:rPr>
        <w:t>抽查工作流程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（一）由高阳县住房和城乡建设局通过“河北省双随机执法监管平台”</w:t>
      </w:r>
      <w:r>
        <w:rPr>
          <w:rStyle w:val="7"/>
          <w:rFonts w:hint="eastAsia" w:ascii="仿宋_GB2312" w:eastAsia="仿宋_GB2312"/>
          <w:sz w:val="32"/>
          <w:szCs w:val="32"/>
          <w:lang w:eastAsia="zh-CN"/>
        </w:rPr>
        <w:t>系统随机抽取本次抽查市场主体</w:t>
      </w:r>
      <w:r>
        <w:rPr>
          <w:rStyle w:val="7"/>
          <w:rFonts w:hint="eastAsia" w:ascii="仿宋_GB2312" w:eastAsia="仿宋_GB2312"/>
          <w:sz w:val="32"/>
          <w:szCs w:val="32"/>
        </w:rPr>
        <w:t>名单，由“河北省双随机执法监管平台”自动派发到相关单位，由相关部门系统管理员在</w:t>
      </w:r>
      <w:r>
        <w:rPr>
          <w:rStyle w:val="7"/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Style w:val="7"/>
          <w:rFonts w:hint="eastAsia" w:ascii="仿宋_GB2312" w:eastAsia="仿宋_GB2312"/>
          <w:sz w:val="32"/>
          <w:szCs w:val="32"/>
        </w:rPr>
        <w:t>个工作日内完成比对和确认</w:t>
      </w:r>
      <w:r>
        <w:rPr>
          <w:rStyle w:val="7"/>
          <w:rFonts w:hint="eastAsia" w:ascii="仿宋_GB2312" w:eastAsia="仿宋_GB2312"/>
          <w:sz w:val="32"/>
          <w:szCs w:val="32"/>
          <w:lang w:eastAsia="zh-CN"/>
        </w:rPr>
        <w:t>，属于本部门监管清单范围内的确认检查，不属于本部门监管清单范围内的确认不检查</w:t>
      </w:r>
      <w:r>
        <w:rPr>
          <w:rStyle w:val="7"/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（二）各相关配合部门通过“河北省双随机执法监管平台”从执法人员名录库中随机抽取执法人员</w:t>
      </w:r>
      <w:r>
        <w:rPr>
          <w:rStyle w:val="7"/>
          <w:rFonts w:hint="eastAsia" w:ascii="仿宋_GB2312" w:eastAsia="仿宋_GB2312"/>
          <w:sz w:val="32"/>
          <w:szCs w:val="32"/>
          <w:lang w:eastAsia="zh-CN"/>
        </w:rPr>
        <w:t>，以随机匹配的方式协调配合此次双随机</w:t>
      </w:r>
      <w:r>
        <w:rPr>
          <w:rStyle w:val="7"/>
          <w:rFonts w:hint="eastAsia" w:ascii="仿宋_GB2312" w:eastAsia="仿宋_GB2312"/>
          <w:sz w:val="32"/>
          <w:szCs w:val="32"/>
        </w:rPr>
        <w:t>检查</w:t>
      </w:r>
      <w:r>
        <w:rPr>
          <w:rStyle w:val="7"/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Style w:val="7"/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（三）被检查对象和检查人员确定后，由“河北省双随机执法监管平台”随机匹配，并派发到执法抽查人员，由具体抽查执法人员实施检查，并录入检查结果。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Style w:val="11"/>
          <w:rFonts w:hint="eastAsia" w:ascii="楷体" w:hAnsi="楷体" w:eastAsia="楷体"/>
          <w:sz w:val="32"/>
          <w:szCs w:val="32"/>
        </w:rPr>
        <w:t>（</w:t>
      </w:r>
      <w:r>
        <w:rPr>
          <w:rStyle w:val="11"/>
          <w:rFonts w:hint="eastAsia" w:ascii="楷体" w:hAnsi="楷体" w:eastAsia="楷体"/>
          <w:sz w:val="32"/>
          <w:szCs w:val="32"/>
          <w:lang w:eastAsia="zh-CN"/>
        </w:rPr>
        <w:t>四</w:t>
      </w:r>
      <w:r>
        <w:rPr>
          <w:rStyle w:val="11"/>
          <w:rFonts w:hint="eastAsia" w:ascii="楷体" w:hAnsi="楷体" w:eastAsia="楷体"/>
          <w:sz w:val="32"/>
          <w:szCs w:val="32"/>
        </w:rPr>
        <w:t>）检查方式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1、抽查部门按照抽查内容采取书面检查、实地核查和网络监测等方式。被抽查对象实施现场检查一般采取信息比对、实地核查等方式进行。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2、对企业进行实地核查时，各单位须着本单位执法服装且执法人员不得少于2人，应当出示行政执法证件后，进行检查。检查人员应当填写检查信息，并由被检查企业法定代表人签字确认；被检查对象拒绝签字的应当在检查结果中如实记录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3、对企业实施联合抽查时，住建局要充分发挥牵头部门作用，统筹安排核查工作，加强部门协调配合，联合抽查单位一次性完成抽查任务。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Style w:val="11"/>
          <w:rFonts w:hint="eastAsia" w:ascii="楷体" w:hAnsi="楷体" w:eastAsia="楷体"/>
          <w:sz w:val="32"/>
          <w:szCs w:val="32"/>
        </w:rPr>
        <w:t>（</w:t>
      </w:r>
      <w:r>
        <w:rPr>
          <w:rStyle w:val="11"/>
          <w:rFonts w:hint="eastAsia" w:ascii="楷体" w:hAnsi="楷体" w:eastAsia="楷体"/>
          <w:sz w:val="32"/>
          <w:szCs w:val="32"/>
          <w:lang w:eastAsia="zh-CN"/>
        </w:rPr>
        <w:t>五</w:t>
      </w:r>
      <w:r>
        <w:rPr>
          <w:rStyle w:val="11"/>
          <w:rFonts w:hint="eastAsia" w:ascii="楷体" w:hAnsi="楷体" w:eastAsia="楷体"/>
          <w:sz w:val="32"/>
          <w:szCs w:val="32"/>
        </w:rPr>
        <w:t>）抽查结果公示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7"/>
          <w:rFonts w:hint="eastAsia" w:ascii="仿宋_GB2312" w:eastAsia="仿宋_GB2312"/>
          <w:sz w:val="32"/>
          <w:szCs w:val="32"/>
        </w:rPr>
        <w:t>相关部门应在完成检查工作并做出检查结果认定之日起5个工作日内，抽查截止时间结束之前，按照“谁检查、谁录入、谁公开”的原则，将抽查结果如实录入“河北省双随机执法监管平台”系统，并通过“国家企业信用信息公示系统（河北）”向社会公示，接受社会监督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9"/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Style w:val="9"/>
          <w:rFonts w:hint="eastAsia" w:ascii="黑体" w:hAnsi="黑体" w:eastAsia="黑体"/>
          <w:sz w:val="32"/>
          <w:szCs w:val="32"/>
        </w:rPr>
        <w:t>、工作要求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1"/>
          <w:rFonts w:hint="eastAsia" w:ascii="仿宋_GB2312" w:eastAsia="仿宋_GB2312"/>
          <w:sz w:val="32"/>
          <w:szCs w:val="32"/>
        </w:rPr>
        <w:t>（一）加强组织领导。</w:t>
      </w:r>
      <w:r>
        <w:rPr>
          <w:rStyle w:val="7"/>
          <w:rFonts w:hint="eastAsia" w:ascii="仿宋_GB2312" w:eastAsia="仿宋_GB2312"/>
          <w:sz w:val="32"/>
          <w:szCs w:val="32"/>
        </w:rPr>
        <w:t>各抽查部门要高度重视跨部门“双随机”联合抽查工作，抓好落实，加强宣传，精心组织，按时完成抽查任务。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1"/>
          <w:rFonts w:hint="eastAsia" w:ascii="仿宋_GB2312" w:eastAsia="仿宋_GB2312"/>
          <w:sz w:val="32"/>
          <w:szCs w:val="32"/>
        </w:rPr>
        <w:t>（二）加强监管服务。</w:t>
      </w:r>
      <w:r>
        <w:rPr>
          <w:rStyle w:val="7"/>
          <w:rFonts w:hint="eastAsia" w:ascii="仿宋_GB2312" w:eastAsia="仿宋_GB2312"/>
          <w:sz w:val="32"/>
          <w:szCs w:val="32"/>
        </w:rPr>
        <w:t>在联合抽查工作中，相关部门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1"/>
          <w:rFonts w:hint="eastAsia" w:ascii="仿宋_GB2312" w:eastAsia="仿宋_GB2312"/>
          <w:sz w:val="32"/>
          <w:szCs w:val="32"/>
        </w:rPr>
        <w:t>（三）加强信用监管。</w:t>
      </w:r>
      <w:r>
        <w:rPr>
          <w:rStyle w:val="7"/>
          <w:rFonts w:hint="eastAsia" w:ascii="仿宋_GB2312" w:eastAsia="仿宋_GB2312"/>
          <w:sz w:val="32"/>
          <w:szCs w:val="32"/>
        </w:rPr>
        <w:t>按照“谁检查、谁录入、谁公开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1"/>
          <w:rFonts w:hint="eastAsia" w:ascii="仿宋_GB2312" w:eastAsia="仿宋_GB2312"/>
          <w:sz w:val="32"/>
          <w:szCs w:val="32"/>
        </w:rPr>
        <w:t>（四）加强信息反馈。</w:t>
      </w:r>
      <w:r>
        <w:rPr>
          <w:rStyle w:val="7"/>
          <w:rFonts w:hint="eastAsia" w:ascii="仿宋_GB2312" w:eastAsia="仿宋_GB2312"/>
          <w:sz w:val="32"/>
          <w:szCs w:val="32"/>
        </w:rPr>
        <w:t>各相关联合抽查单位，要以此次联合抽查工作为契机，找出监管工作漏洞并实施后续监管，杜绝监管盲区。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001F5417"/>
    <w:rsid w:val="001F5417"/>
    <w:rsid w:val="00266E60"/>
    <w:rsid w:val="00280B22"/>
    <w:rsid w:val="00EB3460"/>
    <w:rsid w:val="00F32869"/>
    <w:rsid w:val="00FF3A41"/>
    <w:rsid w:val="02993282"/>
    <w:rsid w:val="05723D74"/>
    <w:rsid w:val="08FC344B"/>
    <w:rsid w:val="13A019EA"/>
    <w:rsid w:val="1A3049D4"/>
    <w:rsid w:val="1B705A2E"/>
    <w:rsid w:val="25147683"/>
    <w:rsid w:val="29D05961"/>
    <w:rsid w:val="38D358F7"/>
    <w:rsid w:val="42214E8F"/>
    <w:rsid w:val="42416731"/>
    <w:rsid w:val="44E74F6A"/>
    <w:rsid w:val="45C21DD1"/>
    <w:rsid w:val="50286E26"/>
    <w:rsid w:val="54AA0D3A"/>
    <w:rsid w:val="56E82E39"/>
    <w:rsid w:val="578C4AC1"/>
    <w:rsid w:val="5C1761FC"/>
    <w:rsid w:val="602831EA"/>
    <w:rsid w:val="62136961"/>
    <w:rsid w:val="638A728C"/>
    <w:rsid w:val="63B9726B"/>
    <w:rsid w:val="6FBA4DCD"/>
    <w:rsid w:val="76755F4E"/>
    <w:rsid w:val="791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 w:firstLine="1600" w:firstLineChars="500"/>
    </w:pPr>
    <w:rPr>
      <w:rFonts w:ascii="仿宋" w:hAnsi="仿宋" w:eastAsia="仿宋"/>
      <w:sz w:val="32"/>
      <w:szCs w:val="32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qowt-font9"/>
    <w:basedOn w:val="5"/>
    <w:qFormat/>
    <w:uiPriority w:val="0"/>
  </w:style>
  <w:style w:type="character" w:customStyle="1" w:styleId="8">
    <w:name w:val="qowt-font10"/>
    <w:basedOn w:val="5"/>
    <w:qFormat/>
    <w:uiPriority w:val="0"/>
  </w:style>
  <w:style w:type="character" w:customStyle="1" w:styleId="9">
    <w:name w:val="qowt-font5"/>
    <w:basedOn w:val="5"/>
    <w:qFormat/>
    <w:uiPriority w:val="0"/>
  </w:style>
  <w:style w:type="paragraph" w:customStyle="1" w:styleId="10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owt-font11"/>
    <w:basedOn w:val="5"/>
    <w:qFormat/>
    <w:uiPriority w:val="0"/>
  </w:style>
  <w:style w:type="character" w:customStyle="1" w:styleId="12">
    <w:name w:val="qowt-font2"/>
    <w:basedOn w:val="5"/>
    <w:qFormat/>
    <w:uiPriority w:val="0"/>
  </w:style>
  <w:style w:type="paragraph" w:customStyle="1" w:styleId="13">
    <w:name w:val="BodyText1I2"/>
    <w:basedOn w:val="1"/>
    <w:qFormat/>
    <w:uiPriority w:val="0"/>
    <w:pPr>
      <w:suppressAutoHyphens/>
      <w:spacing w:after="120"/>
      <w:ind w:left="420" w:leftChars="200" w:firstLine="420" w:firstLineChars="200"/>
      <w:textAlignment w:val="baseline"/>
    </w:pPr>
    <w:rPr>
      <w:rFonts w:ascii="仿宋" w:hAnsi="仿宋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2031</Words>
  <Characters>2085</Characters>
  <Lines>18</Lines>
  <Paragraphs>5</Paragraphs>
  <TotalTime>11</TotalTime>
  <ScaleCrop>false</ScaleCrop>
  <LinksUpToDate>false</LinksUpToDate>
  <CharactersWithSpaces>2384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2023-08-22T01:46:00Z</dcterms:created>
  <dc:creator>Administrator</dc:creator>
  <cp:lastModifiedBy>Administratorgy0312</cp:lastModifiedBy>
  <cp:lastPrinted>2025-05-13T01:27:00Z</cp:lastPrinted>
  <dcterms:modified xsi:type="dcterms:W3CDTF">2025-11-24T09:30:52Z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305CAED929DA462A9652C198454237CA_13</vt:lpwstr>
  </property>
  <property fmtid="{D5CDD505-2E9C-101B-9397-08002B2CF9AE}" pid="4" name="KSOTemplateDocerSaveRecord">
    <vt:lpwstr>eyJoZGlkIjoiZjE0NjMzMTdhOTM2ZDVkM2NkOTFkNThkOTJiOTg0OGUiLCJ1c2VySWQiOiIyNTkxODE5ODgifQ==</vt:lpwstr>
  </property>
</Properties>
</file>