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5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高阳县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住房和城乡建设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局牵头组织202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年度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高阳县燃气及供水企业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“双随机、一公开”跨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部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门联合抽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eastAsia="zh-CN"/>
        </w:rPr>
        <w:t>查工作公示</w:t>
      </w:r>
    </w:p>
    <w:p w14:paraId="203D0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 w14:paraId="5CF8D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2025年8月1日起，我局牵头组织开展了2025年度第三次“双随机、一公开”跨部门联合抽查检查。</w:t>
      </w:r>
    </w:p>
    <w:p w14:paraId="3EBE9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：高阳县住房和城乡建设局、高阳县气象局共2个单位。</w:t>
      </w:r>
    </w:p>
    <w:p w14:paraId="46148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：高阳县燃气及供水企业。</w:t>
      </w:r>
    </w:p>
    <w:p w14:paraId="6D487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：抽查3户企业。</w:t>
      </w:r>
    </w:p>
    <w:p w14:paraId="53D5F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7C658061">
      <w:pPr>
        <w:pStyle w:val="8"/>
        <w:spacing w:before="0" w:beforeAutospacing="0" w:after="0" w:afterAutospacing="0"/>
        <w:ind w:firstLine="450" w:firstLineChars="150"/>
        <w:rPr>
          <w:rStyle w:val="9"/>
          <w:rFonts w:hint="eastAsia" w:ascii="楷体" w:hAnsi="楷体" w:eastAsia="楷体" w:cs="楷体"/>
          <w:sz w:val="30"/>
          <w:szCs w:val="30"/>
        </w:rPr>
      </w:pPr>
      <w:r>
        <w:rPr>
          <w:rStyle w:val="9"/>
          <w:rFonts w:hint="eastAsia" w:ascii="楷体" w:hAnsi="楷体" w:eastAsia="楷体" w:cs="楷体"/>
          <w:sz w:val="30"/>
          <w:szCs w:val="30"/>
        </w:rPr>
        <w:t>高阳县住房和城乡建设局</w:t>
      </w:r>
      <w:r>
        <w:rPr>
          <w:rFonts w:hint="eastAsia" w:ascii="楷体" w:hAnsi="楷体" w:eastAsia="楷体" w:cs="楷体"/>
          <w:sz w:val="30"/>
          <w:szCs w:val="30"/>
        </w:rPr>
        <w:t xml:space="preserve"> </w:t>
      </w:r>
      <w:r>
        <w:rPr>
          <w:rStyle w:val="10"/>
          <w:rFonts w:hint="eastAsia" w:ascii="楷体" w:hAnsi="楷体" w:eastAsia="楷体" w:cs="楷体"/>
          <w:sz w:val="30"/>
          <w:szCs w:val="30"/>
        </w:rPr>
        <w:t>：</w:t>
      </w:r>
      <w:r>
        <w:rPr>
          <w:rStyle w:val="9"/>
          <w:rFonts w:hint="eastAsia" w:ascii="楷体" w:hAnsi="楷体" w:eastAsia="楷体" w:cs="楷体"/>
          <w:sz w:val="30"/>
          <w:szCs w:val="30"/>
        </w:rPr>
        <w:t>燃气、供热监督检查；燃气经营者改动市政燃气设施审批许可后的监督检查。城市供水水质监督检查；因工程建设确需改装、拆除或者迁移城市公共供水设施的审批后的监督检查；</w:t>
      </w:r>
    </w:p>
    <w:p w14:paraId="77D91940">
      <w:pPr>
        <w:pStyle w:val="8"/>
        <w:spacing w:before="0" w:beforeAutospacing="0" w:after="0" w:afterAutospacing="0"/>
        <w:ind w:firstLine="450" w:firstLineChars="150"/>
        <w:rPr>
          <w:rStyle w:val="10"/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Style w:val="10"/>
          <w:rFonts w:hint="eastAsia" w:ascii="楷体" w:hAnsi="楷体" w:eastAsia="楷体" w:cs="楷体"/>
          <w:sz w:val="30"/>
          <w:szCs w:val="30"/>
          <w:lang w:eastAsia="zh-CN"/>
        </w:rPr>
        <w:t>高阳县气象局：</w:t>
      </w:r>
      <w:r>
        <w:rPr>
          <w:rStyle w:val="9"/>
          <w:rFonts w:hint="eastAsia" w:ascii="楷体" w:hAnsi="楷体" w:eastAsia="楷体" w:cs="楷体"/>
          <w:sz w:val="30"/>
          <w:szCs w:val="30"/>
        </w:rPr>
        <w:t>对雷电灾害防御活动的执法检查；对气象灾害防御工作的监督检查；对气象预报、灾害性天气警报、气象灾害预警信号、气象灾害预警信息等统一发布工作的监督检查；对气象信息服务的监督检查；对人工影响天气活动的监督检查；对升放气球活动的监督检查；对气象设施保护工作的监督检查；对气象探测环境保护工作的监督检查；对气象探测活动的监督检查；对气象专用技术装备使用情况的监督检查；对适用气象标准、规范、规程的监督检查；对气候可行性论证活动的监督检查；对气象资料使用活动的监督检查；对气象行政许可有关活动的监督检查。</w:t>
      </w:r>
    </w:p>
    <w:p w14:paraId="6EC4B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本次双随机抽查共随机抽取检查对象3个，主要是通过书面检查、实地核查的方法进行检查。</w:t>
      </w:r>
    </w:p>
    <w:p w14:paraId="3DB5F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2025年8月18日高阳县住房和城乡建设局召开跨部门“双随机、一公开”联合抽查工作部署培训会，会中交代检查注意事项。会后于当日开展了实地联合检查，并完成录入。</w:t>
      </w:r>
    </w:p>
    <w:p w14:paraId="29364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：未发现问题3个。</w:t>
      </w:r>
    </w:p>
    <w:p w14:paraId="547F1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 w14:paraId="67015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楷体" w:hAnsi="楷体" w:eastAsia="楷体" w:cs="楷体"/>
          <w:sz w:val="30"/>
          <w:szCs w:val="30"/>
        </w:rPr>
      </w:pPr>
    </w:p>
    <w:p w14:paraId="508AE8CA">
      <w:pPr>
        <w:ind w:firstLine="5400" w:firstLineChars="1800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2025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1DFA6355"/>
    <w:rsid w:val="1E284853"/>
    <w:rsid w:val="26032250"/>
    <w:rsid w:val="2B946D4D"/>
    <w:rsid w:val="38770196"/>
    <w:rsid w:val="3AD72E1F"/>
    <w:rsid w:val="442C364A"/>
    <w:rsid w:val="48BD4E74"/>
    <w:rsid w:val="4B4A23DB"/>
    <w:rsid w:val="60747D54"/>
    <w:rsid w:val="6E54519D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11"/>
    <w:basedOn w:val="5"/>
    <w:autoRedefine/>
    <w:qFormat/>
    <w:uiPriority w:val="0"/>
  </w:style>
  <w:style w:type="character" w:customStyle="1" w:styleId="10">
    <w:name w:val="qowt-font9"/>
    <w:basedOn w:val="5"/>
    <w:qFormat/>
    <w:uiPriority w:val="0"/>
  </w:style>
  <w:style w:type="paragraph" w:customStyle="1" w:styleId="11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qowt-fon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693</Characters>
  <Lines>0</Lines>
  <Paragraphs>0</Paragraphs>
  <TotalTime>6</TotalTime>
  <ScaleCrop>false</ScaleCrop>
  <LinksUpToDate>false</LinksUpToDate>
  <CharactersWithSpaces>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张雷</cp:lastModifiedBy>
  <cp:lastPrinted>2024-04-19T02:49:00Z</cp:lastPrinted>
  <dcterms:modified xsi:type="dcterms:W3CDTF">2025-08-20T01:53:12Z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9A4D88EF39E74EE69677C09E90FCFACD_13</vt:lpwstr>
  </property>
</Properties>
</file>