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3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高阳县司法局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bookmarkEnd w:id="0"/>
    </w:p>
    <w:p w14:paraId="122F4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“双随机、一公开”监管工作实施方案</w:t>
      </w:r>
    </w:p>
    <w:p w14:paraId="340D6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为认真贯彻落实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“双随机、一公开”监管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工作领导小组办公室关于</w:t>
      </w:r>
      <w:r>
        <w:rPr>
          <w:rFonts w:hint="eastAsia" w:ascii="仿宋" w:hAnsi="仿宋" w:eastAsia="仿宋" w:cs="仿宋"/>
          <w:sz w:val="32"/>
          <w:szCs w:val="32"/>
        </w:rPr>
        <w:t>“双随机、一公开”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监管</w:t>
      </w:r>
      <w:r>
        <w:rPr>
          <w:rFonts w:hint="eastAsia" w:ascii="仿宋" w:hAnsi="仿宋" w:eastAsia="仿宋" w:cs="仿宋"/>
          <w:sz w:val="32"/>
          <w:szCs w:val="32"/>
        </w:rPr>
        <w:t>工作的部署要求，助力“放管服”改革和营商环境优化，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深入推进</w:t>
      </w:r>
      <w:r>
        <w:rPr>
          <w:rFonts w:hint="eastAsia" w:ascii="仿宋" w:hAnsi="仿宋" w:eastAsia="仿宋" w:cs="仿宋"/>
          <w:sz w:val="32"/>
          <w:szCs w:val="32"/>
        </w:rPr>
        <w:t>“双随机、一公开”监管，按照高双随机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</w:t>
      </w:r>
      <w:r>
        <w:rPr>
          <w:rFonts w:hint="eastAsia" w:ascii="仿宋" w:hAnsi="仿宋" w:eastAsia="仿宋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要求，结合我局实际，制定本方案。</w:t>
      </w:r>
    </w:p>
    <w:p w14:paraId="2EACAF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工作目标</w:t>
      </w:r>
    </w:p>
    <w:p w14:paraId="68026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完善各项制度,健全监管机制，深入推进我局“双随机、一公开”工作的全面展开。以规范化建设为基础，加强“双随机、一公开”监管业务培训和舆论宣传力度，不断提高“双随机、一公开”监管规范化水平，确保监管执法公平、公正、公开。</w:t>
      </w:r>
    </w:p>
    <w:p w14:paraId="7C8E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二、主要工作任务</w:t>
      </w:r>
    </w:p>
    <w:p w14:paraId="3A95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夯实基础支撑</w:t>
      </w:r>
      <w:r>
        <w:rPr>
          <w:rFonts w:hint="eastAsia" w:ascii="楷体" w:hAnsi="楷体" w:eastAsia="楷体" w:cs="楷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充分利用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平台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统一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工作流程，确保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部门联合抽查规范有序开展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动态调整</w:t>
      </w:r>
      <w:r>
        <w:rPr>
          <w:rFonts w:hint="eastAsia" w:ascii="仿宋" w:hAnsi="仿宋" w:eastAsia="仿宋" w:cs="仿宋"/>
          <w:sz w:val="32"/>
          <w:szCs w:val="32"/>
        </w:rPr>
        <w:t>我局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检查对象名录库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执法检查人员名录库，确保</w:t>
      </w:r>
      <w:r>
        <w:rPr>
          <w:rFonts w:hint="eastAsia" w:ascii="仿宋" w:hAnsi="仿宋" w:eastAsia="仿宋" w:cs="仿宋"/>
          <w:sz w:val="32"/>
          <w:szCs w:val="32"/>
        </w:rPr>
        <w:t>我局检查对象和执法人员“应纳尽纳”。</w:t>
      </w:r>
    </w:p>
    <w:p w14:paraId="28E48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强化联合监管。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结合监管实际，完善我局“一业一查”部门联合随机抽查事项清单，确保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部门联合抽查户数占双随机抽查总户数的比例不低于40%，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切实压缩涉企检查数量，不断减少对市场主体的干扰。</w:t>
      </w:r>
    </w:p>
    <w:p w14:paraId="4D4AF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</w:rPr>
        <w:t>）规范随机抽查工作程序。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协调监督股</w:t>
      </w:r>
      <w:r>
        <w:rPr>
          <w:rFonts w:hint="eastAsia" w:ascii="仿宋" w:hAnsi="仿宋" w:eastAsia="仿宋" w:cs="仿宋"/>
          <w:sz w:val="32"/>
          <w:szCs w:val="32"/>
        </w:rPr>
        <w:t>负责总牵头“双随机、一公开”监管工作，组织、指导、协调相关工作落实，严格按照部门年度随机抽查计划开展抽查，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加大组织随机抽查前的业务培训力度，提升抽查效果；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年度计划、实施方案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抽查结果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及后续处理结果要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在县行政执法公示平台向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</w:rPr>
        <w:t>社会公开</w:t>
      </w:r>
      <w:r>
        <w:rPr>
          <w:rFonts w:hint="eastAsia" w:ascii="仿宋_GB2312" w:hAnsi="仿宋_GB2312" w:eastAsia="仿宋_GB2312" w:cs="仿宋_GB2312"/>
          <w:color w:val="auto"/>
          <w:kern w:val="60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负责组织双随机实地抽查及档案资料保存工作。局各相关业务股室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</w:rPr>
        <w:t>开展双随机抽查工作，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认真如实填写抽查结果，</w:t>
      </w:r>
      <w:r>
        <w:rPr>
          <w:rFonts w:hint="eastAsia" w:ascii="仿宋" w:hAnsi="仿宋" w:eastAsia="仿宋" w:cs="仿宋"/>
          <w:sz w:val="32"/>
          <w:szCs w:val="32"/>
        </w:rPr>
        <w:t>及时将结果反馈至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协调监督股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，并做好后续问题处理工作。</w:t>
      </w:r>
    </w:p>
    <w:p w14:paraId="5ACD7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三、工作要求</w:t>
      </w:r>
    </w:p>
    <w:p w14:paraId="4F269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(一)加强组织领导。</w:t>
      </w:r>
      <w:r>
        <w:rPr>
          <w:rFonts w:hint="eastAsia" w:ascii="仿宋" w:hAnsi="仿宋" w:eastAsia="仿宋" w:cs="仿宋"/>
          <w:sz w:val="32"/>
          <w:szCs w:val="32"/>
        </w:rPr>
        <w:t>进一步加强组织领导和统筹协调，完善工作制度和运行机制，细化工作目标和推进举措，加强部门工作协调配合，推进“双随机、一公开”监管工作落实，确保全年各项抽查工作任务落到实处、取得实效。</w:t>
      </w:r>
    </w:p>
    <w:p w14:paraId="641A6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(二)增强责任意识。</w:t>
      </w:r>
      <w:r>
        <w:rPr>
          <w:rFonts w:hint="eastAsia" w:ascii="仿宋" w:hAnsi="仿宋" w:eastAsia="仿宋" w:cs="仿宋"/>
          <w:sz w:val="32"/>
          <w:szCs w:val="32"/>
        </w:rPr>
        <w:t>各相关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股室</w:t>
      </w:r>
      <w:r>
        <w:rPr>
          <w:rFonts w:hint="eastAsia" w:ascii="仿宋" w:hAnsi="仿宋" w:eastAsia="仿宋" w:cs="仿宋"/>
          <w:sz w:val="32"/>
          <w:szCs w:val="32"/>
        </w:rPr>
        <w:t>要切实提高认识、增强使命感。严格按照确定的抽查事项、检查流程和相关要求开展抽查检查，坚决杜绝抽查检查不到位、走形式、随意录入结果等现象。</w:t>
      </w:r>
    </w:p>
    <w:p w14:paraId="378A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_GB2312" w:cs="仿宋"/>
          <w:sz w:val="32"/>
          <w:szCs w:val="32"/>
          <w:highlight w:val="yellow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(三)加强情况反馈。</w:t>
      </w:r>
      <w:r>
        <w:rPr>
          <w:rFonts w:hint="eastAsia" w:ascii="仿宋" w:hAnsi="仿宋" w:eastAsia="仿宋" w:cs="仿宋"/>
          <w:sz w:val="32"/>
          <w:szCs w:val="32"/>
        </w:rPr>
        <w:t>抽查人员要及时梳理在检查中遇到的问题，随时反馈、及时进行沟通。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协调监督股要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强化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60"/>
          <w:sz w:val="32"/>
          <w:szCs w:val="32"/>
        </w:rPr>
        <w:t>抽查计划的制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</w:rPr>
        <w:t>定与落实、按时限完成结果录入、发现问题后续处理等环节的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  <w:lang w:eastAsia="zh-CN"/>
        </w:rPr>
        <w:t>督导检查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6"/>
          <w:kern w:val="60"/>
          <w:sz w:val="32"/>
          <w:szCs w:val="32"/>
          <w:lang w:eastAsia="zh-CN"/>
        </w:rPr>
        <w:t>提升随机抽查工作效能。</w:t>
      </w:r>
    </w:p>
    <w:p w14:paraId="39B4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32"/>
          <w:szCs w:val="32"/>
        </w:rPr>
      </w:pPr>
    </w:p>
    <w:p w14:paraId="7055E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6AB42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504B025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- 4 -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14537"/>
    <w:multiLevelType w:val="singleLevel"/>
    <w:tmpl w:val="20514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iZGMwZTFlOGMyNjM5NDQyZmQ2MDQyN2IwMTgwMDkifQ=="/>
  </w:docVars>
  <w:rsids>
    <w:rsidRoot w:val="00051CC8"/>
    <w:rsid w:val="00051CC8"/>
    <w:rsid w:val="0011384D"/>
    <w:rsid w:val="00171C45"/>
    <w:rsid w:val="0023696B"/>
    <w:rsid w:val="00304B24"/>
    <w:rsid w:val="003D485C"/>
    <w:rsid w:val="0041784C"/>
    <w:rsid w:val="0053080C"/>
    <w:rsid w:val="00656EB6"/>
    <w:rsid w:val="00657682"/>
    <w:rsid w:val="00716531"/>
    <w:rsid w:val="007851DB"/>
    <w:rsid w:val="008C0859"/>
    <w:rsid w:val="00941E66"/>
    <w:rsid w:val="00A97351"/>
    <w:rsid w:val="00AD7AB7"/>
    <w:rsid w:val="00AF74BC"/>
    <w:rsid w:val="00C40EC5"/>
    <w:rsid w:val="00CD008C"/>
    <w:rsid w:val="00D43354"/>
    <w:rsid w:val="00DA241A"/>
    <w:rsid w:val="00E74B7F"/>
    <w:rsid w:val="00E91F31"/>
    <w:rsid w:val="0B0E3A7E"/>
    <w:rsid w:val="152D71E1"/>
    <w:rsid w:val="167F1E3A"/>
    <w:rsid w:val="1B6B2006"/>
    <w:rsid w:val="1CD74F0E"/>
    <w:rsid w:val="29BE67D4"/>
    <w:rsid w:val="315869BA"/>
    <w:rsid w:val="31BA3460"/>
    <w:rsid w:val="35D73F34"/>
    <w:rsid w:val="46815132"/>
    <w:rsid w:val="503F3780"/>
    <w:rsid w:val="5BF7E537"/>
    <w:rsid w:val="5D4A2A18"/>
    <w:rsid w:val="5EDD1ECE"/>
    <w:rsid w:val="60754970"/>
    <w:rsid w:val="6215427B"/>
    <w:rsid w:val="69434CD5"/>
    <w:rsid w:val="6A046063"/>
    <w:rsid w:val="6D5D2B2E"/>
    <w:rsid w:val="6D992FB3"/>
    <w:rsid w:val="72DF5F14"/>
    <w:rsid w:val="74B01C78"/>
    <w:rsid w:val="752C6E70"/>
    <w:rsid w:val="75E64435"/>
    <w:rsid w:val="764D7945"/>
    <w:rsid w:val="78C82FF4"/>
    <w:rsid w:val="7BFF31F2"/>
    <w:rsid w:val="7D884D4F"/>
    <w:rsid w:val="7FFE4D16"/>
    <w:rsid w:val="AFFED708"/>
    <w:rsid w:val="DBFE6574"/>
    <w:rsid w:val="FCEBE56E"/>
    <w:rsid w:val="FEDFB835"/>
    <w:rsid w:val="FFFBBC08"/>
    <w:rsid w:val="FFFF9E83"/>
    <w:rsid w:val="FFFF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1145</Characters>
  <Lines>9</Lines>
  <Paragraphs>2</Paragraphs>
  <TotalTime>19</TotalTime>
  <ScaleCrop>false</ScaleCrop>
  <LinksUpToDate>false</LinksUpToDate>
  <CharactersWithSpaces>1210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2019-06-13T01:51:00Z</dcterms:created>
  <dc:creator>Windows 用户</dc:creator>
  <cp:lastModifiedBy>钱小安</cp:lastModifiedBy>
  <cp:lastPrinted>2023-02-24T01:53:00Z</cp:lastPrinted>
  <dcterms:modified xsi:type="dcterms:W3CDTF">2025-09-26T09:26:16Z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077E3FC3DCD247168E28A332906F2BF0</vt:lpwstr>
  </property>
  <property fmtid="{D5CDD505-2E9C-101B-9397-08002B2CF9AE}" pid="4" name="KSOTemplateDocerSaveRecord">
    <vt:lpwstr>eyJoZGlkIjoiMzYxZTJjYzk0MDY2MzQyNGUyNWQyN2QwZDZmYzJlODgiLCJ1c2VySWQiOiI2NDA3NTQxNjIifQ==</vt:lpwstr>
  </property>
</Properties>
</file>