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1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0"/>
        <w:gridCol w:w="1290"/>
        <w:gridCol w:w="4500"/>
        <w:gridCol w:w="4980"/>
      </w:tblGrid>
      <w:tr w14:paraId="6744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trPr>
        <w:tc>
          <w:tcPr>
            <w:tcW w:w="11490" w:type="dxa"/>
            <w:gridSpan w:val="4"/>
            <w:tcBorders>
              <w:top w:val="nil"/>
              <w:left w:val="nil"/>
              <w:bottom w:val="nil"/>
              <w:right w:val="nil"/>
            </w:tcBorders>
            <w:shd w:val="clear" w:color="auto" w:fill="auto"/>
            <w:vAlign w:val="center"/>
          </w:tcPr>
          <w:p w14:paraId="0DAD954D">
            <w:pPr>
              <w:keepNext w:val="0"/>
              <w:keepLines w:val="0"/>
              <w:widowControl/>
              <w:suppressLineNumbers w:val="0"/>
              <w:jc w:val="center"/>
            </w:pPr>
            <w:bookmarkStart w:id="0" w:name="_GoBack"/>
            <w:bookmarkEnd w:id="0"/>
            <w:r>
              <w:rPr>
                <w:rFonts w:ascii="SimSun" w:hAnsi="SimSun" w:eastAsia="SimSun" w:cs="SimSun"/>
                <w:kern w:val="0"/>
                <w:sz w:val="24"/>
                <w:szCs w:val="24"/>
                <w:lang w:val="en-US" w:eastAsia="zh-CN" w:bidi="ar"/>
              </w:rPr>
              <w:t>高阳县</w:t>
            </w:r>
            <w:r>
              <w:rPr>
                <w:rFonts w:hint="eastAsia" w:ascii="SimSun" w:hAnsi="SimSun" w:eastAsia="SimSun" w:cs="SimSun"/>
                <w:kern w:val="0"/>
                <w:sz w:val="24"/>
                <w:szCs w:val="24"/>
                <w:lang w:val="en-US" w:eastAsia="zh-CN" w:bidi="ar"/>
              </w:rPr>
              <w:t>庞家佐</w:t>
            </w:r>
            <w:r>
              <w:rPr>
                <w:rFonts w:ascii="SimSun" w:hAnsi="SimSun" w:eastAsia="SimSun" w:cs="SimSun"/>
                <w:kern w:val="0"/>
                <w:sz w:val="24"/>
                <w:szCs w:val="24"/>
                <w:lang w:val="en-US" w:eastAsia="zh-CN" w:bidi="ar"/>
              </w:rPr>
              <w:t>镇涉企行政检查事项清单</w:t>
            </w:r>
          </w:p>
        </w:tc>
      </w:tr>
      <w:tr w14:paraId="51A4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738D">
            <w:pPr>
              <w:keepNext w:val="0"/>
              <w:keepLines w:val="0"/>
              <w:widowControl/>
              <w:suppressLineNumbers w:val="0"/>
              <w:jc w:val="left"/>
            </w:pPr>
            <w:r>
              <w:rPr>
                <w:rFonts w:ascii="SimSun" w:hAnsi="SimSun" w:eastAsia="SimSun" w:cs="SimSun"/>
                <w:kern w:val="0"/>
                <w:sz w:val="24"/>
                <w:szCs w:val="24"/>
                <w:lang w:val="en-US" w:eastAsia="zh-CN" w:bidi="ar"/>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4C58">
            <w:pPr>
              <w:keepNext w:val="0"/>
              <w:keepLines w:val="0"/>
              <w:widowControl/>
              <w:suppressLineNumbers w:val="0"/>
              <w:jc w:val="left"/>
            </w:pPr>
            <w:r>
              <w:rPr>
                <w:rFonts w:ascii="SimSun" w:hAnsi="SimSun" w:eastAsia="SimSun" w:cs="SimSun"/>
                <w:kern w:val="0"/>
                <w:sz w:val="24"/>
                <w:szCs w:val="24"/>
                <w:lang w:val="en-US" w:eastAsia="zh-CN" w:bidi="ar"/>
              </w:rPr>
              <w:t>领域类别</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D634">
            <w:pPr>
              <w:keepNext w:val="0"/>
              <w:keepLines w:val="0"/>
              <w:widowControl/>
              <w:suppressLineNumbers w:val="0"/>
              <w:jc w:val="center"/>
            </w:pPr>
            <w:r>
              <w:rPr>
                <w:rFonts w:ascii="SimSun" w:hAnsi="SimSun" w:eastAsia="SimSun" w:cs="SimSun"/>
                <w:kern w:val="0"/>
                <w:sz w:val="24"/>
                <w:szCs w:val="24"/>
                <w:lang w:val="en-US" w:eastAsia="zh-CN" w:bidi="ar"/>
              </w:rPr>
              <w:t>事项名称</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7F26">
            <w:pPr>
              <w:keepNext w:val="0"/>
              <w:keepLines w:val="0"/>
              <w:widowControl/>
              <w:suppressLineNumbers w:val="0"/>
              <w:jc w:val="left"/>
            </w:pPr>
            <w:r>
              <w:rPr>
                <w:rFonts w:ascii="SimSun" w:hAnsi="SimSun" w:eastAsia="SimSun" w:cs="SimSun"/>
                <w:kern w:val="0"/>
                <w:sz w:val="24"/>
                <w:szCs w:val="24"/>
                <w:lang w:val="en-US" w:eastAsia="zh-CN" w:bidi="ar"/>
              </w:rPr>
              <w:t>设定依据</w:t>
            </w:r>
          </w:p>
        </w:tc>
      </w:tr>
      <w:tr w14:paraId="306A1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BFF7">
            <w:pPr>
              <w:keepNext w:val="0"/>
              <w:keepLines w:val="0"/>
              <w:widowControl/>
              <w:suppressLineNumbers w:val="0"/>
              <w:jc w:val="left"/>
            </w:pPr>
            <w:r>
              <w:rPr>
                <w:rFonts w:ascii="SimSun" w:hAnsi="SimSun" w:eastAsia="SimSun" w:cs="SimSun"/>
                <w:kern w:val="0"/>
                <w:sz w:val="24"/>
                <w:szCs w:val="24"/>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25ED">
            <w:pPr>
              <w:keepNext w:val="0"/>
              <w:keepLines w:val="0"/>
              <w:widowControl/>
              <w:suppressLineNumbers w:val="0"/>
              <w:jc w:val="left"/>
            </w:pPr>
            <w:r>
              <w:rPr>
                <w:rFonts w:ascii="SimSun" w:hAnsi="SimSun" w:eastAsia="SimSun" w:cs="SimSun"/>
                <w:kern w:val="0"/>
                <w:sz w:val="24"/>
                <w:szCs w:val="24"/>
                <w:lang w:val="en-US" w:eastAsia="zh-CN" w:bidi="ar"/>
              </w:rPr>
              <w:t>城市管理</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DA48">
            <w:pPr>
              <w:keepNext w:val="0"/>
              <w:keepLines w:val="0"/>
              <w:widowControl/>
              <w:suppressLineNumbers w:val="0"/>
              <w:jc w:val="left"/>
            </w:pPr>
            <w:r>
              <w:rPr>
                <w:rFonts w:ascii="SimSun" w:hAnsi="SimSun" w:eastAsia="SimSun" w:cs="SimSun"/>
                <w:kern w:val="0"/>
                <w:sz w:val="24"/>
                <w:szCs w:val="24"/>
                <w:lang w:val="en-US" w:eastAsia="zh-CN" w:bidi="ar"/>
              </w:rPr>
              <w:t>对从事车辆清洗、维修经营活动，未在室内进行，占用道路、绿地、公共场所等的行政处罚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85D8">
            <w:pPr>
              <w:keepNext w:val="0"/>
              <w:keepLines w:val="0"/>
              <w:widowControl/>
              <w:suppressLineNumbers w:val="0"/>
              <w:jc w:val="left"/>
            </w:pPr>
            <w:r>
              <w:rPr>
                <w:rFonts w:ascii="SimSun" w:hAnsi="SimSun" w:eastAsia="SimSun" w:cs="SimSun"/>
                <w:kern w:val="0"/>
                <w:sz w:val="24"/>
                <w:szCs w:val="24"/>
                <w:lang w:val="en-US" w:eastAsia="zh-CN" w:bidi="ar"/>
              </w:rPr>
              <w:t>《河北省城市市容和环境卫生条例》（2023年11月30日修正）第三十八条</w:t>
            </w:r>
          </w:p>
        </w:tc>
      </w:tr>
      <w:tr w14:paraId="73D2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1866">
            <w:pPr>
              <w:keepNext w:val="0"/>
              <w:keepLines w:val="0"/>
              <w:widowControl/>
              <w:suppressLineNumbers w:val="0"/>
              <w:jc w:val="left"/>
            </w:pPr>
            <w:r>
              <w:rPr>
                <w:rFonts w:ascii="SimSun" w:hAnsi="SimSun" w:eastAsia="SimSun" w:cs="SimSun"/>
                <w:kern w:val="0"/>
                <w:sz w:val="24"/>
                <w:szCs w:val="24"/>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B875">
            <w:pPr>
              <w:keepNext w:val="0"/>
              <w:keepLines w:val="0"/>
              <w:widowControl/>
              <w:suppressLineNumbers w:val="0"/>
              <w:jc w:val="left"/>
            </w:pPr>
            <w:r>
              <w:rPr>
                <w:rFonts w:ascii="SimSun" w:hAnsi="SimSun" w:eastAsia="SimSun" w:cs="SimSun"/>
                <w:kern w:val="0"/>
                <w:sz w:val="24"/>
                <w:szCs w:val="24"/>
                <w:lang w:val="en-US" w:eastAsia="zh-CN" w:bidi="ar"/>
              </w:rPr>
              <w:t>生态环境</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54FA">
            <w:pPr>
              <w:keepNext w:val="0"/>
              <w:keepLines w:val="0"/>
              <w:widowControl/>
              <w:suppressLineNumbers w:val="0"/>
              <w:jc w:val="left"/>
            </w:pPr>
            <w:r>
              <w:rPr>
                <w:rFonts w:ascii="SimSun" w:hAnsi="SimSun" w:eastAsia="SimSun" w:cs="SimSun"/>
                <w:kern w:val="0"/>
                <w:sz w:val="24"/>
                <w:szCs w:val="24"/>
                <w:lang w:val="en-US" w:eastAsia="zh-CN" w:bidi="ar"/>
              </w:rPr>
              <w:t>对农业经营主体因未妥善采取综合利用措施，对农产品采收后的秸秆及树叶、荒草予以处理，致使露天焚烧的行政处罚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8679">
            <w:pPr>
              <w:keepNext w:val="0"/>
              <w:keepLines w:val="0"/>
              <w:widowControl/>
              <w:suppressLineNumbers w:val="0"/>
              <w:jc w:val="left"/>
            </w:pPr>
            <w:r>
              <w:rPr>
                <w:rFonts w:ascii="SimSun" w:hAnsi="SimSun" w:eastAsia="SimSun" w:cs="SimSun"/>
                <w:kern w:val="0"/>
                <w:sz w:val="24"/>
                <w:szCs w:val="24"/>
                <w:lang w:val="en-US" w:eastAsia="zh-CN" w:bidi="ar"/>
              </w:rPr>
              <w:t>《河北省人民代表大会常务委员会关于促进农作物秸秆综合利用和禁止露天焚烧的决定》（2018年7月27日修订）第二十五条</w:t>
            </w:r>
          </w:p>
        </w:tc>
      </w:tr>
      <w:tr w14:paraId="17EB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9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A5EC">
            <w:pPr>
              <w:keepNext w:val="0"/>
              <w:keepLines w:val="0"/>
              <w:widowControl/>
              <w:suppressLineNumbers w:val="0"/>
              <w:jc w:val="left"/>
            </w:pPr>
            <w:r>
              <w:rPr>
                <w:rFonts w:ascii="SimSun" w:hAnsi="SimSun" w:eastAsia="SimSun" w:cs="SimSun"/>
                <w:kern w:val="0"/>
                <w:sz w:val="24"/>
                <w:szCs w:val="24"/>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6BD5">
            <w:pPr>
              <w:keepNext w:val="0"/>
              <w:keepLines w:val="0"/>
              <w:widowControl/>
              <w:suppressLineNumbers w:val="0"/>
              <w:jc w:val="left"/>
            </w:pPr>
            <w:r>
              <w:rPr>
                <w:rFonts w:ascii="SimSun" w:hAnsi="SimSun" w:eastAsia="SimSun" w:cs="SimSun"/>
                <w:kern w:val="0"/>
                <w:sz w:val="24"/>
                <w:szCs w:val="24"/>
                <w:lang w:val="en-US" w:eastAsia="zh-CN" w:bidi="ar"/>
              </w:rPr>
              <w:t>民族事务</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60D4">
            <w:pPr>
              <w:keepNext w:val="0"/>
              <w:keepLines w:val="0"/>
              <w:widowControl/>
              <w:suppressLineNumbers w:val="0"/>
              <w:jc w:val="left"/>
            </w:pPr>
            <w:r>
              <w:rPr>
                <w:rFonts w:ascii="SimSun" w:hAnsi="SimSun" w:eastAsia="SimSun" w:cs="SimSun"/>
                <w:kern w:val="0"/>
                <w:sz w:val="24"/>
                <w:szCs w:val="24"/>
                <w:lang w:val="en-US" w:eastAsia="zh-CN" w:bidi="ar"/>
              </w:rPr>
              <w:t>对未按照要求生产、经营清真食品的行政处罚</w:t>
            </w:r>
          </w:p>
        </w:tc>
        <w:tc>
          <w:tcPr>
            <w:tcW w:w="4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82B8">
            <w:pPr>
              <w:keepNext w:val="0"/>
              <w:keepLines w:val="0"/>
              <w:widowControl/>
              <w:suppressLineNumbers w:val="0"/>
              <w:jc w:val="left"/>
            </w:pPr>
            <w:r>
              <w:rPr>
                <w:rFonts w:ascii="SimSun" w:hAnsi="SimSun" w:eastAsia="SimSun" w:cs="SimSun"/>
                <w:kern w:val="0"/>
                <w:sz w:val="24"/>
                <w:szCs w:val="24"/>
                <w:lang w:val="en-US" w:eastAsia="zh-CN" w:bidi="ar"/>
              </w:rPr>
              <w:t>《河北省清真食品管理条例》（1999年11月29日公布）第十七条第（一）（二）（三）（四）（六）（七）（八）项</w:t>
            </w:r>
          </w:p>
        </w:tc>
      </w:tr>
    </w:tbl>
    <w:p w14:paraId="3818323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0431CF"/>
    <w:rsid w:val="7F8B2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293</Words>
  <Characters>307</Characters>
  <Lines>0</Lines>
  <Paragraphs>0</Paragraphs>
  <TotalTime>1</TotalTime>
  <ScaleCrop>false</ScaleCrop>
  <LinksUpToDate>false</LinksUpToDate>
  <CharactersWithSpaces>307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2025-04-30T05:45:00Z</dcterms:created>
  <dc:creator>Administrator</dc:creator>
  <cp:lastModifiedBy>雨人</cp:lastModifiedBy>
  <cp:lastPrinted>2026-04-09T06:32:58Z</cp:lastPrinted>
  <dcterms:modified xsi:type="dcterms:W3CDTF">2026-04-09T06:33:03Z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eyJoZGlkIjoiZTc3YzkzNjBkMTdkMGE3Y2Y1NWEwNmMyN2MxZDk5YTMiLCJ1c2VySWQiOiI0NjUyMzQ2NzQifQ==</vt:lpwstr>
  </property>
  <property fmtid="{D5CDD505-2E9C-101B-9397-08002B2CF9AE}" pid="4" name="ICV">
    <vt:lpwstr>3B4D2F06C8DA46A7B1B42286BD4F5695_12</vt:lpwstr>
  </property>
</Properties>
</file>